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EABF" w14:textId="60450AF3" w:rsidR="00532650" w:rsidRPr="00532650" w:rsidRDefault="00532650" w:rsidP="00532650">
      <w:pPr>
        <w:pStyle w:val="Ttulo1"/>
        <w:jc w:val="center"/>
      </w:pPr>
      <w:r>
        <w:t xml:space="preserve">Laboratorio de Procesado Digital de Señal - 3º </w:t>
      </w:r>
      <w:r w:rsidR="00414124">
        <w:t>GITT</w:t>
      </w:r>
    </w:p>
    <w:p w14:paraId="63D27561" w14:textId="42ABA332" w:rsidR="00792ED0" w:rsidRDefault="006F43E0" w:rsidP="00B20F3F">
      <w:pPr>
        <w:pStyle w:val="Ttulo1"/>
        <w:jc w:val="center"/>
      </w:pPr>
      <w:r>
        <w:t xml:space="preserve">Informe </w:t>
      </w:r>
      <w:r w:rsidR="00C72DD5">
        <w:t xml:space="preserve">Práctica </w:t>
      </w:r>
      <w:r w:rsidR="00414124">
        <w:t>5</w:t>
      </w:r>
      <w:r w:rsidR="00C72DD5">
        <w:t>:</w:t>
      </w:r>
      <w:r w:rsidR="00825059">
        <w:t xml:space="preserve"> efectos de la precisión finita en</w:t>
      </w:r>
      <w:r w:rsidR="00640EB8">
        <w:t xml:space="preserve"> el diseño de filtros digitales</w:t>
      </w:r>
    </w:p>
    <w:p w14:paraId="1BEDFBD5" w14:textId="77777777" w:rsidR="00622338" w:rsidRDefault="00622338" w:rsidP="00E8286B"/>
    <w:tbl>
      <w:tblPr>
        <w:tblStyle w:val="Tablaconcuadrcula"/>
        <w:tblW w:w="0" w:type="auto"/>
        <w:tblLook w:val="04A0" w:firstRow="1" w:lastRow="0" w:firstColumn="1" w:lastColumn="0" w:noHBand="0" w:noVBand="1"/>
      </w:tblPr>
      <w:tblGrid>
        <w:gridCol w:w="1443"/>
        <w:gridCol w:w="7051"/>
      </w:tblGrid>
      <w:tr w:rsidR="006F43E0" w14:paraId="24F9313F" w14:textId="77777777" w:rsidTr="007E56F4">
        <w:trPr>
          <w:trHeight w:val="567"/>
        </w:trPr>
        <w:tc>
          <w:tcPr>
            <w:tcW w:w="1242" w:type="dxa"/>
            <w:vAlign w:val="center"/>
          </w:tcPr>
          <w:p w14:paraId="1B0DDA8F" w14:textId="77777777" w:rsidR="006F43E0" w:rsidRPr="007C389C" w:rsidRDefault="006F43E0" w:rsidP="007E56F4">
            <w:pPr>
              <w:rPr>
                <w:b/>
                <w:bCs/>
              </w:rPr>
            </w:pPr>
            <w:r w:rsidRPr="007C389C">
              <w:rPr>
                <w:b/>
                <w:bCs/>
              </w:rPr>
              <w:t>Alumno 1</w:t>
            </w:r>
            <w:r>
              <w:rPr>
                <w:b/>
                <w:bCs/>
              </w:rPr>
              <w:t>:</w:t>
            </w:r>
          </w:p>
        </w:tc>
        <w:tc>
          <w:tcPr>
            <w:tcW w:w="7402" w:type="dxa"/>
            <w:vAlign w:val="center"/>
          </w:tcPr>
          <w:p w14:paraId="7D8651B3" w14:textId="523F1A97" w:rsidR="006F43E0" w:rsidRPr="007C389C" w:rsidRDefault="00A91ACB" w:rsidP="007E56F4">
            <w:pPr>
              <w:rPr>
                <w:i/>
                <w:iCs/>
              </w:rPr>
            </w:pPr>
            <w:r>
              <w:rPr>
                <w:i/>
                <w:iCs/>
              </w:rPr>
              <w:t>Jaime Arana Cardelús</w:t>
            </w:r>
          </w:p>
        </w:tc>
      </w:tr>
      <w:tr w:rsidR="006F43E0" w14:paraId="58825617" w14:textId="77777777" w:rsidTr="007E56F4">
        <w:trPr>
          <w:trHeight w:val="567"/>
        </w:trPr>
        <w:tc>
          <w:tcPr>
            <w:tcW w:w="1242" w:type="dxa"/>
            <w:vAlign w:val="center"/>
          </w:tcPr>
          <w:p w14:paraId="06E3030D" w14:textId="77777777" w:rsidR="006F43E0" w:rsidRPr="007C389C" w:rsidRDefault="006F43E0" w:rsidP="007E56F4">
            <w:pPr>
              <w:rPr>
                <w:b/>
                <w:bCs/>
              </w:rPr>
            </w:pPr>
            <w:r w:rsidRPr="007C389C">
              <w:rPr>
                <w:b/>
                <w:bCs/>
              </w:rPr>
              <w:t>Alumno 2</w:t>
            </w:r>
            <w:r>
              <w:rPr>
                <w:b/>
                <w:bCs/>
              </w:rPr>
              <w:t>:</w:t>
            </w:r>
          </w:p>
        </w:tc>
        <w:tc>
          <w:tcPr>
            <w:tcW w:w="7402" w:type="dxa"/>
            <w:vAlign w:val="center"/>
          </w:tcPr>
          <w:p w14:paraId="4DF8AFF0" w14:textId="573B7C56" w:rsidR="006F43E0" w:rsidRDefault="00A91ACB" w:rsidP="007E56F4">
            <w:r>
              <w:rPr>
                <w:i/>
                <w:iCs/>
              </w:rPr>
              <w:t>Guillermo Fernández Pérez</w:t>
            </w:r>
          </w:p>
        </w:tc>
      </w:tr>
      <w:tr w:rsidR="006F43E0" w14:paraId="4F316206" w14:textId="77777777" w:rsidTr="007E56F4">
        <w:trPr>
          <w:trHeight w:val="567"/>
        </w:trPr>
        <w:tc>
          <w:tcPr>
            <w:tcW w:w="1242" w:type="dxa"/>
            <w:vAlign w:val="center"/>
          </w:tcPr>
          <w:p w14:paraId="1B2D8A46" w14:textId="77777777" w:rsidR="006F43E0" w:rsidRDefault="006F43E0" w:rsidP="007E56F4">
            <w:r w:rsidRPr="007C389C">
              <w:rPr>
                <w:b/>
                <w:bCs/>
              </w:rPr>
              <w:t xml:space="preserve">ID </w:t>
            </w:r>
            <w:r>
              <w:rPr>
                <w:b/>
                <w:bCs/>
              </w:rPr>
              <w:t>G</w:t>
            </w:r>
            <w:r w:rsidRPr="007C389C">
              <w:rPr>
                <w:b/>
                <w:bCs/>
              </w:rPr>
              <w:t>rupo</w:t>
            </w:r>
            <w:r>
              <w:rPr>
                <w:b/>
                <w:bCs/>
              </w:rPr>
              <w:t>:</w:t>
            </w:r>
          </w:p>
        </w:tc>
        <w:tc>
          <w:tcPr>
            <w:tcW w:w="7402" w:type="dxa"/>
            <w:vAlign w:val="center"/>
          </w:tcPr>
          <w:p w14:paraId="3D1E51B5" w14:textId="1157A891" w:rsidR="006F43E0" w:rsidRDefault="00A91ACB" w:rsidP="007E56F4">
            <w:r>
              <w:t>3</w:t>
            </w:r>
            <w:r w:rsidR="007174DE">
              <w:t>A_</w:t>
            </w:r>
            <w:r>
              <w:t>LE2</w:t>
            </w:r>
            <w:r w:rsidR="007174DE">
              <w:t>_</w:t>
            </w:r>
            <w:r>
              <w:t>G6</w:t>
            </w:r>
          </w:p>
        </w:tc>
      </w:tr>
      <w:tr w:rsidR="006F43E0" w14:paraId="6063E033" w14:textId="77777777" w:rsidTr="007E56F4">
        <w:trPr>
          <w:trHeight w:val="1274"/>
        </w:trPr>
        <w:tc>
          <w:tcPr>
            <w:tcW w:w="1242" w:type="dxa"/>
            <w:vAlign w:val="center"/>
          </w:tcPr>
          <w:p w14:paraId="348A4EC8" w14:textId="77777777" w:rsidR="006F43E0" w:rsidRPr="007C389C" w:rsidRDefault="006F43E0" w:rsidP="007E56F4">
            <w:pPr>
              <w:rPr>
                <w:b/>
                <w:bCs/>
              </w:rPr>
            </w:pPr>
            <w:r>
              <w:rPr>
                <w:b/>
                <w:bCs/>
              </w:rPr>
              <w:t>Calificación:</w:t>
            </w:r>
          </w:p>
        </w:tc>
        <w:tc>
          <w:tcPr>
            <w:tcW w:w="7402" w:type="dxa"/>
            <w:vAlign w:val="center"/>
          </w:tcPr>
          <w:p w14:paraId="38FD16E3" w14:textId="77777777" w:rsidR="006F43E0" w:rsidRDefault="006F43E0" w:rsidP="007E56F4">
            <w:pPr>
              <w:rPr>
                <w:i/>
                <w:iCs/>
              </w:rPr>
            </w:pPr>
          </w:p>
        </w:tc>
      </w:tr>
      <w:tr w:rsidR="006F43E0" w14:paraId="2407C3BF" w14:textId="77777777" w:rsidTr="007E56F4">
        <w:trPr>
          <w:trHeight w:val="8174"/>
        </w:trPr>
        <w:tc>
          <w:tcPr>
            <w:tcW w:w="1242" w:type="dxa"/>
            <w:vAlign w:val="center"/>
          </w:tcPr>
          <w:p w14:paraId="729CE748" w14:textId="77777777" w:rsidR="006F43E0" w:rsidRDefault="006F43E0" w:rsidP="007E56F4">
            <w:pPr>
              <w:rPr>
                <w:b/>
                <w:bCs/>
              </w:rPr>
            </w:pPr>
            <w:r>
              <w:rPr>
                <w:b/>
                <w:bCs/>
              </w:rPr>
              <w:t>Comentarios:</w:t>
            </w:r>
          </w:p>
        </w:tc>
        <w:tc>
          <w:tcPr>
            <w:tcW w:w="7402" w:type="dxa"/>
            <w:vAlign w:val="center"/>
          </w:tcPr>
          <w:p w14:paraId="08619E6F" w14:textId="77777777" w:rsidR="006F43E0" w:rsidRDefault="006F43E0" w:rsidP="007E56F4">
            <w:pPr>
              <w:rPr>
                <w:i/>
                <w:iCs/>
              </w:rPr>
            </w:pPr>
          </w:p>
        </w:tc>
      </w:tr>
    </w:tbl>
    <w:p w14:paraId="59D29971" w14:textId="77777777" w:rsidR="007B2387" w:rsidRDefault="00716CC1" w:rsidP="007B2387">
      <w:pPr>
        <w:pStyle w:val="Ttulo1"/>
      </w:pPr>
      <w:r w:rsidRPr="00AE508E">
        <w:lastRenderedPageBreak/>
        <w:t>Análisis general</w:t>
      </w:r>
    </w:p>
    <w:p w14:paraId="7F5567B4" w14:textId="77777777" w:rsidR="00716CC1" w:rsidRDefault="00E638FE" w:rsidP="00716CC1">
      <w:r>
        <w:t xml:space="preserve">En este bloque se realiza un análisis </w:t>
      </w:r>
      <w:r w:rsidR="00BD03DC">
        <w:t xml:space="preserve">entre cada uno </w:t>
      </w:r>
      <w:r>
        <w:t xml:space="preserve">de los procesos </w:t>
      </w:r>
      <w:r w:rsidR="00BD03DC">
        <w:t>realizados</w:t>
      </w:r>
      <w:r>
        <w:t xml:space="preserve"> en los bloques anteriores.</w:t>
      </w:r>
    </w:p>
    <w:p w14:paraId="0A785490" w14:textId="77777777" w:rsidR="00E638FE" w:rsidRDefault="00E638FE" w:rsidP="00716CC1">
      <w:r>
        <w:t>Realice los siguientes apartados, a partir de los resultados de los bloques anteriores:</w:t>
      </w:r>
    </w:p>
    <w:p w14:paraId="4550C8A4" w14:textId="77777777" w:rsidR="007B2387" w:rsidRDefault="007B2387" w:rsidP="00E638FE">
      <w:pPr>
        <w:pStyle w:val="Prrafodelista"/>
        <w:numPr>
          <w:ilvl w:val="0"/>
          <w:numId w:val="17"/>
        </w:numPr>
      </w:pPr>
      <w:r>
        <w:t xml:space="preserve">Calcule el error cuadrático medio de las raíces </w:t>
      </w:r>
      <w:r w:rsidR="008F3DEA">
        <w:t xml:space="preserve">(polos y ceros) </w:t>
      </w:r>
      <w:r>
        <w:t>de cada uno de los tres filtros cuantificados, con el filtro original.</w:t>
      </w:r>
    </w:p>
    <w:p w14:paraId="472E1B7C" w14:textId="77777777" w:rsidR="007B2387" w:rsidRDefault="007B2387" w:rsidP="007B2387">
      <w:pPr>
        <w:pStyle w:val="Prrafodelista"/>
      </w:pPr>
      <m:oMathPara>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r</m:t>
                              </m:r>
                            </m:e>
                          </m:acc>
                        </m:e>
                        <m:sub>
                          <m:r>
                            <w:rPr>
                              <w:rFonts w:ascii="Cambria Math" w:hAnsi="Cambria Math"/>
                            </w:rPr>
                            <m:t>i</m:t>
                          </m:r>
                        </m:sub>
                      </m:sSub>
                    </m:e>
                  </m:d>
                </m:e>
                <m:sup>
                  <m:r>
                    <w:rPr>
                      <w:rFonts w:ascii="Cambria Math" w:hAnsi="Cambria Math"/>
                    </w:rPr>
                    <m:t>2</m:t>
                  </m:r>
                </m:sup>
              </m:sSup>
            </m:e>
          </m:nary>
        </m:oMath>
      </m:oMathPara>
    </w:p>
    <w:p w14:paraId="4EE15111" w14:textId="77777777" w:rsidR="00922B6F" w:rsidRDefault="007B2387" w:rsidP="00922B6F">
      <w:pPr>
        <w:pStyle w:val="Prrafodelista"/>
      </w:pPr>
      <w:r>
        <w:t xml:space="preserve">Donde </w:t>
      </w:r>
      <m:oMath>
        <m:sSub>
          <m:sSubPr>
            <m:ctrlPr>
              <w:rPr>
                <w:rFonts w:ascii="Cambria Math" w:eastAsiaTheme="minorEastAsia" w:hAnsi="Cambria Math"/>
                <w:i/>
              </w:rPr>
            </m:ctrlPr>
          </m:sSubPr>
          <m:e>
            <m:r>
              <w:rPr>
                <w:rFonts w:ascii="Cambria Math" w:hAnsi="Cambria Math"/>
              </w:rPr>
              <m:t>r</m:t>
            </m:r>
            <m:ctrlPr>
              <w:rPr>
                <w:rFonts w:ascii="Cambria Math" w:hAnsi="Cambria Math"/>
                <w:i/>
              </w:rPr>
            </m:ctrlPr>
          </m:e>
          <m:sub>
            <m:r>
              <w:rPr>
                <w:rFonts w:ascii="Cambria Math" w:eastAsiaTheme="minorEastAsia" w:hAnsi="Cambria Math"/>
              </w:rPr>
              <m:t>i</m:t>
            </m:r>
          </m:sub>
        </m:sSub>
      </m:oMath>
      <w:r>
        <w:t xml:space="preserve"> es la raíz i-esima del filtro</w:t>
      </w:r>
      <w:r w:rsidR="00BD03DC">
        <w:t xml:space="preserve"> original</w:t>
      </w:r>
      <w:r>
        <w:t xml:space="preserve">, </w:t>
      </w:r>
      <m:oMath>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rPr>
                  <m:t>r</m:t>
                </m:r>
              </m:e>
            </m:acc>
            <m:ctrlPr>
              <w:rPr>
                <w:rFonts w:ascii="Cambria Math" w:hAnsi="Cambria Math"/>
                <w:i/>
              </w:rPr>
            </m:ctrlPr>
          </m:e>
          <m:sub>
            <m:r>
              <w:rPr>
                <w:rFonts w:ascii="Cambria Math" w:eastAsiaTheme="minorEastAsia" w:hAnsi="Cambria Math"/>
              </w:rPr>
              <m:t>i</m:t>
            </m:r>
          </m:sub>
        </m:sSub>
      </m:oMath>
      <w:r>
        <w:t xml:space="preserve"> es la raíz i-ésima cuantificada, y </w:t>
      </w:r>
      <m:oMath>
        <m:r>
          <w:rPr>
            <w:rFonts w:ascii="Cambria Math" w:eastAsiaTheme="minorEastAsia" w:hAnsi="Cambria Math"/>
          </w:rPr>
          <m:t>n</m:t>
        </m:r>
      </m:oMath>
      <w:r>
        <w:t xml:space="preserve"> es el número de raíces.</w:t>
      </w:r>
    </w:p>
    <w:p w14:paraId="34EFDE08" w14:textId="77777777" w:rsidR="00922B6F" w:rsidRDefault="00922B6F" w:rsidP="00922B6F">
      <w:pPr>
        <w:pStyle w:val="Prrafodelista"/>
      </w:pPr>
      <w:r>
        <w:t>Indique el valor obtenido.</w:t>
      </w:r>
    </w:p>
    <w:p w14:paraId="1ADB7CF1" w14:textId="77777777" w:rsidR="005B7FE2" w:rsidRDefault="005B7FE2" w:rsidP="00922B6F">
      <w:pPr>
        <w:pStyle w:val="Prrafodelista"/>
      </w:pPr>
    </w:p>
    <w:p w14:paraId="4FFBD42A" w14:textId="77777777" w:rsidR="005B7FE2" w:rsidRDefault="005B7FE2" w:rsidP="005B7FE2">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5B7FE2" w14:paraId="13CDBE83" w14:textId="77777777" w:rsidTr="007E56F4">
        <w:tc>
          <w:tcPr>
            <w:tcW w:w="8644" w:type="dxa"/>
          </w:tcPr>
          <w:p w14:paraId="2F4458C9" w14:textId="2346E4B1" w:rsidR="005B7FE2" w:rsidRPr="00F802BF" w:rsidRDefault="00F802BF" w:rsidP="007E56F4">
            <w:pPr>
              <w:pStyle w:val="Prrafodelista"/>
              <w:ind w:left="0"/>
              <w:rPr>
                <w:i/>
                <w:iCs/>
              </w:rPr>
            </w:pPr>
            <w:r>
              <w:rPr>
                <w:i/>
                <w:iCs/>
              </w:rPr>
              <w:t>En la tabla inferior se presentan los errores cuadráticos med</w:t>
            </w:r>
            <w:r w:rsidR="008D53EA">
              <w:rPr>
                <w:i/>
                <w:iCs/>
              </w:rPr>
              <w:t xml:space="preserve">ios de los diferentes filtros cuantificados </w:t>
            </w:r>
            <w:r w:rsidR="00B12EF7">
              <w:rPr>
                <w:i/>
                <w:iCs/>
              </w:rPr>
              <w:t>con respecto al filtro original.</w:t>
            </w:r>
          </w:p>
          <w:p w14:paraId="244533BC" w14:textId="77777777" w:rsidR="00F802BF" w:rsidRDefault="00F802BF" w:rsidP="007E56F4">
            <w:pPr>
              <w:pStyle w:val="Prrafodelista"/>
              <w:ind w:left="0"/>
            </w:pPr>
          </w:p>
          <w:tbl>
            <w:tblPr>
              <w:tblStyle w:val="Tablaconcuadrcula"/>
              <w:tblW w:w="0" w:type="auto"/>
              <w:tblLook w:val="04A0" w:firstRow="1" w:lastRow="0" w:firstColumn="1" w:lastColumn="0" w:noHBand="0" w:noVBand="1"/>
            </w:tblPr>
            <w:tblGrid>
              <w:gridCol w:w="3921"/>
              <w:gridCol w:w="3921"/>
            </w:tblGrid>
            <w:tr w:rsidR="00F802BF" w14:paraId="6AD7FAD7" w14:textId="77777777" w:rsidTr="008D53EA">
              <w:trPr>
                <w:trHeight w:val="484"/>
              </w:trPr>
              <w:tc>
                <w:tcPr>
                  <w:tcW w:w="3921" w:type="dxa"/>
                </w:tcPr>
                <w:p w14:paraId="74F8687A" w14:textId="7BF7D624" w:rsidR="00F802BF" w:rsidRPr="00F802BF" w:rsidRDefault="00F802BF" w:rsidP="00A91ACB">
                  <w:pPr>
                    <w:pStyle w:val="Prrafodelista"/>
                    <w:ind w:left="0"/>
                    <w:jc w:val="center"/>
                    <w:rPr>
                      <w:b/>
                      <w:bCs/>
                      <w:noProof/>
                    </w:rPr>
                  </w:pPr>
                  <w:r w:rsidRPr="00F802BF">
                    <w:rPr>
                      <w:b/>
                      <w:bCs/>
                      <w:noProof/>
                    </w:rPr>
                    <w:t>FILTROS CUANTIFICADOS</w:t>
                  </w:r>
                </w:p>
              </w:tc>
              <w:tc>
                <w:tcPr>
                  <w:tcW w:w="3921" w:type="dxa"/>
                </w:tcPr>
                <w:p w14:paraId="78CCFB77" w14:textId="19E25E1D" w:rsidR="00F802BF" w:rsidRPr="00F802BF" w:rsidRDefault="00F802BF" w:rsidP="00A91ACB">
                  <w:pPr>
                    <w:pStyle w:val="Prrafodelista"/>
                    <w:ind w:left="0"/>
                    <w:jc w:val="center"/>
                    <w:rPr>
                      <w:b/>
                      <w:bCs/>
                      <w:noProof/>
                    </w:rPr>
                  </w:pPr>
                  <w:r w:rsidRPr="00F802BF">
                    <w:rPr>
                      <w:b/>
                      <w:bCs/>
                      <w:noProof/>
                    </w:rPr>
                    <w:t>ECM</w:t>
                  </w:r>
                </w:p>
              </w:tc>
            </w:tr>
            <w:tr w:rsidR="00F802BF" w14:paraId="683EB4F1" w14:textId="77777777" w:rsidTr="008D53EA">
              <w:trPr>
                <w:trHeight w:val="346"/>
              </w:trPr>
              <w:tc>
                <w:tcPr>
                  <w:tcW w:w="3921" w:type="dxa"/>
                </w:tcPr>
                <w:p w14:paraId="4C54D189" w14:textId="795642AE" w:rsidR="00F802BF" w:rsidRDefault="00F802BF" w:rsidP="00F802BF">
                  <w:pPr>
                    <w:pStyle w:val="Prrafodelista"/>
                    <w:ind w:left="0"/>
                    <w:jc w:val="center"/>
                    <w:rPr>
                      <w:noProof/>
                    </w:rPr>
                  </w:pPr>
                  <w:r>
                    <w:rPr>
                      <w:noProof/>
                    </w:rPr>
                    <w:t>Cuantificación de los coeficientes</w:t>
                  </w:r>
                </w:p>
              </w:tc>
              <w:tc>
                <w:tcPr>
                  <w:tcW w:w="3921" w:type="dxa"/>
                </w:tcPr>
                <w:p w14:paraId="6CF759D8" w14:textId="7D48F7D5" w:rsidR="00F802BF" w:rsidRDefault="00F802BF" w:rsidP="00F802BF">
                  <w:pPr>
                    <w:pStyle w:val="Prrafodelista"/>
                    <w:ind w:left="0"/>
                    <w:jc w:val="center"/>
                    <w:rPr>
                      <w:noProof/>
                    </w:rPr>
                  </w:pPr>
                  <w:r>
                    <w:rPr>
                      <w:noProof/>
                    </w:rPr>
                    <w:t>0.6146</w:t>
                  </w:r>
                </w:p>
              </w:tc>
            </w:tr>
            <w:tr w:rsidR="00F802BF" w14:paraId="537A39A6" w14:textId="77777777" w:rsidTr="008D53EA">
              <w:trPr>
                <w:trHeight w:val="350"/>
              </w:trPr>
              <w:tc>
                <w:tcPr>
                  <w:tcW w:w="3921" w:type="dxa"/>
                </w:tcPr>
                <w:p w14:paraId="7ABEF89F" w14:textId="484A8CAC" w:rsidR="00F802BF" w:rsidRDefault="00F802BF" w:rsidP="00F802BF">
                  <w:pPr>
                    <w:pStyle w:val="Prrafodelista"/>
                    <w:ind w:left="0"/>
                    <w:jc w:val="center"/>
                    <w:rPr>
                      <w:noProof/>
                    </w:rPr>
                  </w:pPr>
                  <w:r>
                    <w:rPr>
                      <w:noProof/>
                    </w:rPr>
                    <w:t>Secciones de segundo orden</w:t>
                  </w:r>
                </w:p>
              </w:tc>
              <w:tc>
                <w:tcPr>
                  <w:tcW w:w="3921" w:type="dxa"/>
                </w:tcPr>
                <w:p w14:paraId="0B54E8F8" w14:textId="652D19F0" w:rsidR="00F802BF" w:rsidRPr="00F802BF" w:rsidRDefault="00F802BF" w:rsidP="00F802BF">
                  <w:pPr>
                    <w:pStyle w:val="Prrafodelista"/>
                    <w:ind w:left="0"/>
                    <w:jc w:val="center"/>
                    <w:rPr>
                      <w:noProof/>
                      <w:vertAlign w:val="superscript"/>
                    </w:rPr>
                  </w:pPr>
                  <w:r>
                    <w:rPr>
                      <w:noProof/>
                    </w:rPr>
                    <w:t>9.3878 x 10</w:t>
                  </w:r>
                  <w:r>
                    <w:rPr>
                      <w:noProof/>
                      <w:vertAlign w:val="superscript"/>
                    </w:rPr>
                    <w:t>-6</w:t>
                  </w:r>
                </w:p>
              </w:tc>
            </w:tr>
            <w:tr w:rsidR="00F802BF" w14:paraId="2823FDCB" w14:textId="77777777" w:rsidTr="008D53EA">
              <w:trPr>
                <w:trHeight w:val="354"/>
              </w:trPr>
              <w:tc>
                <w:tcPr>
                  <w:tcW w:w="3921" w:type="dxa"/>
                </w:tcPr>
                <w:p w14:paraId="1302810E" w14:textId="37549013" w:rsidR="00F802BF" w:rsidRDefault="00F802BF" w:rsidP="00F802BF">
                  <w:pPr>
                    <w:pStyle w:val="Prrafodelista"/>
                    <w:ind w:left="0"/>
                    <w:jc w:val="center"/>
                    <w:rPr>
                      <w:noProof/>
                    </w:rPr>
                  </w:pPr>
                  <w:r>
                    <w:rPr>
                      <w:noProof/>
                    </w:rPr>
                    <w:t>Cuantificación de las raíces</w:t>
                  </w:r>
                </w:p>
              </w:tc>
              <w:tc>
                <w:tcPr>
                  <w:tcW w:w="3921" w:type="dxa"/>
                </w:tcPr>
                <w:p w14:paraId="621DB134" w14:textId="500E9799" w:rsidR="00F802BF" w:rsidRPr="00F802BF" w:rsidRDefault="00F802BF" w:rsidP="00F802BF">
                  <w:pPr>
                    <w:pStyle w:val="Prrafodelista"/>
                    <w:ind w:left="0"/>
                    <w:jc w:val="center"/>
                    <w:rPr>
                      <w:noProof/>
                      <w:vertAlign w:val="superscript"/>
                    </w:rPr>
                  </w:pPr>
                  <w:r>
                    <w:rPr>
                      <w:noProof/>
                    </w:rPr>
                    <w:t>2.3052 x 10</w:t>
                  </w:r>
                  <w:r>
                    <w:rPr>
                      <w:noProof/>
                      <w:vertAlign w:val="superscript"/>
                    </w:rPr>
                    <w:t>-6</w:t>
                  </w:r>
                </w:p>
              </w:tc>
            </w:tr>
          </w:tbl>
          <w:p w14:paraId="7FDA5BDF" w14:textId="1E8FEF5A" w:rsidR="00FB560C" w:rsidRDefault="00FB560C" w:rsidP="00A91ACB">
            <w:pPr>
              <w:pStyle w:val="Prrafodelista"/>
              <w:ind w:left="0"/>
              <w:jc w:val="center"/>
              <w:rPr>
                <w:noProof/>
              </w:rPr>
            </w:pPr>
          </w:p>
          <w:p w14:paraId="12DE23FE" w14:textId="16D35671" w:rsidR="00300988" w:rsidRPr="00300988" w:rsidRDefault="00300988" w:rsidP="00300988">
            <w:pPr>
              <w:pStyle w:val="Prrafodelista"/>
              <w:ind w:left="0"/>
              <w:jc w:val="left"/>
              <w:rPr>
                <w:i/>
                <w:iCs/>
                <w:noProof/>
              </w:rPr>
            </w:pPr>
            <w:r>
              <w:rPr>
                <w:i/>
                <w:iCs/>
                <w:noProof/>
              </w:rPr>
              <w:t>Para poder entender mejor los resultados es conveniente mostrar la función de transferencia de un filtro:</w:t>
            </w:r>
          </w:p>
          <w:p w14:paraId="16D04ED4" w14:textId="44A7DD9B" w:rsidR="00A91ACB" w:rsidRDefault="00300988" w:rsidP="00300988">
            <w:pPr>
              <w:pStyle w:val="Prrafodelista"/>
              <w:ind w:left="0"/>
              <w:jc w:val="center"/>
              <w:rPr>
                <w:i/>
                <w:iCs/>
              </w:rPr>
            </w:pPr>
            <w:r w:rsidRPr="00300988">
              <w:rPr>
                <w:i/>
                <w:iCs/>
                <w:noProof/>
              </w:rPr>
              <w:drawing>
                <wp:inline distT="0" distB="0" distL="0" distR="0" wp14:anchorId="7C4F547F" wp14:editId="35E49E0B">
                  <wp:extent cx="2727298" cy="511042"/>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944" cy="519783"/>
                          </a:xfrm>
                          <a:prstGeom prst="rect">
                            <a:avLst/>
                          </a:prstGeom>
                        </pic:spPr>
                      </pic:pic>
                    </a:graphicData>
                  </a:graphic>
                </wp:inline>
              </w:drawing>
            </w:r>
          </w:p>
          <w:p w14:paraId="57F5002B" w14:textId="20C84CFF" w:rsidR="00F67088" w:rsidRDefault="00300988" w:rsidP="00300988">
            <w:pPr>
              <w:pStyle w:val="Prrafodelista"/>
              <w:ind w:left="0"/>
              <w:jc w:val="left"/>
              <w:rPr>
                <w:i/>
                <w:iCs/>
              </w:rPr>
            </w:pPr>
            <w:r>
              <w:rPr>
                <w:i/>
                <w:iCs/>
              </w:rPr>
              <w:t xml:space="preserve">En primer lugar, analizamos la cuantificación de los coeficientes. </w:t>
            </w:r>
            <w:r w:rsidR="006376D1">
              <w:rPr>
                <w:i/>
                <w:iCs/>
              </w:rPr>
              <w:t xml:space="preserve">Como se puede observar en la función de transferencia, lo que caracteriza al filtro son sus raíces. Esto significa que cuanto más se asemejen las raíces del filtro tras la cuantificación al filtro original, menor será el valor del error cuadrático medio. Por lo tanto, en este primer caso, </w:t>
            </w:r>
            <w:r w:rsidR="00F67088">
              <w:rPr>
                <w:i/>
                <w:iCs/>
              </w:rPr>
              <w:t>al cuantificar los coeficientes a</w:t>
            </w:r>
            <w:r w:rsidR="00F67088">
              <w:rPr>
                <w:i/>
                <w:iCs/>
                <w:vertAlign w:val="subscript"/>
              </w:rPr>
              <w:t>k</w:t>
            </w:r>
            <w:r w:rsidR="00F67088">
              <w:rPr>
                <w:i/>
                <w:iCs/>
              </w:rPr>
              <w:t xml:space="preserve"> y b</w:t>
            </w:r>
            <w:r w:rsidR="00F67088">
              <w:rPr>
                <w:i/>
                <w:iCs/>
                <w:vertAlign w:val="subscript"/>
              </w:rPr>
              <w:t>k</w:t>
            </w:r>
            <w:r w:rsidR="00F67088">
              <w:rPr>
                <w:i/>
                <w:iCs/>
              </w:rPr>
              <w:t xml:space="preserve"> el impacto que tendrá sobre las raíces del filtro no es directo. Esto conlleva a que el ECM sea el mayor de los casos analizados. </w:t>
            </w:r>
          </w:p>
          <w:p w14:paraId="3F3E9912" w14:textId="5F83177C" w:rsidR="00F67088" w:rsidRDefault="00F67088" w:rsidP="00300988">
            <w:pPr>
              <w:pStyle w:val="Prrafodelista"/>
              <w:ind w:left="0"/>
              <w:jc w:val="left"/>
              <w:rPr>
                <w:i/>
                <w:iCs/>
              </w:rPr>
            </w:pPr>
          </w:p>
          <w:p w14:paraId="4328E8FB" w14:textId="2E751D21" w:rsidR="00F67088" w:rsidRPr="00F67088" w:rsidRDefault="00F67088" w:rsidP="00300988">
            <w:pPr>
              <w:pStyle w:val="Prrafodelista"/>
              <w:ind w:left="0"/>
              <w:jc w:val="left"/>
              <w:rPr>
                <w:i/>
                <w:iCs/>
              </w:rPr>
            </w:pPr>
            <w:r>
              <w:rPr>
                <w:i/>
                <w:iCs/>
              </w:rPr>
              <w:t xml:space="preserve">Con respecto a los siguientes casos, el impacto si es directo y esto tiene como consecuencia que el ECM sea mucho menor. Al tratarse el filtro original de un filtro con simetría par, el productorio de raíces se puede reescribir como un productorio de </w:t>
            </w:r>
            <w:r w:rsidR="00D51ABD">
              <w:rPr>
                <w:i/>
                <w:iCs/>
              </w:rPr>
              <w:t xml:space="preserve">secciones de segundo orden. </w:t>
            </w:r>
            <w:r w:rsidR="00D41AA0">
              <w:rPr>
                <w:i/>
                <w:iCs/>
              </w:rPr>
              <w:t xml:space="preserve">Al cuantificar las secciones de segundo orden </w:t>
            </w:r>
            <w:r w:rsidR="00D51ABD">
              <w:rPr>
                <w:i/>
                <w:iCs/>
              </w:rPr>
              <w:t xml:space="preserve">no cuantificamos las raíces directamente, pero si se asemeja mucho a la cuantificación directa de las raíces. Es por esto, que la directa cuantificación de las raíces es el </w:t>
            </w:r>
            <w:r w:rsidR="00D41AA0">
              <w:rPr>
                <w:i/>
                <w:iCs/>
              </w:rPr>
              <w:t xml:space="preserve">que </w:t>
            </w:r>
            <w:r w:rsidR="00D51ABD">
              <w:rPr>
                <w:i/>
                <w:iCs/>
              </w:rPr>
              <w:t>menor ECM tiene, seguido de la cuantificación de las secciones de segundo orden.</w:t>
            </w:r>
          </w:p>
          <w:p w14:paraId="6C0EEE02" w14:textId="77777777" w:rsidR="005B7FE2" w:rsidRDefault="005B7FE2" w:rsidP="007E56F4">
            <w:pPr>
              <w:pStyle w:val="Prrafodelista"/>
              <w:ind w:left="0"/>
            </w:pPr>
          </w:p>
        </w:tc>
      </w:tr>
    </w:tbl>
    <w:p w14:paraId="7D26AE5B" w14:textId="77777777" w:rsidR="005B7FE2" w:rsidRDefault="005B7FE2" w:rsidP="005B7FE2"/>
    <w:p w14:paraId="611D36CA" w14:textId="77777777" w:rsidR="005B7FE2" w:rsidRDefault="005B7FE2" w:rsidP="00922B6F">
      <w:pPr>
        <w:pStyle w:val="Prrafodelista"/>
      </w:pPr>
    </w:p>
    <w:p w14:paraId="71259F1D" w14:textId="77777777" w:rsidR="0027090C" w:rsidRDefault="0027090C" w:rsidP="0027090C">
      <w:pPr>
        <w:pStyle w:val="Prrafodelista"/>
        <w:numPr>
          <w:ilvl w:val="0"/>
          <w:numId w:val="17"/>
        </w:numPr>
      </w:pPr>
      <w:r>
        <w:lastRenderedPageBreak/>
        <w:t xml:space="preserve">Analice las diferencias en </w:t>
      </w:r>
      <w:r w:rsidRPr="00E564FC">
        <w:t>la ganancia</w:t>
      </w:r>
      <w:r>
        <w:t xml:space="preserve">, en función de la frecuencia, de los cuatro filtros empleados en la práctica (filtro original, filtro con los coeficientes </w:t>
      </w:r>
      <w:r w:rsidRPr="008C1AD5">
        <w:rPr>
          <w:rFonts w:ascii="Courier New" w:hAnsi="Courier New" w:cs="Courier New"/>
          <w:sz w:val="20"/>
        </w:rPr>
        <w:t>a</w:t>
      </w:r>
      <w:r>
        <w:t xml:space="preserve"> y </w:t>
      </w:r>
      <w:r w:rsidRPr="008C1AD5">
        <w:rPr>
          <w:rFonts w:ascii="Courier New" w:hAnsi="Courier New" w:cs="Courier New"/>
          <w:sz w:val="20"/>
        </w:rPr>
        <w:t>b</w:t>
      </w:r>
      <w:r>
        <w:t xml:space="preserve"> cuantificados, filtro con los coeficientes de las Secciones de Segundo Orden cuantificados, y filtro con las raíces cuantificadas). </w:t>
      </w:r>
      <w:r w:rsidR="00FF3F84">
        <w:t>Exponga y j</w:t>
      </w:r>
      <w:r>
        <w:t>ustifique gráficamente las conclusiones extraídas de dicho análisis.</w:t>
      </w:r>
    </w:p>
    <w:p w14:paraId="4B55FCF1" w14:textId="77777777" w:rsidR="00922B6F" w:rsidRDefault="00922B6F" w:rsidP="00922B6F">
      <w:pPr>
        <w:pStyle w:val="Prrafodelista"/>
      </w:pPr>
      <w:r>
        <w:t xml:space="preserve">Para la representación de la ganancia deberá obtener la respuesta en frecuencia de cada uno de los filtros anteriores (utilizando la función </w:t>
      </w:r>
      <w:r w:rsidRPr="00AA3283">
        <w:rPr>
          <w:rFonts w:ascii="Courier New" w:hAnsi="Courier New" w:cs="Courier New"/>
          <w:b/>
          <w:sz w:val="20"/>
        </w:rPr>
        <w:t>freqz</w:t>
      </w:r>
      <w:r>
        <w:t xml:space="preserve"> con 50.000 puntos) y representarla en </w:t>
      </w:r>
      <w:r w:rsidRPr="00AA3283">
        <w:rPr>
          <w:u w:val="single"/>
        </w:rPr>
        <w:t>decibelios vs. Hertzios</w:t>
      </w:r>
      <w:r>
        <w:t>.</w:t>
      </w:r>
    </w:p>
    <w:p w14:paraId="0B8A8508" w14:textId="77777777" w:rsidR="005B7FE2" w:rsidRDefault="005B7FE2" w:rsidP="00922B6F">
      <w:pPr>
        <w:pStyle w:val="Prrafodelista"/>
      </w:pPr>
    </w:p>
    <w:p w14:paraId="4C97F7B2" w14:textId="77777777" w:rsidR="005B7FE2" w:rsidRDefault="005B7FE2" w:rsidP="005B7FE2">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5B7FE2" w14:paraId="2BF8FAB7" w14:textId="77777777" w:rsidTr="007E56F4">
        <w:tc>
          <w:tcPr>
            <w:tcW w:w="8644" w:type="dxa"/>
          </w:tcPr>
          <w:p w14:paraId="7D063B81" w14:textId="38A67EC4" w:rsidR="005B7FE2" w:rsidRDefault="00205CA6" w:rsidP="007E56F4">
            <w:pPr>
              <w:pStyle w:val="Prrafodelista"/>
              <w:ind w:left="0"/>
              <w:rPr>
                <w:i/>
                <w:iCs/>
              </w:rPr>
            </w:pPr>
            <w:r>
              <w:rPr>
                <w:i/>
                <w:iCs/>
              </w:rPr>
              <w:t xml:space="preserve">Como era de esperar habiendo analizado el ECM de cada caso, la cuantificación de los coeficientes tiene una respuesta en frecuencia que no se asemeja nada con el filtro original. </w:t>
            </w:r>
            <w:r w:rsidR="00F30EC7">
              <w:rPr>
                <w:i/>
                <w:iCs/>
              </w:rPr>
              <w:t xml:space="preserve">El error cometido es tan grande que hasta cambian las propiedades del filtro. </w:t>
            </w:r>
          </w:p>
          <w:p w14:paraId="27D31408" w14:textId="77777777" w:rsidR="00205CA6" w:rsidRDefault="00205CA6" w:rsidP="007E56F4">
            <w:pPr>
              <w:pStyle w:val="Prrafodelista"/>
              <w:ind w:left="0"/>
              <w:rPr>
                <w:i/>
                <w:iCs/>
              </w:rPr>
            </w:pPr>
          </w:p>
          <w:p w14:paraId="7D159C7D" w14:textId="5B67C775" w:rsidR="00205CA6" w:rsidRDefault="00205CA6" w:rsidP="007E56F4">
            <w:pPr>
              <w:pStyle w:val="Prrafodelista"/>
              <w:ind w:left="0"/>
              <w:rPr>
                <w:i/>
                <w:iCs/>
              </w:rPr>
            </w:pPr>
            <w:r>
              <w:rPr>
                <w:i/>
                <w:iCs/>
              </w:rPr>
              <w:t>En el caso de la cuantificación de las raíces y de las secciones de segundo orden la respuesta en frecuencia, tanto</w:t>
            </w:r>
            <w:r w:rsidR="00F30EC7">
              <w:rPr>
                <w:i/>
                <w:iCs/>
              </w:rPr>
              <w:t xml:space="preserve"> de</w:t>
            </w:r>
            <w:r>
              <w:rPr>
                <w:i/>
                <w:iCs/>
              </w:rPr>
              <w:t xml:space="preserve"> la banda de paso como la banda de rechazo se asemejan mucho, lo que corrobora los valores de ECM calculados en el apartado anterior.</w:t>
            </w:r>
          </w:p>
          <w:p w14:paraId="57682C40" w14:textId="77777777" w:rsidR="00205CA6" w:rsidRPr="008B2641" w:rsidRDefault="00205CA6" w:rsidP="007E56F4">
            <w:pPr>
              <w:pStyle w:val="Prrafodelista"/>
              <w:ind w:left="0"/>
              <w:rPr>
                <w:i/>
                <w:iCs/>
              </w:rPr>
            </w:pPr>
          </w:p>
          <w:p w14:paraId="7325CDE1" w14:textId="366746A7" w:rsidR="005B7FE2" w:rsidRDefault="00FB560C" w:rsidP="00FB560C">
            <w:pPr>
              <w:pStyle w:val="Prrafodelista"/>
              <w:ind w:left="0"/>
              <w:jc w:val="center"/>
            </w:pPr>
            <w:r w:rsidRPr="00FB560C">
              <w:rPr>
                <w:noProof/>
              </w:rPr>
              <w:drawing>
                <wp:inline distT="0" distB="0" distL="0" distR="0" wp14:anchorId="609052C7" wp14:editId="1BC4924F">
                  <wp:extent cx="4780203" cy="26636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98" t="4322" r="7198" b="4322"/>
                          <a:stretch/>
                        </pic:blipFill>
                        <pic:spPr bwMode="auto">
                          <a:xfrm>
                            <a:off x="0" y="0"/>
                            <a:ext cx="4789745" cy="2669004"/>
                          </a:xfrm>
                          <a:prstGeom prst="rect">
                            <a:avLst/>
                          </a:prstGeom>
                          <a:noFill/>
                          <a:ln>
                            <a:noFill/>
                          </a:ln>
                          <a:extLst>
                            <a:ext uri="{53640926-AAD7-44D8-BBD7-CCE9431645EC}">
                              <a14:shadowObscured xmlns:a14="http://schemas.microsoft.com/office/drawing/2010/main"/>
                            </a:ext>
                          </a:extLst>
                        </pic:spPr>
                      </pic:pic>
                    </a:graphicData>
                  </a:graphic>
                </wp:inline>
              </w:drawing>
            </w:r>
          </w:p>
          <w:p w14:paraId="330E32E6" w14:textId="67B44E45" w:rsidR="00FB560C" w:rsidRDefault="00FB560C" w:rsidP="00205CA6">
            <w:pPr>
              <w:pStyle w:val="Prrafodelista"/>
              <w:ind w:left="0"/>
              <w:rPr>
                <w:i/>
                <w:iCs/>
              </w:rPr>
            </w:pPr>
          </w:p>
          <w:p w14:paraId="5C551256" w14:textId="38D008F7" w:rsidR="00205CA6" w:rsidRPr="00205CA6" w:rsidRDefault="00205CA6" w:rsidP="00205CA6">
            <w:pPr>
              <w:pStyle w:val="Prrafodelista"/>
              <w:ind w:left="0"/>
              <w:rPr>
                <w:i/>
                <w:iCs/>
              </w:rPr>
            </w:pPr>
            <w:r>
              <w:rPr>
                <w:i/>
                <w:iCs/>
              </w:rPr>
              <w:t>En las siguientes gráficas se ha representado la banda de paso y la banda de rechazo ampliadas</w:t>
            </w:r>
            <w:r w:rsidR="005C0F58">
              <w:rPr>
                <w:i/>
                <w:iCs/>
              </w:rPr>
              <w:t xml:space="preserve">, del filtro original, el filtro con las secciones segundo orden cuantificadas y el filtro con las raíces cuantificadas, </w:t>
            </w:r>
            <w:r>
              <w:rPr>
                <w:i/>
                <w:iCs/>
              </w:rPr>
              <w:t>par</w:t>
            </w:r>
            <w:r w:rsidR="007716E4">
              <w:rPr>
                <w:i/>
                <w:iCs/>
              </w:rPr>
              <w:t>a</w:t>
            </w:r>
            <w:r>
              <w:rPr>
                <w:i/>
                <w:iCs/>
              </w:rPr>
              <w:t xml:space="preserve"> ver las diferencias con mayor precisión.</w:t>
            </w:r>
            <w:r w:rsidR="00F457F7">
              <w:rPr>
                <w:i/>
                <w:iCs/>
              </w:rPr>
              <w:t xml:space="preserve"> </w:t>
            </w:r>
          </w:p>
          <w:p w14:paraId="5D4E2F3C" w14:textId="77777777" w:rsidR="00FB560C" w:rsidRPr="00205CA6" w:rsidRDefault="00FB560C" w:rsidP="00205CA6">
            <w:pPr>
              <w:pStyle w:val="Prrafodelista"/>
              <w:ind w:left="0"/>
              <w:rPr>
                <w:i/>
                <w:iCs/>
                <w:noProof/>
              </w:rPr>
            </w:pPr>
          </w:p>
          <w:p w14:paraId="23CCFA91" w14:textId="03FD8099" w:rsidR="00FB560C" w:rsidRDefault="00FB560C" w:rsidP="00205CA6">
            <w:pPr>
              <w:pStyle w:val="Prrafodelista"/>
              <w:ind w:left="0"/>
              <w:jc w:val="center"/>
            </w:pPr>
            <w:r w:rsidRPr="00FB560C">
              <w:rPr>
                <w:noProof/>
              </w:rPr>
              <w:lastRenderedPageBreak/>
              <w:drawing>
                <wp:inline distT="0" distB="0" distL="0" distR="0" wp14:anchorId="7948E224" wp14:editId="6E2E5EF3">
                  <wp:extent cx="4791906" cy="2767054"/>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63" t="4064" r="8463" b="4064"/>
                          <a:stretch/>
                        </pic:blipFill>
                        <pic:spPr bwMode="auto">
                          <a:xfrm>
                            <a:off x="0" y="0"/>
                            <a:ext cx="4812596" cy="2779002"/>
                          </a:xfrm>
                          <a:prstGeom prst="rect">
                            <a:avLst/>
                          </a:prstGeom>
                          <a:noFill/>
                          <a:ln>
                            <a:noFill/>
                          </a:ln>
                          <a:extLst>
                            <a:ext uri="{53640926-AAD7-44D8-BBD7-CCE9431645EC}">
                              <a14:shadowObscured xmlns:a14="http://schemas.microsoft.com/office/drawing/2010/main"/>
                            </a:ext>
                          </a:extLst>
                        </pic:spPr>
                      </pic:pic>
                    </a:graphicData>
                  </a:graphic>
                </wp:inline>
              </w:drawing>
            </w:r>
          </w:p>
          <w:p w14:paraId="2F3B2BD9" w14:textId="77777777" w:rsidR="00F30EC7" w:rsidRDefault="00F30EC7" w:rsidP="00205CA6">
            <w:pPr>
              <w:pStyle w:val="Prrafodelista"/>
              <w:ind w:left="0"/>
              <w:jc w:val="center"/>
            </w:pPr>
          </w:p>
          <w:p w14:paraId="013D2E7E" w14:textId="03418323" w:rsidR="00FB560C" w:rsidRDefault="00FB560C" w:rsidP="00205CA6">
            <w:pPr>
              <w:pStyle w:val="Prrafodelista"/>
              <w:ind w:left="0"/>
              <w:jc w:val="center"/>
            </w:pPr>
            <w:r w:rsidRPr="00FB560C">
              <w:rPr>
                <w:noProof/>
              </w:rPr>
              <w:drawing>
                <wp:inline distT="0" distB="0" distL="0" distR="0" wp14:anchorId="0E7D49D5" wp14:editId="747BBA59">
                  <wp:extent cx="4798184" cy="27909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10" t="2778" r="7610" b="2778"/>
                          <a:stretch/>
                        </pic:blipFill>
                        <pic:spPr bwMode="auto">
                          <a:xfrm>
                            <a:off x="0" y="0"/>
                            <a:ext cx="4810755" cy="2798220"/>
                          </a:xfrm>
                          <a:prstGeom prst="rect">
                            <a:avLst/>
                          </a:prstGeom>
                          <a:noFill/>
                          <a:ln>
                            <a:noFill/>
                          </a:ln>
                          <a:extLst>
                            <a:ext uri="{53640926-AAD7-44D8-BBD7-CCE9431645EC}">
                              <a14:shadowObscured xmlns:a14="http://schemas.microsoft.com/office/drawing/2010/main"/>
                            </a:ext>
                          </a:extLst>
                        </pic:spPr>
                      </pic:pic>
                    </a:graphicData>
                  </a:graphic>
                </wp:inline>
              </w:drawing>
            </w:r>
          </w:p>
          <w:p w14:paraId="58D36712" w14:textId="77777777" w:rsidR="005B7FE2" w:rsidRDefault="005B7FE2" w:rsidP="007E56F4">
            <w:pPr>
              <w:pStyle w:val="Prrafodelista"/>
              <w:ind w:left="0"/>
            </w:pPr>
          </w:p>
          <w:p w14:paraId="6C27EC86" w14:textId="67254B85" w:rsidR="00F30EC7" w:rsidRDefault="00F30EC7" w:rsidP="007E56F4">
            <w:pPr>
              <w:pStyle w:val="Prrafodelista"/>
              <w:ind w:left="0"/>
              <w:rPr>
                <w:i/>
                <w:iCs/>
              </w:rPr>
            </w:pPr>
            <w:r>
              <w:rPr>
                <w:i/>
                <w:iCs/>
              </w:rPr>
              <w:t xml:space="preserve">En las gráficas superiores se puede apreciar que </w:t>
            </w:r>
            <w:r w:rsidR="006D302F">
              <w:rPr>
                <w:i/>
                <w:iCs/>
              </w:rPr>
              <w:t xml:space="preserve">en la banda de paso el filtro resultante de cuantificar las secciones de segundo orden </w:t>
            </w:r>
            <w:r w:rsidR="00F457F7">
              <w:rPr>
                <w:i/>
                <w:iCs/>
              </w:rPr>
              <w:t xml:space="preserve">tiene mayor ganancia que el filtro original. Esto como se verá más adelante se puede observar en el diagrama de polos y ceros, en el cual los polos se encuentran más cerca de la circunferencia de radio unidad. Con respecto al </w:t>
            </w:r>
            <w:r w:rsidR="004A0ECF">
              <w:rPr>
                <w:i/>
                <w:iCs/>
              </w:rPr>
              <w:t>filtro creado con la cuantificación de las raíces, tiene menor ganancia que el filtro original.</w:t>
            </w:r>
          </w:p>
          <w:p w14:paraId="4EDFB9FE" w14:textId="77EF3404" w:rsidR="00F457F7" w:rsidRDefault="00F457F7" w:rsidP="007E56F4">
            <w:pPr>
              <w:pStyle w:val="Prrafodelista"/>
              <w:ind w:left="0"/>
              <w:rPr>
                <w:i/>
                <w:iCs/>
              </w:rPr>
            </w:pPr>
          </w:p>
          <w:p w14:paraId="2EAB6920" w14:textId="46F133F1" w:rsidR="00F457F7" w:rsidRPr="00F30EC7" w:rsidRDefault="00F457F7" w:rsidP="007E56F4">
            <w:pPr>
              <w:pStyle w:val="Prrafodelista"/>
              <w:ind w:left="0"/>
              <w:rPr>
                <w:i/>
                <w:iCs/>
              </w:rPr>
            </w:pPr>
            <w:r>
              <w:rPr>
                <w:i/>
                <w:iCs/>
              </w:rPr>
              <w:t>Por último, en la banda de rechazo se puede observar que la atenuación es muy parecida en los tres filtros, siendo la atenuación del filtro original ligeramente mayor.</w:t>
            </w:r>
          </w:p>
          <w:p w14:paraId="0C58210F" w14:textId="41260F5B" w:rsidR="00F30EC7" w:rsidRDefault="00F30EC7" w:rsidP="007E56F4">
            <w:pPr>
              <w:pStyle w:val="Prrafodelista"/>
              <w:ind w:left="0"/>
            </w:pPr>
          </w:p>
        </w:tc>
      </w:tr>
    </w:tbl>
    <w:p w14:paraId="3D24ECAA" w14:textId="77777777" w:rsidR="005B7FE2" w:rsidRDefault="005B7FE2" w:rsidP="005B7FE2"/>
    <w:p w14:paraId="0E08DEBC" w14:textId="77777777" w:rsidR="005B7FE2" w:rsidRDefault="005B7FE2" w:rsidP="00922B6F">
      <w:pPr>
        <w:pStyle w:val="Prrafodelista"/>
      </w:pPr>
    </w:p>
    <w:p w14:paraId="3CD5887C" w14:textId="77777777" w:rsidR="00922B6F" w:rsidRDefault="00922B6F" w:rsidP="00922B6F">
      <w:pPr>
        <w:pStyle w:val="Prrafodelista"/>
        <w:numPr>
          <w:ilvl w:val="0"/>
          <w:numId w:val="17"/>
        </w:numPr>
      </w:pPr>
      <w:r>
        <w:t xml:space="preserve">Analice las diferencias en </w:t>
      </w:r>
      <w:r w:rsidRPr="00E564FC">
        <w:t>la fase</w:t>
      </w:r>
      <w:r>
        <w:t xml:space="preserve">, en función de la frecuencia, de los cuatro filtros empleados en la práctica (filtro original, filtro con los coeficientes </w:t>
      </w:r>
      <w:r w:rsidRPr="008C1AD5">
        <w:rPr>
          <w:rFonts w:ascii="Courier New" w:hAnsi="Courier New" w:cs="Courier New"/>
          <w:sz w:val="20"/>
        </w:rPr>
        <w:t>a</w:t>
      </w:r>
      <w:r>
        <w:t xml:space="preserve"> y </w:t>
      </w:r>
      <w:r w:rsidRPr="008C1AD5">
        <w:rPr>
          <w:rFonts w:ascii="Courier New" w:hAnsi="Courier New" w:cs="Courier New"/>
          <w:sz w:val="20"/>
        </w:rPr>
        <w:t>b</w:t>
      </w:r>
      <w:r>
        <w:t xml:space="preserve"> cuantificados, filtro con los coeficientes de las Secciones de Segundo Orden cuantificados, y filtro </w:t>
      </w:r>
      <w:r w:rsidR="00FF3F84">
        <w:t xml:space="preserve">con </w:t>
      </w:r>
      <w:r w:rsidR="00FF3F84">
        <w:lastRenderedPageBreak/>
        <w:t>las raíces cuantificadas). Exponga y j</w:t>
      </w:r>
      <w:r>
        <w:t>ustifique gráficamente las conclusiones extraídas de dicho análisis.</w:t>
      </w:r>
    </w:p>
    <w:p w14:paraId="66E1DC34" w14:textId="77777777" w:rsidR="00922B6F" w:rsidRDefault="00922B6F" w:rsidP="00922B6F">
      <w:pPr>
        <w:pStyle w:val="Prrafodelista"/>
      </w:pPr>
      <w:r>
        <w:t xml:space="preserve">Para la representación de la fase, utilice la función </w:t>
      </w:r>
      <w:r w:rsidRPr="004B7ADE">
        <w:rPr>
          <w:rFonts w:ascii="Courier New" w:hAnsi="Courier New" w:cs="Courier New"/>
          <w:b/>
          <w:sz w:val="20"/>
        </w:rPr>
        <w:t>unwrap</w:t>
      </w:r>
      <w:r>
        <w:t xml:space="preserve"> para eliminar saltos en la fase.</w:t>
      </w:r>
    </w:p>
    <w:p w14:paraId="0DB79119" w14:textId="77777777" w:rsidR="005B7FE2" w:rsidRDefault="005B7FE2" w:rsidP="00922B6F">
      <w:pPr>
        <w:pStyle w:val="Prrafodelista"/>
      </w:pPr>
    </w:p>
    <w:p w14:paraId="5DDC88DC" w14:textId="77777777" w:rsidR="005B7FE2" w:rsidRDefault="005B7FE2" w:rsidP="005B7FE2">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5B7FE2" w14:paraId="0EAF243A" w14:textId="77777777" w:rsidTr="007E56F4">
        <w:tc>
          <w:tcPr>
            <w:tcW w:w="8644" w:type="dxa"/>
          </w:tcPr>
          <w:p w14:paraId="4343F56D" w14:textId="2CD65BA2" w:rsidR="005B7FE2" w:rsidRPr="004756DE" w:rsidRDefault="00BB14E6" w:rsidP="007E56F4">
            <w:pPr>
              <w:pStyle w:val="Prrafodelista"/>
              <w:ind w:left="0"/>
              <w:rPr>
                <w:i/>
                <w:iCs/>
              </w:rPr>
            </w:pPr>
            <w:r>
              <w:rPr>
                <w:i/>
                <w:iCs/>
              </w:rPr>
              <w:t xml:space="preserve">En la gráfica inferior se presentan las fases de los filtros en la banda de paso, ya que son las frecuencias relevantes. </w:t>
            </w:r>
          </w:p>
          <w:p w14:paraId="66E7F988" w14:textId="77777777" w:rsidR="00F30EC7" w:rsidRDefault="00F30EC7" w:rsidP="00F30EC7">
            <w:pPr>
              <w:pStyle w:val="Prrafodelista"/>
              <w:ind w:left="0"/>
              <w:jc w:val="center"/>
              <w:rPr>
                <w:noProof/>
              </w:rPr>
            </w:pPr>
          </w:p>
          <w:p w14:paraId="718C87C5" w14:textId="019FB4CE" w:rsidR="005B7FE2" w:rsidRDefault="00F30EC7" w:rsidP="00F30EC7">
            <w:pPr>
              <w:pStyle w:val="Prrafodelista"/>
              <w:ind w:left="0"/>
              <w:jc w:val="center"/>
            </w:pPr>
            <w:r w:rsidRPr="00F30EC7">
              <w:rPr>
                <w:noProof/>
              </w:rPr>
              <w:drawing>
                <wp:inline distT="0" distB="0" distL="0" distR="0" wp14:anchorId="4EBC7374" wp14:editId="2E0D3BD9">
                  <wp:extent cx="4843052" cy="28545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193" t="2808" r="8193" b="2808"/>
                          <a:stretch/>
                        </pic:blipFill>
                        <pic:spPr bwMode="auto">
                          <a:xfrm>
                            <a:off x="0" y="0"/>
                            <a:ext cx="4859734" cy="2864350"/>
                          </a:xfrm>
                          <a:prstGeom prst="rect">
                            <a:avLst/>
                          </a:prstGeom>
                          <a:noFill/>
                          <a:ln>
                            <a:noFill/>
                          </a:ln>
                          <a:extLst>
                            <a:ext uri="{53640926-AAD7-44D8-BBD7-CCE9431645EC}">
                              <a14:shadowObscured xmlns:a14="http://schemas.microsoft.com/office/drawing/2010/main"/>
                            </a:ext>
                          </a:extLst>
                        </pic:spPr>
                      </pic:pic>
                    </a:graphicData>
                  </a:graphic>
                </wp:inline>
              </w:drawing>
            </w:r>
          </w:p>
          <w:p w14:paraId="50150232" w14:textId="1C24D106" w:rsidR="00F30EC7" w:rsidRDefault="00BB14E6" w:rsidP="007E56F4">
            <w:pPr>
              <w:pStyle w:val="Prrafodelista"/>
              <w:ind w:left="0"/>
              <w:rPr>
                <w:i/>
                <w:iCs/>
              </w:rPr>
            </w:pPr>
            <w:r>
              <w:rPr>
                <w:i/>
                <w:iCs/>
              </w:rPr>
              <w:t xml:space="preserve">Para el caso de la cuantificación de los coeficientes como era de esperar la fase difiere de la fase original. El resto de </w:t>
            </w:r>
            <w:r w:rsidR="008B6719">
              <w:rPr>
                <w:i/>
                <w:iCs/>
              </w:rPr>
              <w:t>las fases</w:t>
            </w:r>
            <w:r>
              <w:rPr>
                <w:i/>
                <w:iCs/>
              </w:rPr>
              <w:t xml:space="preserve"> </w:t>
            </w:r>
            <w:r w:rsidR="008B6719">
              <w:rPr>
                <w:i/>
                <w:iCs/>
              </w:rPr>
              <w:t xml:space="preserve">son </w:t>
            </w:r>
            <w:r w:rsidR="000F72BA">
              <w:rPr>
                <w:i/>
                <w:iCs/>
              </w:rPr>
              <w:t>prácticamente idénticas a la fase original.</w:t>
            </w:r>
          </w:p>
          <w:p w14:paraId="1A2AEF1C" w14:textId="7C23D498" w:rsidR="00BB14E6" w:rsidRDefault="00BB14E6" w:rsidP="007E56F4">
            <w:pPr>
              <w:pStyle w:val="Prrafodelista"/>
              <w:ind w:left="0"/>
              <w:rPr>
                <w:i/>
                <w:iCs/>
              </w:rPr>
            </w:pPr>
          </w:p>
          <w:p w14:paraId="059FB9BE" w14:textId="1F960377" w:rsidR="00BB14E6" w:rsidRPr="00BB14E6" w:rsidRDefault="00BB14E6" w:rsidP="007E56F4">
            <w:pPr>
              <w:pStyle w:val="Prrafodelista"/>
              <w:ind w:left="0"/>
              <w:rPr>
                <w:i/>
                <w:iCs/>
              </w:rPr>
            </w:pPr>
            <w:r>
              <w:rPr>
                <w:i/>
                <w:iCs/>
              </w:rPr>
              <w:t xml:space="preserve">Por último, </w:t>
            </w:r>
            <w:r w:rsidR="008B6719">
              <w:rPr>
                <w:i/>
                <w:iCs/>
              </w:rPr>
              <w:t>hay que mencionar</w:t>
            </w:r>
            <w:r>
              <w:rPr>
                <w:i/>
                <w:iCs/>
              </w:rPr>
              <w:t xml:space="preserve"> que como la fase no es lineal, la pendiente cambia en función de la </w:t>
            </w:r>
            <w:r w:rsidR="008B6719">
              <w:rPr>
                <w:i/>
                <w:iCs/>
              </w:rPr>
              <w:t>frecuencia, por</w:t>
            </w:r>
            <w:r>
              <w:rPr>
                <w:i/>
                <w:iCs/>
              </w:rPr>
              <w:t xml:space="preserve"> lo tanto, el retardo de grupo provocado también cambia en función de la frecuencia. Con esto podemos afirmar que son filtros IIR.</w:t>
            </w:r>
          </w:p>
          <w:p w14:paraId="212B2174" w14:textId="36860FB2" w:rsidR="00BB14E6" w:rsidRDefault="00BB14E6" w:rsidP="007E56F4">
            <w:pPr>
              <w:pStyle w:val="Prrafodelista"/>
              <w:ind w:left="0"/>
            </w:pPr>
          </w:p>
        </w:tc>
      </w:tr>
    </w:tbl>
    <w:p w14:paraId="700D8AAD" w14:textId="77777777" w:rsidR="005B7FE2" w:rsidRDefault="005B7FE2" w:rsidP="005B7FE2">
      <w:pPr>
        <w:pStyle w:val="Prrafodelista"/>
        <w:ind w:left="426"/>
      </w:pPr>
    </w:p>
    <w:p w14:paraId="5CE1CF5A" w14:textId="77777777" w:rsidR="005B7FE2" w:rsidRDefault="005B7FE2" w:rsidP="00922B6F">
      <w:pPr>
        <w:pStyle w:val="Prrafodelista"/>
      </w:pPr>
    </w:p>
    <w:p w14:paraId="01C9AAF5" w14:textId="77777777" w:rsidR="00922B6F" w:rsidRDefault="00922B6F" w:rsidP="00922B6F">
      <w:pPr>
        <w:pStyle w:val="Prrafodelista"/>
        <w:numPr>
          <w:ilvl w:val="0"/>
          <w:numId w:val="17"/>
        </w:numPr>
      </w:pPr>
      <w:r>
        <w:t xml:space="preserve">Analice las diferencias en </w:t>
      </w:r>
      <w:r w:rsidRPr="00E564FC">
        <w:t>el diagrama de polos y ceros</w:t>
      </w:r>
      <w:r>
        <w:t xml:space="preserve">, de los cuatro filtros empleados en la práctica (filtro original, filtro con los coeficientes </w:t>
      </w:r>
      <w:r w:rsidRPr="008C1AD5">
        <w:rPr>
          <w:rFonts w:ascii="Courier New" w:hAnsi="Courier New" w:cs="Courier New"/>
          <w:sz w:val="20"/>
        </w:rPr>
        <w:t>a</w:t>
      </w:r>
      <w:r>
        <w:t xml:space="preserve"> y </w:t>
      </w:r>
      <w:r w:rsidRPr="008C1AD5">
        <w:rPr>
          <w:rFonts w:ascii="Courier New" w:hAnsi="Courier New" w:cs="Courier New"/>
          <w:sz w:val="20"/>
        </w:rPr>
        <w:t>b</w:t>
      </w:r>
      <w:r>
        <w:t xml:space="preserve"> cuantificados, filtro con los coeficientes de las Secciones de Segundo Orden cuantificados, y filtro con las raíces cuantificadas). </w:t>
      </w:r>
      <w:r w:rsidR="00FF3F84">
        <w:t>Exponga y j</w:t>
      </w:r>
      <w:r>
        <w:t>ustifique gráficamente las conclusiones extraídas de dicho análisis.</w:t>
      </w:r>
    </w:p>
    <w:p w14:paraId="30B03A58" w14:textId="77777777" w:rsidR="00922B6F" w:rsidRDefault="00922B6F" w:rsidP="0027090C">
      <w:pPr>
        <w:pStyle w:val="Prrafodelista"/>
        <w:ind w:left="709"/>
      </w:pPr>
      <w:r>
        <w:t xml:space="preserve">Para evitar errores en la representación de los diagramas de polos y ceros emplee la función </w:t>
      </w:r>
      <w:r w:rsidRPr="00AA3283">
        <w:rPr>
          <w:rFonts w:ascii="Courier New" w:hAnsi="Courier New" w:cs="Courier New"/>
          <w:b/>
          <w:sz w:val="20"/>
        </w:rPr>
        <w:t>zplane</w:t>
      </w:r>
      <w:r>
        <w:t xml:space="preserve"> con las raíces (polos y ceros) de cada uno de los filtros.</w:t>
      </w:r>
    </w:p>
    <w:p w14:paraId="425FA44B" w14:textId="77777777" w:rsidR="005B7FE2" w:rsidRDefault="005B7FE2" w:rsidP="0027090C">
      <w:pPr>
        <w:pStyle w:val="Prrafodelista"/>
        <w:ind w:left="709"/>
      </w:pPr>
    </w:p>
    <w:p w14:paraId="5A0FBC48" w14:textId="77777777" w:rsidR="005B7FE2" w:rsidRDefault="005B7FE2" w:rsidP="005B7FE2">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5B7FE2" w14:paraId="3CA2425D" w14:textId="77777777" w:rsidTr="007E56F4">
        <w:tc>
          <w:tcPr>
            <w:tcW w:w="8644" w:type="dxa"/>
          </w:tcPr>
          <w:p w14:paraId="28B6EF8C" w14:textId="55C2205A" w:rsidR="005B7FE2" w:rsidRPr="008B2641" w:rsidRDefault="008130BE" w:rsidP="007E56F4">
            <w:pPr>
              <w:pStyle w:val="Prrafodelista"/>
              <w:ind w:left="0"/>
              <w:rPr>
                <w:i/>
                <w:iCs/>
              </w:rPr>
            </w:pPr>
            <w:r>
              <w:rPr>
                <w:i/>
                <w:iCs/>
              </w:rPr>
              <w:t>En la gráfica inferior se presentan los diferentes diagramas de polos y ceros para poder observar y analizar las diferencias entre ellos.</w:t>
            </w:r>
          </w:p>
          <w:p w14:paraId="4EB80A70" w14:textId="4CBDB1CC" w:rsidR="00F30EC7" w:rsidRDefault="00F30EC7" w:rsidP="00F30EC7">
            <w:pPr>
              <w:pStyle w:val="Prrafodelista"/>
              <w:ind w:left="0"/>
              <w:jc w:val="center"/>
              <w:rPr>
                <w:i/>
                <w:iCs/>
                <w:noProof/>
              </w:rPr>
            </w:pPr>
          </w:p>
          <w:p w14:paraId="245AC144" w14:textId="77777777" w:rsidR="006D302F" w:rsidRDefault="006D302F" w:rsidP="00F30EC7">
            <w:pPr>
              <w:pStyle w:val="Prrafodelista"/>
              <w:ind w:left="0"/>
              <w:jc w:val="center"/>
              <w:rPr>
                <w:i/>
                <w:iCs/>
                <w:noProof/>
              </w:rPr>
            </w:pPr>
          </w:p>
          <w:p w14:paraId="0D109C17" w14:textId="2C7E6DF8" w:rsidR="005B7FE2" w:rsidRDefault="00F30EC7" w:rsidP="00F30EC7">
            <w:pPr>
              <w:pStyle w:val="Prrafodelista"/>
              <w:ind w:left="0"/>
              <w:jc w:val="center"/>
              <w:rPr>
                <w:i/>
                <w:iCs/>
              </w:rPr>
            </w:pPr>
            <w:r w:rsidRPr="00F30EC7">
              <w:rPr>
                <w:i/>
                <w:iCs/>
                <w:noProof/>
              </w:rPr>
              <w:lastRenderedPageBreak/>
              <w:drawing>
                <wp:inline distT="0" distB="0" distL="0" distR="0" wp14:anchorId="6EEAEC04" wp14:editId="403AD807">
                  <wp:extent cx="4686695" cy="32997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711" t="3764" r="15711" b="3764"/>
                          <a:stretch/>
                        </pic:blipFill>
                        <pic:spPr bwMode="auto">
                          <a:xfrm>
                            <a:off x="0" y="0"/>
                            <a:ext cx="4710290" cy="3316404"/>
                          </a:xfrm>
                          <a:prstGeom prst="rect">
                            <a:avLst/>
                          </a:prstGeom>
                          <a:noFill/>
                          <a:ln>
                            <a:noFill/>
                          </a:ln>
                          <a:extLst>
                            <a:ext uri="{53640926-AAD7-44D8-BBD7-CCE9431645EC}">
                              <a14:shadowObscured xmlns:a14="http://schemas.microsoft.com/office/drawing/2010/main"/>
                            </a:ext>
                          </a:extLst>
                        </pic:spPr>
                      </pic:pic>
                    </a:graphicData>
                  </a:graphic>
                </wp:inline>
              </w:drawing>
            </w:r>
          </w:p>
          <w:p w14:paraId="094D8C61" w14:textId="5291D5FB" w:rsidR="00F30EC7" w:rsidRDefault="00F30EC7" w:rsidP="00F30EC7">
            <w:pPr>
              <w:pStyle w:val="Prrafodelista"/>
              <w:ind w:left="0"/>
              <w:jc w:val="center"/>
              <w:rPr>
                <w:i/>
                <w:iCs/>
              </w:rPr>
            </w:pPr>
          </w:p>
          <w:p w14:paraId="3FCAF253" w14:textId="187BDBD4" w:rsidR="008130BE" w:rsidRDefault="008130BE" w:rsidP="008130BE">
            <w:pPr>
              <w:pStyle w:val="Prrafodelista"/>
              <w:ind w:left="0"/>
              <w:rPr>
                <w:i/>
                <w:iCs/>
              </w:rPr>
            </w:pPr>
            <w:r>
              <w:rPr>
                <w:i/>
                <w:iCs/>
              </w:rPr>
              <w:t>Como se puede observar y como era de esperar los diagramas del filtro creado a partir de las secciones de segundo orden cuantificadas y de las raíces cuantificadas, son prácticamente iguales que el diagrama de polos y ceros del filtro original.</w:t>
            </w:r>
            <w:r w:rsidR="00760394">
              <w:rPr>
                <w:i/>
                <w:iCs/>
              </w:rPr>
              <w:t xml:space="preserve"> Como se hab</w:t>
            </w:r>
            <w:r w:rsidR="00A8114B">
              <w:rPr>
                <w:i/>
                <w:iCs/>
              </w:rPr>
              <w:t>ía</w:t>
            </w:r>
            <w:r w:rsidR="00760394">
              <w:rPr>
                <w:i/>
                <w:iCs/>
              </w:rPr>
              <w:t xml:space="preserve"> mencionado en el primer apartado </w:t>
            </w:r>
            <w:r w:rsidR="00A8114B">
              <w:rPr>
                <w:i/>
                <w:iCs/>
              </w:rPr>
              <w:t>los polos del filtro creado a partir de la cuantificación de las secciones de segundo orden, están ligeramente más cerca de la circunferencia de radio unidad, provocando ese aumento en ganancia.</w:t>
            </w:r>
          </w:p>
          <w:p w14:paraId="6181AC26" w14:textId="46B62AA3" w:rsidR="008130BE" w:rsidRDefault="008130BE" w:rsidP="008130BE">
            <w:pPr>
              <w:pStyle w:val="Prrafodelista"/>
              <w:ind w:left="0"/>
              <w:rPr>
                <w:i/>
                <w:iCs/>
              </w:rPr>
            </w:pPr>
          </w:p>
          <w:p w14:paraId="558E7A38" w14:textId="64C17176" w:rsidR="008130BE" w:rsidRDefault="008130BE" w:rsidP="008130BE">
            <w:pPr>
              <w:pStyle w:val="Prrafodelista"/>
              <w:ind w:left="0"/>
              <w:rPr>
                <w:i/>
                <w:iCs/>
              </w:rPr>
            </w:pPr>
            <w:r>
              <w:rPr>
                <w:i/>
                <w:iCs/>
              </w:rPr>
              <w:t xml:space="preserve">En segundo </w:t>
            </w:r>
            <w:r w:rsidR="00A14C33">
              <w:rPr>
                <w:i/>
                <w:iCs/>
              </w:rPr>
              <w:t>lugar,</w:t>
            </w:r>
            <w:r>
              <w:rPr>
                <w:i/>
                <w:iCs/>
              </w:rPr>
              <w:t xml:space="preserve"> el diagrama de polos y ceros del filtro </w:t>
            </w:r>
            <w:r w:rsidR="00A14C33">
              <w:rPr>
                <w:i/>
                <w:iCs/>
              </w:rPr>
              <w:t xml:space="preserve">creado a partir de la cuantificación de los coeficientes </w:t>
            </w:r>
            <w:r w:rsidR="008B7462">
              <w:rPr>
                <w:i/>
                <w:iCs/>
              </w:rPr>
              <w:t>es coherente con los resultados anteriores. Como se había visto en la respuesta en frecuencia del filtro, cambiaba completamente con respecto al filtro original. Esto se puede ver en el diagrama de polos y ceros, pasando a ser un filtro inestable ya que hay polos que se encuentran fuera de la circunferencia de radio unidad.</w:t>
            </w:r>
          </w:p>
          <w:p w14:paraId="6C2A9BFF" w14:textId="39AF8790" w:rsidR="008B7462" w:rsidRDefault="008B7462" w:rsidP="008130BE">
            <w:pPr>
              <w:pStyle w:val="Prrafodelista"/>
              <w:ind w:left="0"/>
              <w:rPr>
                <w:i/>
                <w:iCs/>
              </w:rPr>
            </w:pPr>
          </w:p>
          <w:p w14:paraId="1DC0639D" w14:textId="19659C17" w:rsidR="008130BE" w:rsidRDefault="008B7462" w:rsidP="007E56F4">
            <w:pPr>
              <w:pStyle w:val="Prrafodelista"/>
              <w:ind w:left="0"/>
              <w:rPr>
                <w:i/>
                <w:iCs/>
              </w:rPr>
            </w:pPr>
            <w:r>
              <w:rPr>
                <w:i/>
                <w:iCs/>
              </w:rPr>
              <w:t xml:space="preserve">Por último, se puede observar que en este último caso se pasa de tener 8 raíces en el filtro original, a solo 4. Esto se debe a que como se cuantifican los coeficientes, hay algunos que a la hora de cuantificarlos se han aproximado a cero, </w:t>
            </w:r>
            <w:r w:rsidR="0060613A">
              <w:rPr>
                <w:i/>
                <w:iCs/>
              </w:rPr>
              <w:t>quedando eliminados</w:t>
            </w:r>
            <w:r>
              <w:rPr>
                <w:i/>
                <w:iCs/>
              </w:rPr>
              <w:t xml:space="preserve"> de la expresión.</w:t>
            </w:r>
          </w:p>
          <w:p w14:paraId="5140C3BE" w14:textId="62923321" w:rsidR="008B7462" w:rsidRPr="008B7462" w:rsidRDefault="008B7462" w:rsidP="007E56F4">
            <w:pPr>
              <w:pStyle w:val="Prrafodelista"/>
              <w:ind w:left="0"/>
              <w:rPr>
                <w:i/>
                <w:iCs/>
              </w:rPr>
            </w:pPr>
          </w:p>
        </w:tc>
      </w:tr>
    </w:tbl>
    <w:p w14:paraId="37D8CAAB" w14:textId="77777777" w:rsidR="005B7FE2" w:rsidRDefault="005B7FE2" w:rsidP="005B7FE2">
      <w:pPr>
        <w:pStyle w:val="Prrafodelista"/>
        <w:ind w:left="426"/>
      </w:pPr>
    </w:p>
    <w:p w14:paraId="196F334C" w14:textId="77777777" w:rsidR="005B7FE2" w:rsidRPr="00E53343" w:rsidRDefault="005B7FE2" w:rsidP="0027090C">
      <w:pPr>
        <w:pStyle w:val="Prrafodelista"/>
        <w:ind w:left="709"/>
      </w:pPr>
    </w:p>
    <w:p w14:paraId="73BB046E" w14:textId="1783C8E4" w:rsidR="004D1BBD" w:rsidRDefault="004D1BBD">
      <w:pPr>
        <w:rPr>
          <w:rFonts w:asciiTheme="majorHAnsi" w:eastAsiaTheme="majorEastAsia" w:hAnsiTheme="majorHAnsi" w:cstheme="majorBidi"/>
          <w:b/>
          <w:bCs/>
          <w:color w:val="365F91" w:themeColor="accent1" w:themeShade="BF"/>
          <w:sz w:val="28"/>
          <w:szCs w:val="28"/>
        </w:rPr>
      </w:pPr>
    </w:p>
    <w:sectPr w:rsidR="004D1BBD" w:rsidSect="00792ED0">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1F27" w14:textId="77777777" w:rsidR="00EC3EB7" w:rsidRDefault="00EC3EB7" w:rsidP="00532650">
      <w:pPr>
        <w:spacing w:after="0" w:line="240" w:lineRule="auto"/>
      </w:pPr>
      <w:r>
        <w:separator/>
      </w:r>
    </w:p>
  </w:endnote>
  <w:endnote w:type="continuationSeparator" w:id="0">
    <w:p w14:paraId="563A079A" w14:textId="77777777" w:rsidR="00EC3EB7" w:rsidRDefault="00EC3EB7" w:rsidP="0053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17438"/>
      <w:docPartObj>
        <w:docPartGallery w:val="Page Numbers (Bottom of Page)"/>
        <w:docPartUnique/>
      </w:docPartObj>
    </w:sdtPr>
    <w:sdtEndPr/>
    <w:sdtContent>
      <w:p w14:paraId="5CF29438" w14:textId="0C0FA1B5" w:rsidR="00EB2AC3" w:rsidRDefault="000B61EF" w:rsidP="006F2092">
        <w:pPr>
          <w:pStyle w:val="Piedepgina"/>
        </w:pPr>
        <w:r>
          <w:tab/>
        </w:r>
        <w:r w:rsidR="00CD73C9">
          <w:fldChar w:fldCharType="begin"/>
        </w:r>
        <w:r w:rsidR="00CD73C9">
          <w:instrText xml:space="preserve"> PAGE   \* MERGEFORMAT </w:instrText>
        </w:r>
        <w:r w:rsidR="00CD73C9">
          <w:fldChar w:fldCharType="separate"/>
        </w:r>
        <w:r w:rsidR="00622ADA">
          <w:rPr>
            <w:noProof/>
          </w:rPr>
          <w:t>5</w:t>
        </w:r>
        <w:r w:rsidR="00CD73C9">
          <w:rPr>
            <w:noProof/>
          </w:rPr>
          <w:fldChar w:fldCharType="end"/>
        </w:r>
        <w:r w:rsidR="00EB2AC3">
          <w:tab/>
        </w:r>
        <w:r w:rsidR="002C5C8D">
          <w:t xml:space="preserve">Práctica </w:t>
        </w:r>
        <w:r w:rsidR="00414124">
          <w:t>5</w:t>
        </w:r>
        <w:r w:rsidR="002C5C8D">
          <w:t xml:space="preserve">. </w:t>
        </w:r>
        <w:r w:rsidR="00414124">
          <w:t>V0</w:t>
        </w:r>
      </w:p>
      <w:p w14:paraId="612D113E" w14:textId="77777777" w:rsidR="000B61EF" w:rsidRDefault="00EC3EB7" w:rsidP="006F2092">
        <w:pPr>
          <w:pStyle w:val="Piedepgina"/>
        </w:pPr>
      </w:p>
    </w:sdtContent>
  </w:sdt>
  <w:p w14:paraId="18FB5CC1" w14:textId="77777777" w:rsidR="000B61EF" w:rsidRDefault="000B61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7AE6" w14:textId="77777777" w:rsidR="00EC3EB7" w:rsidRDefault="00EC3EB7" w:rsidP="00532650">
      <w:pPr>
        <w:spacing w:after="0" w:line="240" w:lineRule="auto"/>
      </w:pPr>
      <w:r>
        <w:separator/>
      </w:r>
    </w:p>
  </w:footnote>
  <w:footnote w:type="continuationSeparator" w:id="0">
    <w:p w14:paraId="1B7ED035" w14:textId="77777777" w:rsidR="00EC3EB7" w:rsidRDefault="00EC3EB7" w:rsidP="00532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03A1"/>
    <w:multiLevelType w:val="hybridMultilevel"/>
    <w:tmpl w:val="7ADE1D6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E5A11"/>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835E18"/>
    <w:multiLevelType w:val="hybridMultilevel"/>
    <w:tmpl w:val="CBFAB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E21560"/>
    <w:multiLevelType w:val="hybridMultilevel"/>
    <w:tmpl w:val="7ADE1D6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9C7426"/>
    <w:multiLevelType w:val="hybridMultilevel"/>
    <w:tmpl w:val="B540F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E8543E"/>
    <w:multiLevelType w:val="hybridMultilevel"/>
    <w:tmpl w:val="4CD2957A"/>
    <w:lvl w:ilvl="0" w:tplc="5330C4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6CE3"/>
    <w:multiLevelType w:val="hybridMultilevel"/>
    <w:tmpl w:val="0A282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87465B"/>
    <w:multiLevelType w:val="hybridMultilevel"/>
    <w:tmpl w:val="DF3ECE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AB648F"/>
    <w:multiLevelType w:val="hybridMultilevel"/>
    <w:tmpl w:val="E84088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F423F2"/>
    <w:multiLevelType w:val="hybridMultilevel"/>
    <w:tmpl w:val="B73863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AB1480"/>
    <w:multiLevelType w:val="hybridMultilevel"/>
    <w:tmpl w:val="51B4D1E8"/>
    <w:lvl w:ilvl="0" w:tplc="0C0A0017">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1C0076"/>
    <w:multiLevelType w:val="hybridMultilevel"/>
    <w:tmpl w:val="7ADE1D6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3107A9"/>
    <w:multiLevelType w:val="hybridMultilevel"/>
    <w:tmpl w:val="6C7C2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1B465B6"/>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117FDF"/>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A31AAF"/>
    <w:multiLevelType w:val="hybridMultilevel"/>
    <w:tmpl w:val="535EB97C"/>
    <w:lvl w:ilvl="0" w:tplc="D60C2E94">
      <w:start w:val="1"/>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CCE3F9E"/>
    <w:multiLevelType w:val="hybridMultilevel"/>
    <w:tmpl w:val="AF04A7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7966806">
    <w:abstractNumId w:val="0"/>
  </w:num>
  <w:num w:numId="2" w16cid:durableId="1586188395">
    <w:abstractNumId w:val="1"/>
  </w:num>
  <w:num w:numId="3" w16cid:durableId="1130173254">
    <w:abstractNumId w:val="4"/>
  </w:num>
  <w:num w:numId="4" w16cid:durableId="701977723">
    <w:abstractNumId w:val="12"/>
  </w:num>
  <w:num w:numId="5" w16cid:durableId="26880834">
    <w:abstractNumId w:val="6"/>
  </w:num>
  <w:num w:numId="6" w16cid:durableId="919018449">
    <w:abstractNumId w:val="13"/>
  </w:num>
  <w:num w:numId="7" w16cid:durableId="672688366">
    <w:abstractNumId w:val="14"/>
  </w:num>
  <w:num w:numId="8" w16cid:durableId="888956950">
    <w:abstractNumId w:val="10"/>
  </w:num>
  <w:num w:numId="9" w16cid:durableId="322314290">
    <w:abstractNumId w:val="3"/>
  </w:num>
  <w:num w:numId="10" w16cid:durableId="788428843">
    <w:abstractNumId w:val="11"/>
  </w:num>
  <w:num w:numId="11" w16cid:durableId="1359429003">
    <w:abstractNumId w:val="5"/>
  </w:num>
  <w:num w:numId="12" w16cid:durableId="639461872">
    <w:abstractNumId w:val="16"/>
  </w:num>
  <w:num w:numId="13" w16cid:durableId="489441365">
    <w:abstractNumId w:val="2"/>
  </w:num>
  <w:num w:numId="14" w16cid:durableId="1698114622">
    <w:abstractNumId w:val="15"/>
  </w:num>
  <w:num w:numId="15" w16cid:durableId="92090306">
    <w:abstractNumId w:val="8"/>
  </w:num>
  <w:num w:numId="16" w16cid:durableId="99183938">
    <w:abstractNumId w:val="9"/>
  </w:num>
  <w:num w:numId="17" w16cid:durableId="1073042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zazsDACUkaGxko6SsGpxcWZ+XkgBYa1ANSJ/dosAAAA"/>
  </w:docVars>
  <w:rsids>
    <w:rsidRoot w:val="00622338"/>
    <w:rsid w:val="00003413"/>
    <w:rsid w:val="00004211"/>
    <w:rsid w:val="000057A0"/>
    <w:rsid w:val="00015246"/>
    <w:rsid w:val="0002060E"/>
    <w:rsid w:val="00024B32"/>
    <w:rsid w:val="00030EBB"/>
    <w:rsid w:val="00056FA2"/>
    <w:rsid w:val="00062974"/>
    <w:rsid w:val="00075CBF"/>
    <w:rsid w:val="0007643F"/>
    <w:rsid w:val="000B61EF"/>
    <w:rsid w:val="000F72BA"/>
    <w:rsid w:val="00106A98"/>
    <w:rsid w:val="00115260"/>
    <w:rsid w:val="001263B3"/>
    <w:rsid w:val="0013714E"/>
    <w:rsid w:val="001802AA"/>
    <w:rsid w:val="00182E4F"/>
    <w:rsid w:val="001844D1"/>
    <w:rsid w:val="00186C9B"/>
    <w:rsid w:val="001A0088"/>
    <w:rsid w:val="001B2FB8"/>
    <w:rsid w:val="001B4AFD"/>
    <w:rsid w:val="001D0ED8"/>
    <w:rsid w:val="002031B9"/>
    <w:rsid w:val="0020463C"/>
    <w:rsid w:val="00205CA6"/>
    <w:rsid w:val="0022775F"/>
    <w:rsid w:val="002419A1"/>
    <w:rsid w:val="002430AA"/>
    <w:rsid w:val="002644FD"/>
    <w:rsid w:val="0027090C"/>
    <w:rsid w:val="00270D03"/>
    <w:rsid w:val="00273092"/>
    <w:rsid w:val="0027467E"/>
    <w:rsid w:val="002961B3"/>
    <w:rsid w:val="002C5C8D"/>
    <w:rsid w:val="002E4C3A"/>
    <w:rsid w:val="002F6D7C"/>
    <w:rsid w:val="00300988"/>
    <w:rsid w:val="003268C6"/>
    <w:rsid w:val="0032771B"/>
    <w:rsid w:val="003341DE"/>
    <w:rsid w:val="0033613D"/>
    <w:rsid w:val="00386535"/>
    <w:rsid w:val="003A7EB0"/>
    <w:rsid w:val="003B7975"/>
    <w:rsid w:val="003D20C7"/>
    <w:rsid w:val="003D43CF"/>
    <w:rsid w:val="003D5844"/>
    <w:rsid w:val="003F1200"/>
    <w:rsid w:val="003F4632"/>
    <w:rsid w:val="00414124"/>
    <w:rsid w:val="00416244"/>
    <w:rsid w:val="00435B47"/>
    <w:rsid w:val="00435C29"/>
    <w:rsid w:val="0045035A"/>
    <w:rsid w:val="004756DE"/>
    <w:rsid w:val="00487EB7"/>
    <w:rsid w:val="004A0ECF"/>
    <w:rsid w:val="004A18FE"/>
    <w:rsid w:val="004A5683"/>
    <w:rsid w:val="004B7ADE"/>
    <w:rsid w:val="004C1394"/>
    <w:rsid w:val="004C2E89"/>
    <w:rsid w:val="004D1BBD"/>
    <w:rsid w:val="00511093"/>
    <w:rsid w:val="00524666"/>
    <w:rsid w:val="00525538"/>
    <w:rsid w:val="00532650"/>
    <w:rsid w:val="00534529"/>
    <w:rsid w:val="005636FC"/>
    <w:rsid w:val="00564B7B"/>
    <w:rsid w:val="005730E7"/>
    <w:rsid w:val="00577E04"/>
    <w:rsid w:val="00590620"/>
    <w:rsid w:val="0059153A"/>
    <w:rsid w:val="005B5FED"/>
    <w:rsid w:val="005B7FE2"/>
    <w:rsid w:val="005C0F58"/>
    <w:rsid w:val="005C27BF"/>
    <w:rsid w:val="005D65F5"/>
    <w:rsid w:val="005E09E8"/>
    <w:rsid w:val="0060613A"/>
    <w:rsid w:val="00612016"/>
    <w:rsid w:val="00616C9E"/>
    <w:rsid w:val="00622338"/>
    <w:rsid w:val="00622ADA"/>
    <w:rsid w:val="00636D02"/>
    <w:rsid w:val="006376D1"/>
    <w:rsid w:val="00640EB8"/>
    <w:rsid w:val="0065318E"/>
    <w:rsid w:val="00667AA2"/>
    <w:rsid w:val="00667C58"/>
    <w:rsid w:val="0069209C"/>
    <w:rsid w:val="006A15D2"/>
    <w:rsid w:val="006A1AEC"/>
    <w:rsid w:val="006A7244"/>
    <w:rsid w:val="006B56E3"/>
    <w:rsid w:val="006B70D9"/>
    <w:rsid w:val="006C2421"/>
    <w:rsid w:val="006D2E79"/>
    <w:rsid w:val="006D302F"/>
    <w:rsid w:val="006E1F80"/>
    <w:rsid w:val="006F0421"/>
    <w:rsid w:val="006F2092"/>
    <w:rsid w:val="006F43E0"/>
    <w:rsid w:val="00711680"/>
    <w:rsid w:val="00716CC1"/>
    <w:rsid w:val="007174DE"/>
    <w:rsid w:val="007210A5"/>
    <w:rsid w:val="00722AD2"/>
    <w:rsid w:val="00727853"/>
    <w:rsid w:val="007465C1"/>
    <w:rsid w:val="00760394"/>
    <w:rsid w:val="007716E4"/>
    <w:rsid w:val="00792ED0"/>
    <w:rsid w:val="007A5CD7"/>
    <w:rsid w:val="007B2387"/>
    <w:rsid w:val="007B6730"/>
    <w:rsid w:val="007C22BC"/>
    <w:rsid w:val="007C30E4"/>
    <w:rsid w:val="007C5313"/>
    <w:rsid w:val="007D5314"/>
    <w:rsid w:val="008130BE"/>
    <w:rsid w:val="00825059"/>
    <w:rsid w:val="00846782"/>
    <w:rsid w:val="008611EA"/>
    <w:rsid w:val="008622E6"/>
    <w:rsid w:val="00863DA4"/>
    <w:rsid w:val="008677AB"/>
    <w:rsid w:val="008B2303"/>
    <w:rsid w:val="008B6719"/>
    <w:rsid w:val="008B7462"/>
    <w:rsid w:val="008C1AD5"/>
    <w:rsid w:val="008C4678"/>
    <w:rsid w:val="008D53EA"/>
    <w:rsid w:val="008E6E0C"/>
    <w:rsid w:val="008F22C3"/>
    <w:rsid w:val="008F3DEA"/>
    <w:rsid w:val="009032D8"/>
    <w:rsid w:val="0090492B"/>
    <w:rsid w:val="00922B6F"/>
    <w:rsid w:val="00955D47"/>
    <w:rsid w:val="00966E05"/>
    <w:rsid w:val="00967659"/>
    <w:rsid w:val="00976B90"/>
    <w:rsid w:val="009938C6"/>
    <w:rsid w:val="009A6A06"/>
    <w:rsid w:val="009B50D8"/>
    <w:rsid w:val="009C0851"/>
    <w:rsid w:val="009C5878"/>
    <w:rsid w:val="009C633A"/>
    <w:rsid w:val="009E6136"/>
    <w:rsid w:val="009E7736"/>
    <w:rsid w:val="00A060AF"/>
    <w:rsid w:val="00A07BBA"/>
    <w:rsid w:val="00A14C33"/>
    <w:rsid w:val="00A22DFC"/>
    <w:rsid w:val="00A32B1F"/>
    <w:rsid w:val="00A3597A"/>
    <w:rsid w:val="00A401C3"/>
    <w:rsid w:val="00A632E8"/>
    <w:rsid w:val="00A736DE"/>
    <w:rsid w:val="00A8114B"/>
    <w:rsid w:val="00A838F3"/>
    <w:rsid w:val="00A90076"/>
    <w:rsid w:val="00A911EE"/>
    <w:rsid w:val="00A91ACB"/>
    <w:rsid w:val="00A97BE1"/>
    <w:rsid w:val="00AA3283"/>
    <w:rsid w:val="00AC5EBD"/>
    <w:rsid w:val="00AD7576"/>
    <w:rsid w:val="00AE508E"/>
    <w:rsid w:val="00AE5222"/>
    <w:rsid w:val="00B06AD2"/>
    <w:rsid w:val="00B11BEE"/>
    <w:rsid w:val="00B12EF7"/>
    <w:rsid w:val="00B1325B"/>
    <w:rsid w:val="00B1520A"/>
    <w:rsid w:val="00B20F3F"/>
    <w:rsid w:val="00B40BC9"/>
    <w:rsid w:val="00B64658"/>
    <w:rsid w:val="00B67099"/>
    <w:rsid w:val="00B91536"/>
    <w:rsid w:val="00B932EE"/>
    <w:rsid w:val="00BB14E6"/>
    <w:rsid w:val="00BC7EBD"/>
    <w:rsid w:val="00BD03DC"/>
    <w:rsid w:val="00BF48A3"/>
    <w:rsid w:val="00C33B0C"/>
    <w:rsid w:val="00C66EC1"/>
    <w:rsid w:val="00C72DD5"/>
    <w:rsid w:val="00C74174"/>
    <w:rsid w:val="00C762AF"/>
    <w:rsid w:val="00C826EF"/>
    <w:rsid w:val="00CA2F22"/>
    <w:rsid w:val="00CB276F"/>
    <w:rsid w:val="00CB70A5"/>
    <w:rsid w:val="00CC2F9E"/>
    <w:rsid w:val="00CD07A9"/>
    <w:rsid w:val="00CD5C39"/>
    <w:rsid w:val="00CD73C9"/>
    <w:rsid w:val="00CE07C4"/>
    <w:rsid w:val="00CE4683"/>
    <w:rsid w:val="00CE7E17"/>
    <w:rsid w:val="00CF0F42"/>
    <w:rsid w:val="00CF115E"/>
    <w:rsid w:val="00D02270"/>
    <w:rsid w:val="00D14C8A"/>
    <w:rsid w:val="00D15D9D"/>
    <w:rsid w:val="00D21603"/>
    <w:rsid w:val="00D25C1B"/>
    <w:rsid w:val="00D41AA0"/>
    <w:rsid w:val="00D50D2D"/>
    <w:rsid w:val="00D51ABD"/>
    <w:rsid w:val="00D910A1"/>
    <w:rsid w:val="00D92467"/>
    <w:rsid w:val="00DA13D0"/>
    <w:rsid w:val="00DA4E7C"/>
    <w:rsid w:val="00E12286"/>
    <w:rsid w:val="00E27451"/>
    <w:rsid w:val="00E42784"/>
    <w:rsid w:val="00E55511"/>
    <w:rsid w:val="00E564FC"/>
    <w:rsid w:val="00E638FE"/>
    <w:rsid w:val="00E8286B"/>
    <w:rsid w:val="00EA16AD"/>
    <w:rsid w:val="00EA2190"/>
    <w:rsid w:val="00EA2437"/>
    <w:rsid w:val="00EB2AC3"/>
    <w:rsid w:val="00EC3EB7"/>
    <w:rsid w:val="00EC4614"/>
    <w:rsid w:val="00ED751B"/>
    <w:rsid w:val="00EF30CC"/>
    <w:rsid w:val="00F17EF7"/>
    <w:rsid w:val="00F2504D"/>
    <w:rsid w:val="00F30EC7"/>
    <w:rsid w:val="00F3215A"/>
    <w:rsid w:val="00F457F7"/>
    <w:rsid w:val="00F4663E"/>
    <w:rsid w:val="00F61202"/>
    <w:rsid w:val="00F67088"/>
    <w:rsid w:val="00F802BF"/>
    <w:rsid w:val="00F82AE3"/>
    <w:rsid w:val="00F928A9"/>
    <w:rsid w:val="00F95DBE"/>
    <w:rsid w:val="00F96FB3"/>
    <w:rsid w:val="00FB560C"/>
    <w:rsid w:val="00FB6853"/>
    <w:rsid w:val="00FE5764"/>
    <w:rsid w:val="00FF3F84"/>
    <w:rsid w:val="00FF7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6A9"/>
  <w15:docId w15:val="{F51D12E2-731A-4ED5-804F-871FF94A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BD"/>
    <w:pPr>
      <w:jc w:val="both"/>
    </w:pPr>
  </w:style>
  <w:style w:type="paragraph" w:styleId="Ttulo1">
    <w:name w:val="heading 1"/>
    <w:basedOn w:val="Normal"/>
    <w:next w:val="Normal"/>
    <w:link w:val="Ttulo1Car"/>
    <w:uiPriority w:val="9"/>
    <w:qFormat/>
    <w:rsid w:val="00B20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19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338"/>
    <w:pPr>
      <w:ind w:left="720"/>
      <w:contextualSpacing/>
    </w:pPr>
  </w:style>
  <w:style w:type="character" w:customStyle="1" w:styleId="Ttulo1Car">
    <w:name w:val="Título 1 Car"/>
    <w:basedOn w:val="Fuentedeprrafopredeter"/>
    <w:link w:val="Ttulo1"/>
    <w:uiPriority w:val="9"/>
    <w:rsid w:val="00B20F3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3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650"/>
  </w:style>
  <w:style w:type="paragraph" w:styleId="Piedepgina">
    <w:name w:val="footer"/>
    <w:basedOn w:val="Normal"/>
    <w:link w:val="PiedepginaCar"/>
    <w:uiPriority w:val="99"/>
    <w:unhideWhenUsed/>
    <w:rsid w:val="0053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650"/>
  </w:style>
  <w:style w:type="paragraph" w:styleId="Textodeglobo">
    <w:name w:val="Balloon Text"/>
    <w:basedOn w:val="Normal"/>
    <w:link w:val="TextodegloboCar"/>
    <w:uiPriority w:val="99"/>
    <w:semiHidden/>
    <w:unhideWhenUsed/>
    <w:rsid w:val="00EA16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6AD"/>
    <w:rPr>
      <w:rFonts w:ascii="Tahoma" w:hAnsi="Tahoma" w:cs="Tahoma"/>
      <w:sz w:val="16"/>
      <w:szCs w:val="16"/>
    </w:rPr>
  </w:style>
  <w:style w:type="character" w:customStyle="1" w:styleId="Ttulo2Car">
    <w:name w:val="Título 2 Car"/>
    <w:basedOn w:val="Fuentedeprrafopredeter"/>
    <w:link w:val="Ttulo2"/>
    <w:uiPriority w:val="9"/>
    <w:rsid w:val="002419A1"/>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D1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43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52103">
      <w:bodyDiv w:val="1"/>
      <w:marLeft w:val="0"/>
      <w:marRight w:val="0"/>
      <w:marTop w:val="0"/>
      <w:marBottom w:val="0"/>
      <w:divBdr>
        <w:top w:val="none" w:sz="0" w:space="0" w:color="auto"/>
        <w:left w:val="none" w:sz="0" w:space="0" w:color="auto"/>
        <w:bottom w:val="none" w:sz="0" w:space="0" w:color="auto"/>
        <w:right w:val="none" w:sz="0" w:space="0" w:color="auto"/>
      </w:divBdr>
    </w:div>
    <w:div w:id="17378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6ED69A554994E4C92A670108CCCBC79" ma:contentTypeVersion="13" ma:contentTypeDescription="Crear nuevo documento." ma:contentTypeScope="" ma:versionID="57b819ef667820dccb88950621af6b73">
  <xsd:schema xmlns:xsd="http://www.w3.org/2001/XMLSchema" xmlns:xs="http://www.w3.org/2001/XMLSchema" xmlns:p="http://schemas.microsoft.com/office/2006/metadata/properties" xmlns:ns3="3b2a4751-9086-4733-8963-12849be52081" xmlns:ns4="b243d102-d87e-4d2a-b6f4-d7d0d6f40a12" targetNamespace="http://schemas.microsoft.com/office/2006/metadata/properties" ma:root="true" ma:fieldsID="bdf25b8c1f90c7e280ba30c5985c91f9" ns3:_="" ns4:_="">
    <xsd:import namespace="3b2a4751-9086-4733-8963-12849be52081"/>
    <xsd:import namespace="b243d102-d87e-4d2a-b6f4-d7d0d6f40a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a4751-9086-4733-8963-12849be5208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3d102-d87e-4d2a-b6f4-d7d0d6f40a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80210-53FE-46A6-A7FA-8F6AAC214D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65FA8-FA82-4A71-B193-747D74261A28}">
  <ds:schemaRefs>
    <ds:schemaRef ds:uri="http://schemas.microsoft.com/sharepoint/v3/contenttype/forms"/>
  </ds:schemaRefs>
</ds:datastoreItem>
</file>

<file path=customXml/itemProps3.xml><?xml version="1.0" encoding="utf-8"?>
<ds:datastoreItem xmlns:ds="http://schemas.openxmlformats.org/officeDocument/2006/customXml" ds:itemID="{B62B5CC8-3026-4621-969A-7F3D4434D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a4751-9086-4733-8963-12849be52081"/>
    <ds:schemaRef ds:uri="b243d102-d87e-4d2a-b6f4-d7d0d6f40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IIT</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dc:creator>
  <cp:keywords/>
  <dc:description/>
  <cp:lastModifiedBy>Jaime Arana Cardelús</cp:lastModifiedBy>
  <cp:revision>22</cp:revision>
  <cp:lastPrinted>2014-02-04T20:16:00Z</cp:lastPrinted>
  <dcterms:created xsi:type="dcterms:W3CDTF">2022-03-24T13:30:00Z</dcterms:created>
  <dcterms:modified xsi:type="dcterms:W3CDTF">2022-04-08T17:07:00Z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0x010100F6ED69A554994E4C92A670108CCCBC79</vt:lpwstr>
  </property>
</Properties>
</file>