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Accessible</w:t>
      </w:r>
      <w:r>
        <w:t xml:space="preserve"> </w:t>
      </w:r>
      <w:r>
        <w:t xml:space="preserve">Design</w:t>
      </w:r>
    </w:p>
    <w:p>
      <w:pPr>
        <w:pStyle w:val="Sub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make</w:t>
      </w:r>
      <w:r>
        <w:t xml:space="preserve"> </w:t>
      </w:r>
      <w:r>
        <w:t xml:space="preserve">websites</w:t>
      </w:r>
      <w:r>
        <w:t xml:space="preserve"> </w:t>
      </w:r>
      <w:r>
        <w:t xml:space="preserve">that</w:t>
      </w:r>
      <w:r>
        <w:t xml:space="preserve"> </w:t>
      </w:r>
      <w:r>
        <w:t xml:space="preserve">work</w:t>
      </w:r>
      <w:r>
        <w:t xml:space="preserve"> </w:t>
      </w:r>
      <w:r>
        <w:t xml:space="preserve">for</w:t>
      </w:r>
      <w:r>
        <w:t xml:space="preserve"> </w:t>
      </w:r>
      <w:r>
        <w:t xml:space="preserve">everyone</w:t>
      </w:r>
      <w:r>
        <w:t xml:space="preserve"> </w:t>
      </w:r>
      <w:r>
        <w:t xml:space="preserve">on</w:t>
      </w:r>
      <w:r>
        <w:t xml:space="preserve"> </w:t>
      </w:r>
      <w:r>
        <w:t xml:space="preserve">all</w:t>
      </w:r>
      <w:r>
        <w:t xml:space="preserve"> </w:t>
      </w:r>
      <w:r>
        <w:t xml:space="preserve">devices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Haaf</w:t>
      </w:r>
    </w:p>
    <w:p>
      <w:pPr>
        <w:pStyle w:val="Date"/>
      </w:pPr>
      <w:r>
        <w:t xml:space="preserve">2023-12-20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Overview</w:t>
      </w:r>
    </w:p>
    <w:bookmarkEnd w:id="20"/>
    <w:bookmarkStart w:id="21" w:name="introduction-to-web-accessibility"/>
    <w:p>
      <w:pPr>
        <w:pStyle w:val="Heading2"/>
      </w:pPr>
      <w:r>
        <w:t xml:space="preserve">Introduction to Web Accessibility</w:t>
      </w:r>
    </w:p>
    <w:bookmarkEnd w:id="21"/>
    <w:bookmarkStart w:id="22" w:name="X7456e84e989f99e392f1e0c7d5de1a13744c639"/>
    <w:p>
      <w:pPr>
        <w:pStyle w:val="Heading2"/>
      </w:pPr>
      <w:r>
        <w:t xml:space="preserve">The Web Content Accessibility Guidelines (WCAG)</w:t>
      </w:r>
    </w:p>
    <w:bookmarkEnd w:id="22"/>
    <w:bookmarkStart w:id="23" w:name="semantic-html"/>
    <w:p>
      <w:pPr>
        <w:pStyle w:val="Heading2"/>
      </w:pPr>
      <w:r>
        <w:t xml:space="preserve">Semantic HTML</w:t>
      </w:r>
    </w:p>
    <w:bookmarkEnd w:id="23"/>
    <w:bookmarkStart w:id="24" w:name="accessible-colors"/>
    <w:p>
      <w:pPr>
        <w:pStyle w:val="Heading2"/>
      </w:pPr>
      <w:r>
        <w:t xml:space="preserve">Accessible Colors</w:t>
      </w:r>
    </w:p>
    <w:bookmarkEnd w:id="24"/>
    <w:bookmarkStart w:id="25" w:name="keyboard-navigation"/>
    <w:p>
      <w:pPr>
        <w:pStyle w:val="Heading2"/>
      </w:pPr>
      <w:r>
        <w:t xml:space="preserve">Keyboard Navigation</w:t>
      </w:r>
    </w:p>
    <w:bookmarkEnd w:id="25"/>
    <w:bookmarkStart w:id="26" w:name="meaningful-text"/>
    <w:p>
      <w:pPr>
        <w:pStyle w:val="Heading2"/>
      </w:pPr>
      <w:r>
        <w:t xml:space="preserve">Meaningful Text</w:t>
      </w:r>
    </w:p>
    <w:bookmarkEnd w:id="26"/>
    <w:bookmarkStart w:id="27" w:name="wai-aria"/>
    <w:p>
      <w:pPr>
        <w:pStyle w:val="Heading2"/>
      </w:pPr>
      <w:r>
        <w:t xml:space="preserve">WAI-ARIA</w:t>
      </w:r>
    </w:p>
    <w:bookmarkEnd w:id="27"/>
    <w:bookmarkStart w:id="28" w:name="accessibility-auditing"/>
    <w:p>
      <w:pPr>
        <w:pStyle w:val="Heading2"/>
      </w:pPr>
      <w:r>
        <w:t xml:space="preserve">Accessibility Auditing</w:t>
      </w:r>
    </w:p>
    <w:bookmarkEnd w:id="28"/>
    <w:bookmarkStart w:id="29" w:name="summary"/>
    <w:p>
      <w:pPr>
        <w:pStyle w:val="Heading2"/>
      </w:pPr>
      <w:r>
        <w:t xml:space="preserve">Summary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Accessible Design</dc:title>
  <dc:creator>Michael Haaf</dc:creator>
  <cp:keywords/>
  <dcterms:created xsi:type="dcterms:W3CDTF">2023-12-20T23:15:16Z</dcterms:created>
  <dcterms:modified xsi:type="dcterms:W3CDTF">2023-12-20T23:15:16Z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2023-12-20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How to make websites that work for everyone on all devices</vt:lpwstr>
  </property>
  <property fmtid="{D5CDD505-2E9C-101B-9397-08002B2CF9AE}" pid="11" name="toc-title">
    <vt:lpwstr>Table of contents</vt:lpwstr>
  </property>
</Properties>
</file>