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60"/>
        <w:jc w:val="center"/>
      </w:pPr>
      <w:r>
        <w:rPr>
          <w:rFonts w:ascii="Calibri" w:hAnsi="Calibri" w:eastAsia="Calibri"/>
          <w:b/>
          <w:i w:val="0"/>
          <w:color w:val="E0B534"/>
          <w:sz w:val="19"/>
        </w:rPr>
        <w:t>GESTURE-CONTROLLED LIVE SOUND PERFORMANCE SYSTEM</w:t>
      </w:r>
    </w:p>
    <w:p>
      <w:pPr>
        <w:spacing w:after="60"/>
        <w:jc w:val="center"/>
      </w:pPr>
      <w:r>
        <w:rPr>
          <w:rFonts w:ascii="Calibri" w:hAnsi="Calibri" w:eastAsia="Calibri"/>
          <w:b/>
          <w:i w:val="0"/>
          <w:color w:val="1F4A3D"/>
          <w:sz w:val="54"/>
        </w:rPr>
        <w:t>MOTION INSTRUMENT</w:t>
      </w:r>
    </w:p>
    <w:p>
      <w:pPr>
        <w:spacing w:after="200"/>
        <w:jc w:val="center"/>
      </w:pPr>
      <w:r>
        <w:rPr>
          <w:rFonts w:ascii="Calibri" w:hAnsi="Calibri" w:eastAsia="Calibri"/>
          <w:b w:val="0"/>
          <w:i w:val="0"/>
          <w:color w:val="688076"/>
          <w:sz w:val="25"/>
        </w:rPr>
        <w:t>A Max/MSP instrument for spatial hand roles, continuous control and live transformation</w:t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color w:val="688076"/>
          <w:sz w:val="19"/>
        </w:rPr>
        <w:t>Project statement draft  |  03 August 2026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70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orm_act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Calibri"/>
          <w:b w:val="0"/>
          <w:i/>
          <w:color w:val="688076"/>
          <w:sz w:val="18"/>
        </w:rPr>
        <w:t>Actual Perform page: source control, camera feedback, serial effects, recording and master monitoring in one view.</w:t>
      </w:r>
    </w:p>
    <w:p>
      <w:pPr>
        <w:keepNext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Project Statement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Motion Instrument is a live sound performance system that treats bodily position as part of an instrument rather than as a remote control layered on top of one. Built in Max/MSP, it combines microphone, file and granular sources with camera-based hand tracking, four serial audio effects, recording and a performance-oriented interface.</w:t>
      </w:r>
    </w:p>
    <w:p>
      <w:pPr>
        <w:spacing w:before="0" w:after="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project asks how gesture mapping can remain readable during performance. Instead of trusting left/right hand labels, which can swap during tracking, the camera image is divided into stable spatial roles. One zone adjusts continuous parameters through X position, Y position and pinch; the other selects an effect with finger counts 1–5, while a fist freezes change. The performer can therefore see, hear and understand the current control state without leaving the main interface.</w:t>
      </w:r>
    </w:p>
    <w:p>
      <w:pPr>
        <w:keepNext/>
        <w:pageBreakBefore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1. System Functions</w:t>
      </w:r>
    </w:p>
    <w:p>
      <w:pPr>
        <w:spacing w:before="0" w:after="8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finished interface is organised into five performance pages. Perform provides the live overview; Source, FX, Gesture and Master expose focused controls without changing the underlying signal or mapping state.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24727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act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7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Calibri"/>
          <w:b w:val="0"/>
          <w:i/>
          <w:color w:val="688076"/>
          <w:sz w:val="18"/>
        </w:rPr>
        <w:t>Source page — microphone, file and granular inputs with a persistent Source Mixer and dry-bus output.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Source. </w:t>
      </w:r>
      <w:r>
        <w:rPr>
          <w:rFonts w:ascii="Calibri" w:hAnsi="Calibri" w:eastAsia="Calibri"/>
          <w:b w:val="0"/>
          <w:i w:val="0"/>
          <w:color w:val="1E2C27"/>
          <w:sz w:val="21"/>
        </w:rPr>
        <w:t>The selected source editor exposes its detailed controls while the mixer balances all three inputs. The shown Mic Input includes channel routing, a linked noise gate, output metering and direct access to Mic EQ.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24727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x_ac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7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Calibri"/>
          <w:b w:val="0"/>
          <w:i/>
          <w:color w:val="688076"/>
          <w:sz w:val="18"/>
        </w:rPr>
        <w:t>FX page — one serial effect editor at a time with four persistent stage-output controls.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FX. </w:t>
      </w:r>
      <w:r>
        <w:rPr>
          <w:rFonts w:ascii="Calibri" w:hAnsi="Calibri" w:eastAsia="Calibri"/>
          <w:b w:val="0"/>
          <w:i w:val="0"/>
          <w:color w:val="1E2C27"/>
          <w:sz w:val="21"/>
        </w:rPr>
        <w:t>The screenshot shows Bitcrusher processing and live level activity. Each fader mirrors the existing Output Gain of its stage, so the overview and effect editor remain synchronized.</w:t>
      </w:r>
    </w:p>
    <w:p>
      <w:pPr>
        <w:keepNext/>
        <w:pageBreakBefore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1. System Functions — continued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434840" cy="26650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ture_act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665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Calibri"/>
          <w:b w:val="0"/>
          <w:i/>
          <w:color w:val="688076"/>
          <w:sz w:val="18"/>
        </w:rPr>
        <w:t>Gesture page — live hand landmarks, spatial work zones, recognized target and mapped numerical values.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Gesture. </w:t>
      </w:r>
      <w:r>
        <w:rPr>
          <w:rFonts w:ascii="Calibri" w:hAnsi="Calibri" w:eastAsia="Calibri"/>
          <w:b w:val="0"/>
          <w:i w:val="0"/>
          <w:color w:val="1E2C27"/>
          <w:sz w:val="21"/>
        </w:rPr>
        <w:t>The camera image separates target selection from parameter adjustment. Finger counts 1–5 select processing targets, a fist holds the current values, and the panel confirms gesture, target, X/Y/pinch input and mapped parameters.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434840" cy="26650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_ac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665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Calibri"/>
          <w:b w:val="0"/>
          <w:i/>
          <w:color w:val="688076"/>
          <w:sz w:val="18"/>
        </w:rPr>
        <w:t>Master page — record, edit, preview and WAV export beside an independent final-listening monitor.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Master. </w:t>
      </w:r>
      <w:r>
        <w:rPr>
          <w:rFonts w:ascii="Calibri" w:hAnsi="Calibri" w:eastAsia="Calibri"/>
          <w:b w:val="0"/>
          <w:i w:val="0"/>
          <w:color w:val="1E2C27"/>
          <w:sz w:val="21"/>
        </w:rPr>
        <w:t>The post-FX stereo signal enters a non-destructive editor with range reset, preview, new-take and 24-bit WAV export controls. Monitor level and mute remain separate from the exported recording.</w:t>
      </w:r>
    </w:p>
    <w:p>
      <w:pPr>
        <w:keepNext/>
        <w:pageBreakBefore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2. Artistic Motivation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Electronic performance often separates expressive motion from the technical controls that shape sound. Mouse-driven interfaces are precise, but they pull attention toward a screen and reduce the visibility of cause and effect for an audience. Motion Instrument explores a more physical relationship: a movement should create an audible change, while the interface explains what the system believes the movement means.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goal is not to replace tactile controllers. It is to create a complementary performance layer for gestures that benefit from scale, distance and visible intention. This led to a design that favours a small number of legible mappings, explicit feedback and a reliable hold state over a large vocabulary of symbolic gestures.</w:t>
      </w:r>
    </w:p>
    <w:p>
      <w:pPr>
        <w:keepNext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3. Interaction Design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Parameter zone. </w:t>
      </w:r>
      <w:r>
        <w:rPr>
          <w:rFonts w:ascii="Calibri" w:hAnsi="Calibri" w:eastAsia="Calibri"/>
          <w:b w:val="0"/>
          <w:i w:val="0"/>
          <w:color w:val="1E2C27"/>
          <w:sz w:val="21"/>
        </w:rPr>
        <w:t>The active hand produces normalized X, Y and pinch values. The interface displays both the raw coordinates and the effect parameters that receive them.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Gesture gate. </w:t>
      </w:r>
      <w:r>
        <w:rPr>
          <w:rFonts w:ascii="Calibri" w:hAnsi="Calibri" w:eastAsia="Calibri"/>
          <w:b w:val="0"/>
          <w:i w:val="0"/>
          <w:color w:val="1E2C27"/>
          <w:sz w:val="21"/>
        </w:rPr>
        <w:t>Finger counts 1–4 select Vocoder, Bitcrusher, Multiband Filter and Feedback Delay; 5 targets all four effects. A fist enters Hold and prevents further mapping changes.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Readable feedback. </w:t>
      </w:r>
      <w:r>
        <w:rPr>
          <w:rFonts w:ascii="Calibri" w:hAnsi="Calibri" w:eastAsia="Calibri"/>
          <w:b w:val="0"/>
          <w:i w:val="0"/>
          <w:color w:val="1E2C27"/>
          <w:sz w:val="21"/>
        </w:rPr>
        <w:t>The recognized value 0–5 is shown immediately and the Control Target changes with the confirmed gesture, allowing the performer to correct a misread before it becomes musically disruptive.</w:t>
      </w:r>
    </w:p>
    <w:p>
      <w:pPr>
        <w:keepNext/>
        <w:pageBreakBefore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4. Technical Realisation</w:t>
      </w:r>
    </w:p>
    <w:p>
      <w:pPr>
        <w:spacing w:before="0" w:after="200"/>
        <w:ind w:left="259" w:right="259"/>
        <w:jc w:val="center"/>
        <w:shd w:fill="EAF1ED"/>
      </w:pPr>
      <w:r>
        <w:rPr>
          <w:rFonts w:ascii="Calibri" w:hAnsi="Calibri" w:eastAsia="Calibri"/>
          <w:b/>
          <w:i w:val="0"/>
          <w:color w:val="1F4A3D"/>
          <w:sz w:val="19"/>
        </w:rPr>
        <w:t>MIC / FILE / GRANULAR  →  SOURCE MIXER  →  VOCODER  →  BITCRUSHER  →  MULTIBAND  →  FEEDBACK DELAY  →  RECORD / MONITOR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MediaPipe hand tracking runs inside Max through jweb. The bridge sends landmark and gesture data to a shared mapping state machine, which assigns hands by screen position rather than handedness labels. Ambiguous occupancy is rejected, and a short stability period is required before a zone becomes active.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Camera refresh rate directly affects how often new control values arrive. To avoid a faster camera producing a more aggressive response, numerical smoothing uses elapsed timestamps with a 100 ms time constant instead of a fixed per-frame step. Gesture confirmation is also time based: number selection requires 300 ms, while the fist Hold requires 100 ms. Frame-count fallbacks remain only for inputs without timestamps.</w:t>
      </w:r>
    </w:p>
    <w:p>
      <w:pPr>
        <w:spacing w:before="0" w:after="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audio path is deliberately serial. Vocoder and Bitcrusher establish the transformed material, Multiband Filter reshapes its spectrum, and Feedback Delay adds the final temporal layer. Click-free 20 ms bypass ramps keep the dry signal moving through disabled stages. The FX page mirrors each module's existing Output Gain rather than creating a second gain state.</w:t>
      </w:r>
    </w:p>
    <w:p>
      <w:pPr>
        <w:keepNext/>
        <w:pageBreakBefore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5. Sound Design Strategy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Granular source. </w:t>
      </w:r>
      <w:r>
        <w:rPr>
          <w:rFonts w:ascii="Calibri" w:hAnsi="Calibri" w:eastAsia="Calibri"/>
          <w:b w:val="0"/>
          <w:i w:val="0"/>
          <w:color w:val="1E2C27"/>
          <w:sz w:val="21"/>
        </w:rPr>
        <w:t>Creates sustained or fragmented material from a microphone capture or loaded sample. Wet, density, size and pitch are exposed as performance macros.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Vocoder. </w:t>
      </w:r>
      <w:r>
        <w:rPr>
          <w:rFonts w:ascii="Calibri" w:hAnsi="Calibri" w:eastAsia="Calibri"/>
          <w:b w:val="0"/>
          <w:i w:val="0"/>
          <w:color w:val="1E2C27"/>
          <w:sz w:val="21"/>
        </w:rPr>
        <w:t>Introduces a spectral voice layer and hybrid carrier character. Brightness, carrier tone, noise mix, dry/wet and spectral smoothing support both intelligible and synthetic results.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Bitcrusher. </w:t>
      </w:r>
      <w:r>
        <w:rPr>
          <w:rFonts w:ascii="Calibri" w:hAnsi="Calibri" w:eastAsia="Calibri"/>
          <w:b w:val="0"/>
          <w:i w:val="0"/>
          <w:color w:val="1E2C27"/>
          <w:sz w:val="21"/>
        </w:rPr>
        <w:t>Adds clearly perceptible digital degradation through sample-rate reduction, bit quantisation and drive. Its strong contrast makes gesture changes easy to hear.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Multiband Filter. </w:t>
      </w:r>
      <w:r>
        <w:rPr>
          <w:rFonts w:ascii="Calibri" w:hAnsi="Calibri" w:eastAsia="Calibri"/>
          <w:b w:val="0"/>
          <w:i w:val="0"/>
          <w:color w:val="1E2C27"/>
          <w:sz w:val="21"/>
        </w:rPr>
        <w:t>Divides the sound into low, mid and high regions for spectral focus, contrast and spread. It functions as the middle shaping stage rather than as a parallel return.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Feedback Delay. </w:t>
      </w:r>
      <w:r>
        <w:rPr>
          <w:rFonts w:ascii="Calibri" w:hAnsi="Calibri" w:eastAsia="Calibri"/>
          <w:b w:val="0"/>
          <w:i w:val="0"/>
          <w:color w:val="1E2C27"/>
          <w:sz w:val="21"/>
        </w:rPr>
        <w:t>Finishes the chain with delay time, feedback and stereo offset. Placing it last lets previous transformations generate a coherent echo tail.</w:t>
      </w:r>
    </w:p>
    <w:p>
      <w:pPr>
        <w:keepNext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6. Reflection and Current Stage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main design lesson is that recognition accuracy alone does not create a playable interface. The performer also needs a stable role model, time-consistent response and visible confirmation. Spatial work zones, Hold and numerical feedback emerged from repeated camera testing and now define the identity of the instrument.</w:t>
      </w:r>
    </w:p>
    <w:p>
      <w:pPr>
        <w:spacing w:before="0" w:after="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current Max 9 prototype has completed its structural and static test pass, including all active subpatch layouts. Before public release, the remaining work is a final Max runtime review of audio, camera behaviour, Console output and export on the presentation computer, followed by documentation cleanup and packaging. The project remains a performance prototype rather than a standalone plug-in.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8807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88076"/>
        <w:sz w:val="17"/>
      </w:rPr>
      <w:t>MOTION INSTRUMENT  |  PROJECT STATEMENT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</w:pPr>
    <w:rPr>
      <w:rFonts w:ascii="Calibri" w:hAnsi="Calibri" w:eastAsia="Calibri"/>
      <w:color w:val="1E2C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