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D997" w14:textId="081B3FEC" w:rsidR="00206F34" w:rsidRPr="00947134" w:rsidRDefault="0078346E" w:rsidP="00EF1FC5">
      <w:pPr>
        <w:spacing w:after="0" w:line="240" w:lineRule="auto"/>
        <w:jc w:val="center"/>
        <w:rPr>
          <w:b/>
          <w:bCs/>
          <w:color w:val="EE0000"/>
        </w:rPr>
      </w:pPr>
      <w:r w:rsidRPr="00947134">
        <w:rPr>
          <w:b/>
          <w:bCs/>
          <w:color w:val="EE0000"/>
        </w:rPr>
        <w:t>R</w:t>
      </w:r>
      <w:r w:rsidR="00206F34" w:rsidRPr="00947134">
        <w:rPr>
          <w:b/>
          <w:bCs/>
          <w:color w:val="EE0000"/>
        </w:rPr>
        <w:t>E</w:t>
      </w:r>
      <w:r w:rsidRPr="00947134">
        <w:rPr>
          <w:b/>
          <w:bCs/>
          <w:color w:val="EE0000"/>
        </w:rPr>
        <w:t xml:space="preserve">QUERIDOS </w:t>
      </w:r>
      <w:r w:rsidR="00206F34" w:rsidRPr="00947134">
        <w:rPr>
          <w:b/>
          <w:bCs/>
          <w:color w:val="EE0000"/>
        </w:rPr>
        <w:t xml:space="preserve">NECESARIOS </w:t>
      </w:r>
      <w:r w:rsidRPr="00947134">
        <w:rPr>
          <w:b/>
          <w:bCs/>
          <w:color w:val="EE0000"/>
        </w:rPr>
        <w:t>PARA EL FUNCIONAMIENTO</w:t>
      </w:r>
    </w:p>
    <w:p w14:paraId="70D5B8D9" w14:textId="7558E937" w:rsidR="006C56B7" w:rsidRPr="00947134" w:rsidRDefault="0078346E" w:rsidP="00206F34">
      <w:pPr>
        <w:spacing w:after="0" w:line="240" w:lineRule="auto"/>
        <w:jc w:val="center"/>
        <w:rPr>
          <w:b/>
          <w:bCs/>
          <w:color w:val="EE0000"/>
        </w:rPr>
      </w:pPr>
      <w:r w:rsidRPr="00947134">
        <w:rPr>
          <w:b/>
          <w:bCs/>
          <w:color w:val="EE0000"/>
        </w:rPr>
        <w:t xml:space="preserve"> DE LA EVALUACIÓN DEL DESEMPEÑO 2025 Y CAPTURA DE METAS 2026</w:t>
      </w:r>
    </w:p>
    <w:p w14:paraId="1BB33960" w14:textId="77777777" w:rsidR="00206F34" w:rsidRPr="00947134" w:rsidRDefault="00206F34" w:rsidP="00206F34">
      <w:pPr>
        <w:spacing w:after="0" w:line="240" w:lineRule="auto"/>
        <w:jc w:val="center"/>
        <w:rPr>
          <w:b/>
          <w:bCs/>
          <w:color w:val="EE0000"/>
          <w:sz w:val="2"/>
          <w:szCs w:val="2"/>
        </w:rPr>
      </w:pPr>
    </w:p>
    <w:p w14:paraId="12B74C79" w14:textId="77777777" w:rsidR="004C4519" w:rsidRPr="00206F34" w:rsidRDefault="004C4519" w:rsidP="00206F34">
      <w:pPr>
        <w:spacing w:after="0" w:line="240" w:lineRule="auto"/>
        <w:jc w:val="center"/>
        <w:rPr>
          <w:b/>
          <w:bCs/>
          <w:color w:val="EE0000"/>
          <w:sz w:val="16"/>
          <w:szCs w:val="16"/>
        </w:rPr>
      </w:pPr>
    </w:p>
    <w:tbl>
      <w:tblPr>
        <w:tblStyle w:val="Tablaconcuadrcula"/>
        <w:tblW w:w="1034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836"/>
        <w:gridCol w:w="7512"/>
      </w:tblGrid>
      <w:tr w:rsidR="00F6161E" w:rsidRPr="00206F34" w14:paraId="3DB9A4D2" w14:textId="77777777" w:rsidTr="00A54BAE">
        <w:tc>
          <w:tcPr>
            <w:tcW w:w="2836" w:type="dxa"/>
            <w:shd w:val="clear" w:color="auto" w:fill="501549" w:themeFill="accent5" w:themeFillShade="80"/>
            <w:vAlign w:val="center"/>
          </w:tcPr>
          <w:p w14:paraId="28A2D683" w14:textId="410E8DB8" w:rsidR="00F6161E" w:rsidRPr="00206F34" w:rsidRDefault="00206F34" w:rsidP="00A54BAE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SECCIONES</w:t>
            </w:r>
          </w:p>
        </w:tc>
        <w:tc>
          <w:tcPr>
            <w:tcW w:w="7512" w:type="dxa"/>
            <w:shd w:val="clear" w:color="auto" w:fill="501549" w:themeFill="accent5" w:themeFillShade="80"/>
          </w:tcPr>
          <w:p w14:paraId="0A0C1983" w14:textId="7BA3BBED" w:rsidR="00F6161E" w:rsidRPr="00206F34" w:rsidRDefault="00206F34" w:rsidP="00206F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206F34">
              <w:rPr>
                <w:b/>
                <w:bCs/>
                <w:color w:val="FFFFFF" w:themeColor="background1"/>
                <w:sz w:val="22"/>
                <w:szCs w:val="22"/>
              </w:rPr>
              <w:t>DESCRIPCIÓN DE LO ESPERADO</w:t>
            </w:r>
          </w:p>
        </w:tc>
      </w:tr>
      <w:tr w:rsidR="000E2434" w:rsidRPr="00A44F4D" w14:paraId="7B8AFFED" w14:textId="77777777" w:rsidTr="00A66C4F">
        <w:tc>
          <w:tcPr>
            <w:tcW w:w="2836" w:type="dxa"/>
            <w:vAlign w:val="center"/>
          </w:tcPr>
          <w:p w14:paraId="4F4E062F" w14:textId="77777777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COLECTIVAS</w:t>
            </w:r>
          </w:p>
          <w:p w14:paraId="7F501070" w14:textId="77777777" w:rsidR="000E2434" w:rsidRPr="00A44F4D" w:rsidRDefault="000E2434" w:rsidP="00A66C4F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(PERIODO DE CAPTURA)</w:t>
            </w:r>
          </w:p>
        </w:tc>
        <w:tc>
          <w:tcPr>
            <w:tcW w:w="7512" w:type="dxa"/>
          </w:tcPr>
          <w:p w14:paraId="1E1A8C74" w14:textId="650F8CF6" w:rsidR="00BC1B4D" w:rsidRPr="00E37A72" w:rsidRDefault="00267C20" w:rsidP="00BC1B4D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 w:rsidRPr="00EF1FC5">
              <w:t xml:space="preserve">Revisar que se descarguen adecuadamente las cédulas de las Metas Colectivas de cada </w:t>
            </w:r>
            <w:r w:rsidR="00E37A72">
              <w:t xml:space="preserve">Unidad Administrativa, ya que </w:t>
            </w:r>
            <w:r w:rsidRPr="00EF1FC5">
              <w:t xml:space="preserve">se observa que, al descargarlas </w:t>
            </w:r>
            <w:r w:rsidR="00E37A72">
              <w:t xml:space="preserve">la </w:t>
            </w:r>
            <w:r w:rsidR="00E37A72">
              <w:rPr>
                <w:b/>
                <w:bCs/>
              </w:rPr>
              <w:t xml:space="preserve">Denominación del Puesto del </w:t>
            </w:r>
            <w:r w:rsidRPr="00EF1FC5">
              <w:rPr>
                <w:b/>
                <w:bCs/>
              </w:rPr>
              <w:t>Evaluador Directivo</w:t>
            </w:r>
            <w:r w:rsidRPr="00EF1FC5">
              <w:t>,</w:t>
            </w:r>
            <w:r w:rsidR="00E37A72">
              <w:t xml:space="preserve"> no corresponde al puesto que ocupa.</w:t>
            </w:r>
            <w:r w:rsidRPr="00EF1FC5">
              <w:rPr>
                <w:b/>
                <w:bCs/>
              </w:rPr>
              <w:t xml:space="preserve"> </w:t>
            </w:r>
            <w:r w:rsidR="00E37A72">
              <w:t xml:space="preserve">Al verificar como superadministrador, si cuenta con el puesto adecuado. </w:t>
            </w:r>
            <w:r w:rsidR="00E37A72" w:rsidRPr="00E37A72">
              <w:rPr>
                <w:b/>
                <w:bCs/>
                <w:color w:val="EE0000"/>
              </w:rPr>
              <w:t>(el error es únicamente en la cédula).</w:t>
            </w:r>
            <w:r w:rsidR="005009AF">
              <w:rPr>
                <w:b/>
                <w:bCs/>
                <w:color w:val="EE0000"/>
              </w:rPr>
              <w:t xml:space="preserve"> </w:t>
            </w:r>
            <w:r w:rsidR="005009AF" w:rsidRPr="005009AF">
              <w:rPr>
                <w:b/>
                <w:bCs/>
                <w:color w:val="0F4761" w:themeColor="accent1" w:themeShade="BF"/>
                <w:sz w:val="22"/>
                <w:szCs w:val="22"/>
              </w:rPr>
              <w:t>(aún falta realizar este cambio).</w:t>
            </w:r>
          </w:p>
        </w:tc>
      </w:tr>
      <w:tr w:rsidR="00F6161E" w:rsidRPr="00A44F4D" w14:paraId="1F66EACD" w14:textId="77777777" w:rsidTr="00A54BAE">
        <w:tc>
          <w:tcPr>
            <w:tcW w:w="2836" w:type="dxa"/>
            <w:vAlign w:val="center"/>
          </w:tcPr>
          <w:p w14:paraId="6A5DDEBC" w14:textId="77777777" w:rsidR="00F6161E" w:rsidRPr="00A44F4D" w:rsidRDefault="00F6161E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COLECTIVAS</w:t>
            </w:r>
          </w:p>
          <w:p w14:paraId="0C56CC7E" w14:textId="02E55F18" w:rsidR="000E2434" w:rsidRPr="00A44F4D" w:rsidRDefault="000E2434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(PERIODO DE EVALUACIÓN)</w:t>
            </w:r>
          </w:p>
        </w:tc>
        <w:tc>
          <w:tcPr>
            <w:tcW w:w="7512" w:type="dxa"/>
          </w:tcPr>
          <w:p w14:paraId="05262E2B" w14:textId="01080344" w:rsidR="00A11598" w:rsidRPr="00757347" w:rsidRDefault="000E2434" w:rsidP="00A11598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b/>
                <w:bCs/>
                <w:color w:val="EE0000"/>
                <w:sz w:val="22"/>
                <w:szCs w:val="22"/>
              </w:rPr>
            </w:pPr>
            <w:r w:rsidRPr="00757347">
              <w:rPr>
                <w:sz w:val="22"/>
                <w:szCs w:val="22"/>
                <w:highlight w:val="yellow"/>
              </w:rPr>
              <w:t>Bloquear</w:t>
            </w:r>
            <w:r w:rsidR="00BC1B4D">
              <w:rPr>
                <w:sz w:val="22"/>
                <w:szCs w:val="22"/>
              </w:rPr>
              <w:t xml:space="preserve"> </w:t>
            </w:r>
            <w:r w:rsidR="00BC1B4D" w:rsidRPr="00A44F4D">
              <w:rPr>
                <w:sz w:val="22"/>
                <w:szCs w:val="22"/>
              </w:rPr>
              <w:t>para que no se puedan editar las metas colectivas registradas, únicamente se puedan evaluar</w:t>
            </w:r>
            <w:r w:rsidR="00BC1B4D">
              <w:rPr>
                <w:sz w:val="22"/>
                <w:szCs w:val="22"/>
              </w:rPr>
              <w:t xml:space="preserve">, se observa que </w:t>
            </w:r>
            <w:r w:rsidR="00BC1B4D" w:rsidRPr="00757347">
              <w:rPr>
                <w:b/>
                <w:bCs/>
                <w:color w:val="EE0000"/>
                <w:sz w:val="22"/>
                <w:szCs w:val="22"/>
              </w:rPr>
              <w:t>se puede editar el “Instrumento”, “Unidad de Medida”</w:t>
            </w:r>
            <w:r w:rsidR="004517FD" w:rsidRPr="00757347">
              <w:rPr>
                <w:b/>
                <w:bCs/>
                <w:color w:val="EE0000"/>
                <w:sz w:val="22"/>
                <w:szCs w:val="22"/>
              </w:rPr>
              <w:t>:</w:t>
            </w:r>
            <w:r w:rsidR="005009AF">
              <w:rPr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5009AF" w:rsidRPr="005009AF">
              <w:rPr>
                <w:b/>
                <w:bCs/>
                <w:color w:val="0F4761" w:themeColor="accent1" w:themeShade="BF"/>
                <w:sz w:val="22"/>
                <w:szCs w:val="22"/>
              </w:rPr>
              <w:t>(aún falta realizar este cambio).</w:t>
            </w:r>
          </w:p>
          <w:p w14:paraId="608ABD07" w14:textId="4AB658B9" w:rsidR="006A1165" w:rsidRPr="00A44F4D" w:rsidRDefault="00757347" w:rsidP="00A11598">
            <w:pPr>
              <w:ind w:left="48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98E1BC" wp14:editId="56670F28">
                      <wp:simplePos x="0" y="0"/>
                      <wp:positionH relativeFrom="column">
                        <wp:posOffset>823588</wp:posOffset>
                      </wp:positionH>
                      <wp:positionV relativeFrom="paragraph">
                        <wp:posOffset>947543</wp:posOffset>
                      </wp:positionV>
                      <wp:extent cx="1748673" cy="117835"/>
                      <wp:effectExtent l="0" t="0" r="23495" b="15875"/>
                      <wp:wrapNone/>
                      <wp:docPr id="1312736465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8673" cy="117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8072B" id="Rectángulo 1" o:spid="_x0000_s1026" style="position:absolute;margin-left:64.85pt;margin-top:74.6pt;width:137.7pt;height:9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" filled="f" strokecolor="red" strokeweight="1pt"/>
                  </w:pict>
                </mc:Fallback>
              </mc:AlternateContent>
            </w:r>
            <w:r w:rsidR="00BC1B4D">
              <w:rPr>
                <w:noProof/>
              </w:rPr>
              <w:drawing>
                <wp:inline distT="0" distB="0" distL="0" distR="0" wp14:anchorId="310581A3" wp14:editId="3B4B0F60">
                  <wp:extent cx="4632960" cy="1847215"/>
                  <wp:effectExtent l="0" t="0" r="0" b="635"/>
                  <wp:docPr id="6714436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44365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84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FB7B1" w14:textId="2EE09700" w:rsidR="006A1165" w:rsidRPr="00A44F4D" w:rsidRDefault="006A1165" w:rsidP="006A1165">
            <w:pPr>
              <w:jc w:val="both"/>
            </w:pPr>
          </w:p>
        </w:tc>
      </w:tr>
      <w:tr w:rsidR="00F6161E" w:rsidRPr="00A44F4D" w14:paraId="349CC6ED" w14:textId="77777777" w:rsidTr="005009AF">
        <w:trPr>
          <w:trHeight w:val="3367"/>
        </w:trPr>
        <w:tc>
          <w:tcPr>
            <w:tcW w:w="2836" w:type="dxa"/>
            <w:vAlign w:val="center"/>
          </w:tcPr>
          <w:p w14:paraId="7D5E8AB9" w14:textId="1D40E9B1" w:rsidR="00F6161E" w:rsidRPr="00A44F4D" w:rsidRDefault="00317BBB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METAS INDIVIDUALES</w:t>
            </w:r>
            <w:r w:rsidR="001848BB" w:rsidRPr="00A44F4D">
              <w:rPr>
                <w:b/>
                <w:bCs/>
                <w:sz w:val="22"/>
                <w:szCs w:val="22"/>
              </w:rPr>
              <w:t xml:space="preserve"> </w:t>
            </w:r>
            <w:r w:rsidR="00A54BAE" w:rsidRPr="00A44F4D">
              <w:rPr>
                <w:b/>
                <w:bCs/>
                <w:sz w:val="22"/>
                <w:szCs w:val="22"/>
              </w:rPr>
              <w:t>(</w:t>
            </w:r>
            <w:r w:rsidR="001848BB" w:rsidRPr="00A44F4D">
              <w:rPr>
                <w:b/>
                <w:bCs/>
                <w:sz w:val="22"/>
                <w:szCs w:val="22"/>
              </w:rPr>
              <w:t xml:space="preserve">PERIODO DE </w:t>
            </w:r>
            <w:r w:rsidR="00034753" w:rsidRPr="00A44F4D">
              <w:rPr>
                <w:b/>
                <w:bCs/>
                <w:sz w:val="22"/>
                <w:szCs w:val="22"/>
              </w:rPr>
              <w:t>EVALUACIÓN</w:t>
            </w:r>
            <w:r w:rsidR="00A54BAE" w:rsidRPr="00A44F4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12" w:type="dxa"/>
          </w:tcPr>
          <w:p w14:paraId="6907684F" w14:textId="2BBD2DAB" w:rsidR="008B0FF4" w:rsidRDefault="005009AF" w:rsidP="00A11598">
            <w:pPr>
              <w:pStyle w:val="Prrafodelista"/>
              <w:numPr>
                <w:ilvl w:val="0"/>
                <w:numId w:val="1"/>
              </w:numPr>
              <w:ind w:left="313" w:hanging="26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  <w:r w:rsidR="008B0FF4">
              <w:rPr>
                <w:sz w:val="22"/>
                <w:szCs w:val="22"/>
              </w:rPr>
              <w:t xml:space="preserve">uando el Superior Jerárquico evalúe las metas individuales, bloquear la opción de </w:t>
            </w:r>
            <w:r w:rsidR="001576D0">
              <w:rPr>
                <w:sz w:val="22"/>
                <w:szCs w:val="22"/>
              </w:rPr>
              <w:t xml:space="preserve">editar </w:t>
            </w:r>
            <w:r w:rsidR="008B0FF4">
              <w:rPr>
                <w:sz w:val="22"/>
                <w:szCs w:val="22"/>
              </w:rPr>
              <w:t>“Unidad de Medida”</w:t>
            </w:r>
            <w:r w:rsidR="001576D0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r w:rsidRPr="005009AF">
              <w:rPr>
                <w:b/>
                <w:bCs/>
                <w:color w:val="0F4761" w:themeColor="accent1" w:themeShade="BF"/>
                <w:sz w:val="22"/>
                <w:szCs w:val="22"/>
              </w:rPr>
              <w:t>(aún falta realizar este cambio).</w:t>
            </w:r>
          </w:p>
          <w:p w14:paraId="395946F2" w14:textId="77C3E483" w:rsidR="001576D0" w:rsidRDefault="001576D0" w:rsidP="001576D0">
            <w:pPr>
              <w:ind w:left="48"/>
              <w:jc w:val="both"/>
            </w:pPr>
            <w:r>
              <w:rPr>
                <w:noProof/>
              </w:rPr>
              <w:drawing>
                <wp:inline distT="0" distB="0" distL="0" distR="0" wp14:anchorId="31225A98" wp14:editId="2990EF36">
                  <wp:extent cx="3535051" cy="1755413"/>
                  <wp:effectExtent l="0" t="0" r="8255" b="0"/>
                  <wp:docPr id="175430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305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99" cy="1757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FCD5A4" w14:textId="70033780" w:rsidR="008B0FF4" w:rsidRPr="00A44F4D" w:rsidRDefault="008B0FF4" w:rsidP="00A11598">
            <w:pPr>
              <w:jc w:val="both"/>
            </w:pPr>
          </w:p>
        </w:tc>
      </w:tr>
      <w:tr w:rsidR="00034753" w:rsidRPr="00A44F4D" w14:paraId="6E0ED576" w14:textId="77777777" w:rsidTr="00A54BAE">
        <w:tc>
          <w:tcPr>
            <w:tcW w:w="2836" w:type="dxa"/>
            <w:vAlign w:val="center"/>
          </w:tcPr>
          <w:p w14:paraId="313F8445" w14:textId="7ADCF318" w:rsidR="00034753" w:rsidRPr="00A44F4D" w:rsidRDefault="00D3599A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AUTOEVALUACIÓN GERENCIAL</w:t>
            </w:r>
          </w:p>
        </w:tc>
        <w:tc>
          <w:tcPr>
            <w:tcW w:w="7512" w:type="dxa"/>
          </w:tcPr>
          <w:p w14:paraId="2E9CAA62" w14:textId="1D838B83" w:rsidR="0096454B" w:rsidRPr="0096454B" w:rsidRDefault="0096454B" w:rsidP="00663278">
            <w:pPr>
              <w:pStyle w:val="Prrafodelista"/>
              <w:numPr>
                <w:ilvl w:val="0"/>
                <w:numId w:val="1"/>
              </w:numPr>
              <w:ind w:left="45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Una vez que la persona evaluada realice su </w:t>
            </w:r>
            <w:r w:rsidRPr="0096454B">
              <w:rPr>
                <w:b/>
                <w:bCs/>
                <w:color w:val="EE0000"/>
                <w:sz w:val="22"/>
                <w:szCs w:val="22"/>
              </w:rPr>
              <w:t>Autoevaluación Gerencial</w:t>
            </w:r>
            <w:r w:rsidRPr="0096454B">
              <w:rPr>
                <w:color w:val="EE000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y guarde su respuesta, </w:t>
            </w:r>
            <w:r w:rsidRPr="0096454B">
              <w:rPr>
                <w:sz w:val="22"/>
                <w:szCs w:val="22"/>
              </w:rPr>
              <w:t xml:space="preserve">ésta ya no podrá ser editada por la misma. Por su parte el superior jerárquico al validar o modificar la auto evaluación gerencial de la persona, podrá ver </w:t>
            </w:r>
            <w:r>
              <w:rPr>
                <w:sz w:val="22"/>
                <w:szCs w:val="22"/>
              </w:rPr>
              <w:t xml:space="preserve">las </w:t>
            </w:r>
            <w:r w:rsidRPr="0096454B">
              <w:rPr>
                <w:sz w:val="22"/>
                <w:szCs w:val="22"/>
              </w:rPr>
              <w:t>respuestas propuestas por la persona evaluada,</w:t>
            </w:r>
            <w:r>
              <w:rPr>
                <w:sz w:val="22"/>
                <w:szCs w:val="22"/>
              </w:rPr>
              <w:t xml:space="preserve"> y a su vez, guardar las nuevas respuestas, </w:t>
            </w:r>
            <w:r w:rsidR="009011CC">
              <w:rPr>
                <w:sz w:val="22"/>
                <w:szCs w:val="22"/>
              </w:rPr>
              <w:t xml:space="preserve">que será </w:t>
            </w:r>
            <w:r w:rsidR="00350410">
              <w:rPr>
                <w:sz w:val="22"/>
                <w:szCs w:val="22"/>
              </w:rPr>
              <w:t>la calificación y el porcentaje para considerar</w:t>
            </w:r>
            <w:r w:rsidR="009011CC">
              <w:rPr>
                <w:sz w:val="22"/>
                <w:szCs w:val="22"/>
              </w:rPr>
              <w:t xml:space="preserve"> en la cédula de evaluación.</w:t>
            </w:r>
          </w:p>
          <w:p w14:paraId="6CC21E3C" w14:textId="5C39B7B8" w:rsidR="00663278" w:rsidRPr="00A44F4D" w:rsidRDefault="00350410" w:rsidP="00350410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ind w:left="455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Cuando el </w:t>
            </w:r>
            <w:r w:rsidRPr="0096454B">
              <w:rPr>
                <w:sz w:val="22"/>
                <w:szCs w:val="22"/>
              </w:rPr>
              <w:t>superior jerárquico</w:t>
            </w:r>
            <w:r>
              <w:rPr>
                <w:sz w:val="22"/>
                <w:szCs w:val="22"/>
              </w:rPr>
              <w:t xml:space="preserve"> evalué se finaliza el proceso.</w:t>
            </w:r>
          </w:p>
        </w:tc>
      </w:tr>
      <w:tr w:rsidR="00FA6291" w:rsidRPr="00A44F4D" w14:paraId="607D9E4D" w14:textId="77777777" w:rsidTr="00A54BAE">
        <w:tc>
          <w:tcPr>
            <w:tcW w:w="2836" w:type="dxa"/>
            <w:vAlign w:val="center"/>
          </w:tcPr>
          <w:p w14:paraId="450A625B" w14:textId="0ADE793C" w:rsidR="00FA6291" w:rsidRPr="00A44F4D" w:rsidRDefault="002C7894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t>APORTACIONES DESTACADAS Y ACTIVIDADES EXTRAORDINARIAS</w:t>
            </w:r>
          </w:p>
        </w:tc>
        <w:tc>
          <w:tcPr>
            <w:tcW w:w="7512" w:type="dxa"/>
          </w:tcPr>
          <w:p w14:paraId="75E67A7D" w14:textId="04BBB675" w:rsidR="003B4CFD" w:rsidRDefault="00071A90" w:rsidP="00206F34">
            <w:pPr>
              <w:pStyle w:val="Prrafodelista"/>
              <w:numPr>
                <w:ilvl w:val="0"/>
                <w:numId w:val="1"/>
              </w:numPr>
              <w:ind w:left="313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Añadir el botón </w:t>
            </w:r>
            <w:r w:rsidR="003B4CFD" w:rsidRPr="00A44F4D">
              <w:rPr>
                <w:sz w:val="22"/>
                <w:szCs w:val="22"/>
              </w:rPr>
              <w:t xml:space="preserve">de </w:t>
            </w:r>
            <w:r w:rsidR="003B4CFD" w:rsidRPr="00071A90">
              <w:rPr>
                <w:b/>
                <w:bCs/>
                <w:color w:val="EE0000"/>
                <w:sz w:val="22"/>
                <w:szCs w:val="22"/>
              </w:rPr>
              <w:t>“Terminar”</w:t>
            </w:r>
            <w:r w:rsidR="003B4CFD" w:rsidRPr="00A44F4D">
              <w:rPr>
                <w:sz w:val="22"/>
                <w:szCs w:val="22"/>
              </w:rPr>
              <w:t xml:space="preserve"> en </w:t>
            </w:r>
            <w:r>
              <w:rPr>
                <w:sz w:val="22"/>
                <w:szCs w:val="22"/>
              </w:rPr>
              <w:t>Aportaciones Destacadas</w:t>
            </w:r>
            <w:r w:rsidR="003B4CFD" w:rsidRPr="00A44F4D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similar al de Actividades Extraordinarias</w:t>
            </w:r>
            <w:r w:rsidR="003B4CFD" w:rsidRPr="00A44F4D">
              <w:rPr>
                <w:sz w:val="22"/>
                <w:szCs w:val="22"/>
              </w:rPr>
              <w:t xml:space="preserve">, en donde una vez que se </w:t>
            </w:r>
            <w:r>
              <w:rPr>
                <w:sz w:val="22"/>
                <w:szCs w:val="22"/>
              </w:rPr>
              <w:t xml:space="preserve">termine la </w:t>
            </w:r>
            <w:r w:rsidR="003B4CFD" w:rsidRPr="00A44F4D">
              <w:rPr>
                <w:sz w:val="22"/>
                <w:szCs w:val="22"/>
              </w:rPr>
              <w:t>valida</w:t>
            </w:r>
            <w:r>
              <w:rPr>
                <w:sz w:val="22"/>
                <w:szCs w:val="22"/>
              </w:rPr>
              <w:t>ción,</w:t>
            </w:r>
            <w:r w:rsidR="003B4CFD" w:rsidRPr="00A44F4D">
              <w:rPr>
                <w:sz w:val="22"/>
                <w:szCs w:val="22"/>
              </w:rPr>
              <w:t xml:space="preserve"> ya no se pueden editar los registros</w:t>
            </w:r>
            <w:r>
              <w:rPr>
                <w:sz w:val="22"/>
                <w:szCs w:val="22"/>
              </w:rPr>
              <w:t xml:space="preserve"> y se refleja en el avance de evaluación e la persona evaluada.</w:t>
            </w:r>
          </w:p>
          <w:p w14:paraId="66E8CE51" w14:textId="77777777" w:rsidR="00071A90" w:rsidRDefault="00071A90" w:rsidP="00071A90">
            <w:pPr>
              <w:pStyle w:val="Prrafodelista"/>
              <w:ind w:left="313"/>
              <w:jc w:val="both"/>
              <w:rPr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198952" wp14:editId="4FB5ED33">
                  <wp:extent cx="4105373" cy="2174790"/>
                  <wp:effectExtent l="0" t="0" r="0" b="0"/>
                  <wp:docPr id="12466212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6212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021" cy="217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6C1C11" w14:textId="25BEC449" w:rsidR="00071A90" w:rsidRPr="00A44F4D" w:rsidRDefault="00071A90" w:rsidP="00071A90">
            <w:pPr>
              <w:pStyle w:val="Prrafodelista"/>
              <w:ind w:left="319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 w:rsidR="009D2A73" w:rsidRPr="00206F34" w14:paraId="140E792D" w14:textId="77777777" w:rsidTr="00A54BAE">
        <w:trPr>
          <w:trHeight w:val="795"/>
        </w:trPr>
        <w:tc>
          <w:tcPr>
            <w:tcW w:w="2836" w:type="dxa"/>
            <w:vAlign w:val="center"/>
          </w:tcPr>
          <w:p w14:paraId="0E5208F4" w14:textId="1BC7062A" w:rsidR="009D2A73" w:rsidRPr="00A44F4D" w:rsidRDefault="009D2A73" w:rsidP="00A54BAE">
            <w:pPr>
              <w:jc w:val="center"/>
              <w:rPr>
                <w:b/>
                <w:bCs/>
                <w:sz w:val="22"/>
                <w:szCs w:val="22"/>
              </w:rPr>
            </w:pPr>
            <w:r w:rsidRPr="00A44F4D">
              <w:rPr>
                <w:b/>
                <w:bCs/>
                <w:sz w:val="22"/>
                <w:szCs w:val="22"/>
              </w:rPr>
              <w:lastRenderedPageBreak/>
              <w:t>DESCARGA DE CEDULA DE EVALUACIÓN</w:t>
            </w:r>
          </w:p>
        </w:tc>
        <w:tc>
          <w:tcPr>
            <w:tcW w:w="7512" w:type="dxa"/>
          </w:tcPr>
          <w:p w14:paraId="7C2E375A" w14:textId="2794BFCD" w:rsidR="009D2A73" w:rsidRPr="00A44F4D" w:rsidRDefault="0050623A" w:rsidP="00206F34">
            <w:pPr>
              <w:pStyle w:val="Prrafodelista"/>
              <w:numPr>
                <w:ilvl w:val="0"/>
                <w:numId w:val="3"/>
              </w:numPr>
              <w:ind w:left="313" w:hanging="284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 necesario volver a realizar la carga masiva de los usuarios, a fin de que las configuraciones y actualizaciones realizadas al sistema se vean reflejadas.</w:t>
            </w:r>
          </w:p>
        </w:tc>
      </w:tr>
    </w:tbl>
    <w:p w14:paraId="3CACEC13" w14:textId="77777777" w:rsidR="00F6161E" w:rsidRDefault="00F6161E" w:rsidP="00663278"/>
    <w:sectPr w:rsidR="00F6161E" w:rsidSect="00206F34">
      <w:pgSz w:w="12240" w:h="15840"/>
      <w:pgMar w:top="568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0849"/>
    <w:multiLevelType w:val="hybridMultilevel"/>
    <w:tmpl w:val="10F04B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23A8"/>
    <w:multiLevelType w:val="hybridMultilevel"/>
    <w:tmpl w:val="EB90B430"/>
    <w:lvl w:ilvl="0" w:tplc="08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A2E9B"/>
    <w:multiLevelType w:val="hybridMultilevel"/>
    <w:tmpl w:val="6AC477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597744">
    <w:abstractNumId w:val="1"/>
  </w:num>
  <w:num w:numId="2" w16cid:durableId="1595362248">
    <w:abstractNumId w:val="2"/>
  </w:num>
  <w:num w:numId="3" w16cid:durableId="799147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1E"/>
    <w:rsid w:val="00034753"/>
    <w:rsid w:val="00071A90"/>
    <w:rsid w:val="00082A4A"/>
    <w:rsid w:val="000A392A"/>
    <w:rsid w:val="000A44F6"/>
    <w:rsid w:val="000E2434"/>
    <w:rsid w:val="00114710"/>
    <w:rsid w:val="00133B07"/>
    <w:rsid w:val="00142B31"/>
    <w:rsid w:val="001576D0"/>
    <w:rsid w:val="001848BB"/>
    <w:rsid w:val="00206F34"/>
    <w:rsid w:val="00236C0A"/>
    <w:rsid w:val="00267C20"/>
    <w:rsid w:val="00277506"/>
    <w:rsid w:val="002C2DF2"/>
    <w:rsid w:val="002C7894"/>
    <w:rsid w:val="002E1F9C"/>
    <w:rsid w:val="00317BBB"/>
    <w:rsid w:val="003342A8"/>
    <w:rsid w:val="00350410"/>
    <w:rsid w:val="003A36A8"/>
    <w:rsid w:val="003B4CFD"/>
    <w:rsid w:val="00401D3C"/>
    <w:rsid w:val="004517FD"/>
    <w:rsid w:val="004830F1"/>
    <w:rsid w:val="004C4519"/>
    <w:rsid w:val="005009AF"/>
    <w:rsid w:val="00502A88"/>
    <w:rsid w:val="0050623A"/>
    <w:rsid w:val="00534ACD"/>
    <w:rsid w:val="005F4E4C"/>
    <w:rsid w:val="006569C8"/>
    <w:rsid w:val="00663278"/>
    <w:rsid w:val="006759D4"/>
    <w:rsid w:val="006A1165"/>
    <w:rsid w:val="006A5D2B"/>
    <w:rsid w:val="006C56B7"/>
    <w:rsid w:val="007348F1"/>
    <w:rsid w:val="00757347"/>
    <w:rsid w:val="0078346E"/>
    <w:rsid w:val="007857DE"/>
    <w:rsid w:val="00796811"/>
    <w:rsid w:val="007F2FD2"/>
    <w:rsid w:val="0081651D"/>
    <w:rsid w:val="008A6B9F"/>
    <w:rsid w:val="008B0FF4"/>
    <w:rsid w:val="008D547C"/>
    <w:rsid w:val="009011CC"/>
    <w:rsid w:val="00912FB8"/>
    <w:rsid w:val="00947134"/>
    <w:rsid w:val="0096454B"/>
    <w:rsid w:val="00971874"/>
    <w:rsid w:val="009B0680"/>
    <w:rsid w:val="009C149E"/>
    <w:rsid w:val="009C39E1"/>
    <w:rsid w:val="009D2A73"/>
    <w:rsid w:val="00A11598"/>
    <w:rsid w:val="00A44F4D"/>
    <w:rsid w:val="00A546CA"/>
    <w:rsid w:val="00A54BAE"/>
    <w:rsid w:val="00A81C54"/>
    <w:rsid w:val="00AB1592"/>
    <w:rsid w:val="00B16D46"/>
    <w:rsid w:val="00B74EB7"/>
    <w:rsid w:val="00BC1B4D"/>
    <w:rsid w:val="00C06C3B"/>
    <w:rsid w:val="00C56777"/>
    <w:rsid w:val="00C66AC3"/>
    <w:rsid w:val="00D3599A"/>
    <w:rsid w:val="00E37A72"/>
    <w:rsid w:val="00E67287"/>
    <w:rsid w:val="00EF1FC5"/>
    <w:rsid w:val="00F6161E"/>
    <w:rsid w:val="00FA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04C6A"/>
  <w15:chartTrackingRefBased/>
  <w15:docId w15:val="{54A84699-2542-41A8-8C9E-9FFC1B6CA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894"/>
  </w:style>
  <w:style w:type="paragraph" w:styleId="Ttulo1">
    <w:name w:val="heading 1"/>
    <w:basedOn w:val="Normal"/>
    <w:next w:val="Normal"/>
    <w:link w:val="Ttulo1Car"/>
    <w:uiPriority w:val="9"/>
    <w:qFormat/>
    <w:rsid w:val="00F6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6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6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6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6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6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6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6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161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342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1700</Characters>
  <Application>Microsoft Office Word</Application>
  <DocSecurity>0</DocSecurity>
  <Lines>53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Castellanos, Dulce (FAOMX)</dc:creator>
  <cp:keywords/>
  <dc:description/>
  <cp:lastModifiedBy>Antonio Cardenas</cp:lastModifiedBy>
  <cp:revision>2</cp:revision>
  <cp:lastPrinted>2026-01-28T20:21:00Z</cp:lastPrinted>
  <dcterms:created xsi:type="dcterms:W3CDTF">2026-02-09T19:50:00Z</dcterms:created>
  <dcterms:modified xsi:type="dcterms:W3CDTF">2026-02-09T19:50:00Z</dcterms:modified>
</cp:coreProperties>
</file>