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1F1C1A"/>
          <w:spacing w:val="10"/>
          <w:sz w:val="40"/>
          <w:szCs w:val="40"/>
        </w:rPr>
        <w:t xml:space="preserve">JACOB GONZALES</w:t>
      </w:r>
    </w:p>
    <w:p>
      <w:pPr>
        <w:spacing w:after="160"/>
      </w:pPr>
      <w:r>
        <w:rPr>
          <w:color w:val="444444"/>
          <w:sz w:val="22"/>
          <w:szCs w:val="22"/>
        </w:rPr>
        <w:t xml:space="preserve">Video Editor &amp; Motion Designer  ·  Florida</w:t>
      </w:r>
    </w:p>
    <w:p>
      <w:pPr>
        <w:pBdr>
          <w:bottom w:val="single" w:color="1F1C1A" w:sz="8" w:space="8"/>
        </w:pBdr>
        <w:spacing w:after="40"/>
      </w:pPr>
      <w:r>
        <w:rPr>
          <w:sz w:val="19"/>
          <w:szCs w:val="19"/>
        </w:rPr>
        <w:t xml:space="preserve">jacee561@gmail.com</w:t>
      </w:r>
      <w:r>
        <w:rPr>
          <w:color w:val="666666"/>
          <w:sz w:val="19"/>
          <w:szCs w:val="19"/>
        </w:rPr>
        <w:t xml:space="preserve">   |   </w:t>
      </w:r>
      <w:r>
        <w:rPr>
          <w:i/>
          <w:iCs/>
          <w:color w:val="BB3333"/>
          <w:sz w:val="19"/>
          <w:szCs w:val="19"/>
        </w:rPr>
        <w:t xml:space="preserve">[portfolio link — add after deploy]</w:t>
      </w:r>
      <w:r>
        <w:rPr>
          <w:color w:val="666666"/>
          <w:sz w:val="19"/>
          <w:szCs w:val="19"/>
        </w:rPr>
        <w:t xml:space="preserve">   |   Remote / on-site</w:t>
      </w:r>
    </w:p>
    <w:p>
      <w:pPr>
        <w:pBdr>
          <w:bottom w:val="single" w:color="999999" w:sz="4" w:space="4"/>
        </w:pBdr>
        <w:spacing w:after="90" w:before="260"/>
      </w:pPr>
      <w:r>
        <w:rPr>
          <w:rFonts w:ascii="Arial" w:cs="Arial" w:eastAsia="Arial" w:hAnsi="Arial"/>
          <w:b/>
          <w:bCs/>
          <w:color w:val="1F1C1A"/>
          <w:spacing w:val="20"/>
          <w:sz w:val="18"/>
          <w:szCs w:val="18"/>
        </w:rPr>
        <w:t xml:space="preserve">SUMMARY</w:t>
      </w:r>
    </w:p>
    <w:p>
      <w:pPr>
        <w:spacing w:after="60"/>
      </w:pPr>
      <w:r>
        <w:rPr>
          <w:sz w:val="20"/>
          <w:szCs w:val="20"/>
        </w:rPr>
        <w:t xml:space="preserve">Editor and motion designer who turns one recording into a week of content — the long-form episode plus captioned, vertical short-form cut from it — and builds the motion graphics most editors can't: lower thirds, kinetic type, and 3D product animation in Blender. Available for recurring weekly work with a podcast or streamer, or as overflow capacity for a production team on deadline.</w:t>
      </w:r>
    </w:p>
    <w:p>
      <w:pPr>
        <w:pBdr>
          <w:bottom w:val="single" w:color="999999" w:sz="4" w:space="4"/>
        </w:pBdr>
        <w:spacing w:after="90" w:before="260"/>
      </w:pPr>
      <w:r>
        <w:rPr>
          <w:rFonts w:ascii="Arial" w:cs="Arial" w:eastAsia="Arial" w:hAnsi="Arial"/>
          <w:b/>
          <w:bCs/>
          <w:color w:val="1F1C1A"/>
          <w:spacing w:val="20"/>
          <w:sz w:val="18"/>
          <w:szCs w:val="18"/>
        </w:rPr>
        <w:t xml:space="preserve">SELECTED WORK</w:t>
      </w:r>
    </w:p>
    <w:p>
      <w:pPr>
        <w:spacing w:after="10" w:before="130"/>
      </w:pPr>
      <w:r>
        <w:rPr>
          <w:b/>
          <w:bCs/>
          <w:sz w:val="20"/>
          <w:szCs w:val="20"/>
        </w:rPr>
        <w:t xml:space="preserve">Cryptorubik — Orb</w:t>
      </w:r>
      <w:r>
        <w:rPr>
          <w:color w:val="666666"/>
          <w:sz w:val="18"/>
          <w:szCs w:val="18"/>
        </w:rPr>
        <w:t xml:space="preserve">  ·  Self-directed · Blender, After Effects</w:t>
      </w:r>
    </w:p>
    <w:p>
      <w:pPr>
        <w:spacing w:after="40"/>
      </w:pPr>
      <w:r>
        <w:rPr>
          <w:sz w:val="19"/>
          <w:szCs w:val="19"/>
        </w:rPr>
        <w:t xml:space="preserve">3D concept spot: iridescent orb, hand-composited glitch transitions, product-card UI, animated brand mark.</w:t>
      </w:r>
    </w:p>
    <w:p>
      <w:pPr>
        <w:spacing w:after="10" w:before="130"/>
      </w:pPr>
      <w:r>
        <w:rPr>
          <w:b/>
          <w:bCs/>
          <w:sz w:val="20"/>
          <w:szCs w:val="20"/>
        </w:rPr>
        <w:t xml:space="preserve">Cryptorubik — concept series</w:t>
      </w:r>
      <w:r>
        <w:rPr>
          <w:color w:val="666666"/>
          <w:sz w:val="18"/>
          <w:szCs w:val="18"/>
        </w:rPr>
        <w:t xml:space="preserve">  ·  Self-directed · 3 pieces</w:t>
      </w:r>
    </w:p>
    <w:p>
      <w:pPr>
        <w:spacing w:after="40"/>
      </w:pPr>
      <w:r>
        <w:rPr>
          <w:sz w:val="19"/>
          <w:szCs w:val="19"/>
        </w:rPr>
        <w:t xml:space="preserve">Y2K interface pastiche, 3D product animation, and an animated market-data build across a linked concept series.</w:t>
      </w:r>
    </w:p>
    <w:p>
      <w:pPr>
        <w:spacing w:after="10" w:before="130"/>
      </w:pPr>
      <w:r>
        <w:rPr>
          <w:b/>
          <w:bCs/>
          <w:sz w:val="20"/>
          <w:szCs w:val="20"/>
        </w:rPr>
        <w:t xml:space="preserve">Vertical reel series</w:t>
      </w:r>
      <w:r>
        <w:rPr>
          <w:color w:val="666666"/>
          <w:sz w:val="18"/>
          <w:szCs w:val="18"/>
        </w:rPr>
        <w:t xml:space="preserve">  ·  Client · 14 episodes</w:t>
      </w:r>
    </w:p>
    <w:p>
      <w:pPr>
        <w:spacing w:after="40"/>
      </w:pPr>
      <w:r>
        <w:rPr>
          <w:sz w:val="19"/>
          <w:szCs w:val="19"/>
        </w:rPr>
        <w:t xml:space="preserve">Hook-first vertical cuts with word-by-word animated captions for a recurring content creator.</w:t>
      </w:r>
    </w:p>
    <w:p>
      <w:pPr>
        <w:spacing w:after="10" w:before="130"/>
      </w:pPr>
      <w:r>
        <w:rPr>
          <w:b/>
          <w:bCs/>
          <w:sz w:val="20"/>
          <w:szCs w:val="20"/>
        </w:rPr>
        <w:t xml:space="preserve">Webinar title system</w:t>
      </w:r>
      <w:r>
        <w:rPr>
          <w:color w:val="666666"/>
          <w:sz w:val="18"/>
          <w:szCs w:val="18"/>
        </w:rPr>
        <w:t xml:space="preserve">  ·  Client · 3-part series</w:t>
      </w:r>
    </w:p>
    <w:p>
      <w:pPr>
        <w:spacing w:after="40"/>
      </w:pPr>
      <w:r>
        <w:rPr>
          <w:sz w:val="19"/>
          <w:szCs w:val="19"/>
        </w:rPr>
        <w:t xml:space="preserve">Per-organisation intros and per-presenter lower thirds across a public-health webinar series for three partner organisations.</w:t>
      </w:r>
    </w:p>
    <w:p>
      <w:pPr>
        <w:pBdr>
          <w:bottom w:val="single" w:color="999999" w:sz="4" w:space="4"/>
        </w:pBdr>
        <w:spacing w:after="90" w:before="260"/>
      </w:pPr>
      <w:r>
        <w:rPr>
          <w:rFonts w:ascii="Arial" w:cs="Arial" w:eastAsia="Arial" w:hAnsi="Arial"/>
          <w:b/>
          <w:bCs/>
          <w:color w:val="1F1C1A"/>
          <w:spacing w:val="20"/>
          <w:sz w:val="18"/>
          <w:szCs w:val="18"/>
        </w:rPr>
        <w:t xml:space="preserve">EXPERIENCE</w:t>
      </w:r>
    </w:p>
    <w:p>
      <w:pPr>
        <w:tabs>
          <w:tab w:val="right" w:pos="9350"/>
        </w:tabs>
        <w:spacing w:after="20" w:before="140"/>
      </w:pPr>
      <w:r>
        <w:rPr>
          <w:b/>
          <w:bCs/>
          <w:sz w:val="21"/>
          <w:szCs w:val="21"/>
        </w:rPr>
        <w:t xml:space="preserve">In-House Editor</w:t>
      </w:r>
      <w:r>
        <w:rPr>
          <w:sz w:val="21"/>
          <w:szCs w:val="21"/>
        </w:rPr>
        <w:t xml:space="preserve">  —  </w:t>
      </w:r>
      <w:r>
        <w:rPr>
          <w:i/>
          <w:iCs/>
          <w:color w:val="BB3333"/>
          <w:sz w:val="21"/>
          <w:szCs w:val="21"/>
        </w:rPr>
        <w:t xml:space="preserve">[Studio name], Florida</w:t>
      </w:r>
      <w:r>
        <w:rPr>
          <w:sz w:val="19"/>
          <w:szCs w:val="19"/>
        </w:rPr>
        <w:t xml:space="preserve">	</w:t>
      </w:r>
      <w:r>
        <w:rPr>
          <w:i/>
          <w:iCs/>
          <w:color w:val="BB3333"/>
          <w:sz w:val="19"/>
          <w:szCs w:val="19"/>
        </w:rPr>
        <w:t xml:space="preserve">[Start year] – Present</w:t>
      </w:r>
    </w:p>
    <w:p>
      <w:pPr>
        <w:pStyle w:val="ListParagraph"/>
        <w:numPr>
          <w:ilvl w:val="0"/>
          <w:numId w:val="1"/>
        </w:numPr>
        <w:spacing w:after="60"/>
        <w:ind w:left="220"/>
      </w:pPr>
      <w:r>
        <w:rPr>
          <w:sz w:val="20"/>
          <w:szCs w:val="20"/>
        </w:rPr>
        <w:t xml:space="preserve">Multi-camera podcast and interview editing, dialogue cleanup, and delivery to spec, mornings.</w:t>
      </w:r>
    </w:p>
    <w:p>
      <w:pPr>
        <w:tabs>
          <w:tab w:val="right" w:pos="9350"/>
        </w:tabs>
        <w:spacing w:after="20" w:before="140"/>
      </w:pPr>
      <w:r>
        <w:rPr>
          <w:b/>
          <w:bCs/>
          <w:sz w:val="21"/>
          <w:szCs w:val="21"/>
        </w:rPr>
        <w:t xml:space="preserve">Freelance Editor &amp; Motion Designer</w:t>
      </w:r>
      <w:r>
        <w:rPr>
          <w:sz w:val="21"/>
          <w:szCs w:val="21"/>
        </w:rPr>
        <w:t xml:space="preserve">  —  </w:t>
      </w:r>
      <w:r>
        <w:rPr>
          <w:sz w:val="21"/>
          <w:szCs w:val="21"/>
        </w:rPr>
        <w:t xml:space="preserve">Self-employed</w:t>
      </w:r>
      <w:r>
        <w:rPr>
          <w:sz w:val="19"/>
          <w:szCs w:val="19"/>
        </w:rPr>
        <w:t xml:space="preserve">	</w:t>
      </w:r>
      <w:r>
        <w:rPr>
          <w:i/>
          <w:iCs/>
          <w:color w:val="666666"/>
          <w:sz w:val="19"/>
          <w:szCs w:val="19"/>
        </w:rPr>
        <w:t xml:space="preserve">2023 – Present</w:t>
      </w:r>
    </w:p>
    <w:p>
      <w:pPr>
        <w:pStyle w:val="ListParagraph"/>
        <w:numPr>
          <w:ilvl w:val="0"/>
          <w:numId w:val="1"/>
        </w:numPr>
        <w:spacing w:after="60"/>
        <w:ind w:left="220"/>
      </w:pPr>
      <w:r>
        <w:rPr>
          <w:sz w:val="20"/>
          <w:szCs w:val="20"/>
        </w:rPr>
        <w:t xml:space="preserve">Spec and client motion design work — see Selected Work above.</w:t>
      </w:r>
    </w:p>
    <w:p>
      <w:pPr>
        <w:pBdr>
          <w:bottom w:val="single" w:color="999999" w:sz="4" w:space="4"/>
        </w:pBdr>
        <w:spacing w:after="90" w:before="260"/>
      </w:pPr>
      <w:r>
        <w:rPr>
          <w:rFonts w:ascii="Arial" w:cs="Arial" w:eastAsia="Arial" w:hAnsi="Arial"/>
          <w:b/>
          <w:bCs/>
          <w:color w:val="1F1C1A"/>
          <w:spacing w:val="20"/>
          <w:sz w:val="18"/>
          <w:szCs w:val="18"/>
        </w:rPr>
        <w:t xml:space="preserve">SKILLS</w:t>
      </w:r>
    </w:p>
    <w:p>
      <w:pPr>
        <w:spacing w:after="40"/>
      </w:pPr>
      <w:r>
        <w:rPr>
          <w:sz w:val="20"/>
          <w:szCs w:val="20"/>
        </w:rPr>
        <w:t xml:space="preserve">Premiere Pro  ·  After Effects  ·  Blender  ·  Photoshop  ·  Illustrator</w:t>
      </w:r>
    </w:p>
    <w:p>
      <w:pPr>
        <w:spacing w:after="0"/>
      </w:pPr>
      <w:r>
        <w:rPr>
          <w:sz w:val="20"/>
          <w:szCs w:val="20"/>
        </w:rPr>
        <w:t xml:space="preserve">Multi-cam editing  ·  Dialogue cleanup &amp; mix  ·  Captioning &amp; kinetic type  ·  Delivers 16:9 · 9:16 · 1:1  ·  2–5 day turnaround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2026-08-06T23:42:19.578Z</dcterms:created>
  <dcterms:modified xsi:type="dcterms:W3CDTF">2026-08-06T23:42:19.578Z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