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DSCI 558: Building Knowledge Graphs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Quiz 21 (6 minutes)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480" w:lineRule="auto"/>
        <w:jc w:val="both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Question: True/False (1.25pt each)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Commonsense knowledge graphs can be used to compute an embedding of a sentence.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Commonsense knowledge graphs can be used to help language models understand causes and effects of situations like ‘a woman plays the piano’.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Understanding causes and effects of an event is difficult for computers because it is also difficult for people.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Commonsense knowledge graphs must be created automatically.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COMET (Knowledge Base Transformer) uses natural language to generate commonsense knowledge automatically.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Commonsense knowledge is always represented by symbolic logic.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Commonsense knowledge graphs like ConceptNet are designed to follow the five linked data principles.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T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Commonsense knowledge is implicit and often cannot be extracted directly from text.</w:t>
      </w:r>
    </w:p>
    <w:p w:rsidR="00000000" w:rsidDel="00000000" w:rsidP="00000000" w:rsidRDefault="00000000" w:rsidRPr="00000000" w14:paraId="0000000D">
      <w:pPr>
        <w:spacing w:after="0" w:line="480" w:lineRule="auto"/>
        <w:jc w:val="both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81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502564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 w:val="1"/>
    <w:rsid w:val="000D617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0D6170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8653D4"/>
    <w:rPr>
      <w:color w:val="808080"/>
    </w:rPr>
  </w:style>
  <w:style w:type="character" w:styleId="TitleChar" w:customStyle="1">
    <w:name w:val="Title Char"/>
    <w:basedOn w:val="DefaultParagraphFont"/>
    <w:link w:val="Title"/>
    <w:uiPriority w:val="10"/>
    <w:rsid w:val="0050256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519C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F15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F15CF8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F15CF8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sZLgq/+mOiZsCfdEmTwtfFFFIg==">AMUW2mWuE1XW1gq1TeaGl2oN4sJkknf0exk0376C1UyteZsJxeI4SFpa/7q7u3D9l0ZoXwD4NcA0khfYYC+JK53AXY2A5s7kvNbpkga3js2BO9d4aq+/Um8=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2021-03-09T19:55:00Z</dcterms:created>
  <dc:creator>Minh Pham</dc:creator>
</cp:coreProperties>
</file>