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6E80" w14:textId="77777777" w:rsidR="00D72620" w:rsidRPr="009E1E3C" w:rsidRDefault="00000000">
      <w:pPr>
        <w:pStyle w:val="Heading2"/>
        <w:rPr>
          <w:lang w:val="pl-PL"/>
        </w:rPr>
      </w:pPr>
      <w:bookmarkStart w:id="0" w:name="_24f537ssqyp3" w:colFirst="0" w:colLast="0"/>
      <w:bookmarkEnd w:id="0"/>
      <w:r w:rsidRPr="009E1E3C">
        <w:rPr>
          <w:lang w:val="pl-PL"/>
        </w:rPr>
        <w:t>Cel testów</w:t>
      </w:r>
    </w:p>
    <w:p w14:paraId="1CC4EA09" w14:textId="38CFB784" w:rsidR="00D72620" w:rsidRPr="009E1E3C" w:rsidRDefault="00000000">
      <w:pPr>
        <w:spacing w:before="400" w:after="80" w:line="360" w:lineRule="auto"/>
        <w:jc w:val="both"/>
        <w:rPr>
          <w:lang w:val="pl-PL"/>
        </w:rPr>
      </w:pPr>
      <w:r w:rsidRPr="009E1E3C">
        <w:rPr>
          <w:lang w:val="pl-PL"/>
        </w:rPr>
        <w:t xml:space="preserve">Testy wydajności systemu </w:t>
      </w:r>
      <w:r w:rsidR="009E1E3C">
        <w:rPr>
          <w:lang w:val="pl-PL"/>
        </w:rPr>
        <w:t>SPORTSHOP</w:t>
      </w:r>
      <w:r w:rsidRPr="009E1E3C">
        <w:rPr>
          <w:lang w:val="pl-PL"/>
        </w:rPr>
        <w:t xml:space="preserve"> zakładają obserwacje zmian czasów reakcji systemu w odpowiedzi na zwiększający się ruch symulujący rzeczywistych użytkowników. Weryfikacja zakłada krokowe zwiększanie obciążenia systemu do momentu wystąpienia błędów w działaniu systemu. W czasie testów będzie mierzony czas odpowiedzi systemu na zapytania HTTP kierowane zarówno do aktywnych elementów serwisu jak i statycznych zasobów takich jak arkusze stylów, kod JavaScript i inne ograniczony do domeny bilkom.pl.</w:t>
      </w:r>
    </w:p>
    <w:p w14:paraId="49532453" w14:textId="77777777" w:rsidR="00D72620" w:rsidRPr="009E1E3C" w:rsidRDefault="00000000">
      <w:pPr>
        <w:spacing w:before="400" w:after="80" w:line="360" w:lineRule="auto"/>
        <w:jc w:val="both"/>
        <w:rPr>
          <w:lang w:val="pl-PL"/>
        </w:rPr>
      </w:pPr>
      <w:r w:rsidRPr="009E1E3C">
        <w:rPr>
          <w:lang w:val="pl-PL"/>
        </w:rPr>
        <w:t>Na potrzeby testów zostały zdefiniowane scenariusze zawierające sekwencje akcji wykonywanych przez użytkowników.  Mają one na celu symulowanie typowych przypadków wykorzystania aplikacji. Dla każdego scenariusza zdefiniowano jego proporcjonalny udział w generowanym obciążeniu. Definicje scenariuszy  jak i ich procentowego udziału oparto na danych pochodzących z aktualnego wykorzystania systemu BILKOM monitorowanego w systemie Google Analytics.</w:t>
      </w:r>
    </w:p>
    <w:p w14:paraId="15A561D1" w14:textId="77777777" w:rsidR="00D72620" w:rsidRPr="009E1E3C" w:rsidRDefault="00D72620">
      <w:pPr>
        <w:pStyle w:val="Heading1"/>
        <w:spacing w:after="80" w:line="360" w:lineRule="auto"/>
        <w:jc w:val="both"/>
        <w:rPr>
          <w:lang w:val="pl-PL"/>
        </w:rPr>
        <w:sectPr w:rsidR="00D72620" w:rsidRPr="009E1E3C">
          <w:pgSz w:w="12240" w:h="15840"/>
          <w:pgMar w:top="1440" w:right="1440" w:bottom="1440" w:left="1440" w:header="720" w:footer="720" w:gutter="0"/>
          <w:pgNumType w:start="1"/>
          <w:cols w:space="708"/>
        </w:sectPr>
      </w:pPr>
      <w:bookmarkStart w:id="1" w:name="_xag6y7xrdke2" w:colFirst="0" w:colLast="0"/>
      <w:bookmarkEnd w:id="1"/>
    </w:p>
    <w:p w14:paraId="04A6445B" w14:textId="77777777" w:rsidR="00D72620" w:rsidRPr="009E1E3C" w:rsidRDefault="00000000">
      <w:pPr>
        <w:pStyle w:val="Heading2"/>
        <w:spacing w:after="80" w:line="360" w:lineRule="auto"/>
        <w:jc w:val="both"/>
        <w:rPr>
          <w:lang w:val="pl-PL"/>
        </w:rPr>
      </w:pPr>
      <w:bookmarkStart w:id="2" w:name="_7hqrac4nurzs" w:colFirst="0" w:colLast="0"/>
      <w:bookmarkEnd w:id="2"/>
      <w:r w:rsidRPr="009E1E3C">
        <w:rPr>
          <w:lang w:val="pl-PL"/>
        </w:rPr>
        <w:lastRenderedPageBreak/>
        <w:t>Model obciążenia</w:t>
      </w:r>
    </w:p>
    <w:p w14:paraId="7998F7B9" w14:textId="77777777" w:rsidR="00D72620" w:rsidRPr="009E1E3C" w:rsidRDefault="00000000">
      <w:pPr>
        <w:rPr>
          <w:lang w:val="pl-PL"/>
        </w:rPr>
      </w:pPr>
      <w:r w:rsidRPr="009E1E3C">
        <w:rPr>
          <w:lang w:val="pl-PL"/>
        </w:rPr>
        <w:t xml:space="preserve">Analizując dane z okresu 20.06.2022 - 26.06.2022 można zaobserwować poniższe proporcje odsłon stron serwisu. </w:t>
      </w:r>
    </w:p>
    <w:p w14:paraId="7C647BE6" w14:textId="77777777" w:rsidR="00D72620" w:rsidRDefault="00000000">
      <w:pPr>
        <w:pStyle w:val="Heading2"/>
      </w:pPr>
      <w:bookmarkStart w:id="3" w:name="_dd6fpr7qx02" w:colFirst="0" w:colLast="0"/>
      <w:bookmarkEnd w:id="3"/>
      <w:r>
        <w:rPr>
          <w:noProof/>
        </w:rPr>
        <w:drawing>
          <wp:inline distT="114300" distB="114300" distL="114300" distR="114300" wp14:anchorId="5BE22A60" wp14:editId="0E8083BD">
            <wp:extent cx="5943600" cy="3670300"/>
            <wp:effectExtent l="0" t="0" r="0" b="0"/>
            <wp:docPr id="2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224F6" w14:textId="77777777" w:rsidR="00D72620" w:rsidRPr="009E1E3C" w:rsidRDefault="00000000">
      <w:pPr>
        <w:rPr>
          <w:lang w:val="pl-PL"/>
        </w:rPr>
      </w:pPr>
      <w:r w:rsidRPr="009E1E3C">
        <w:rPr>
          <w:lang w:val="pl-PL"/>
        </w:rPr>
        <w:t xml:space="preserve">Dodatkowo dane dostarczone przez GA wskazują na średni czas sesji na poziomie 1:40 minuty oraz średnią liczbę stron odwiedzanych w czasie sesji na 3.2. Model ten posłużył do zdefiniowania scenariuszy testowych oraz proporcji ich udziału w ruchu.  </w:t>
      </w:r>
    </w:p>
    <w:p w14:paraId="2580B554" w14:textId="77777777" w:rsidR="00D72620" w:rsidRPr="009E1E3C" w:rsidRDefault="00000000">
      <w:pPr>
        <w:pStyle w:val="Heading2"/>
        <w:rPr>
          <w:lang w:val="pl-PL"/>
        </w:rPr>
      </w:pPr>
      <w:bookmarkStart w:id="4" w:name="_manz8qshqquu" w:colFirst="0" w:colLast="0"/>
      <w:bookmarkEnd w:id="4"/>
      <w:r w:rsidRPr="009E1E3C">
        <w:rPr>
          <w:lang w:val="pl-PL"/>
        </w:rPr>
        <w:t>Scenariusze testowe</w:t>
      </w:r>
    </w:p>
    <w:p w14:paraId="55B927B0" w14:textId="77777777" w:rsidR="00D72620" w:rsidRPr="009E1E3C" w:rsidRDefault="00000000">
      <w:pPr>
        <w:rPr>
          <w:lang w:val="pl-PL"/>
        </w:rPr>
      </w:pPr>
      <w:r w:rsidRPr="009E1E3C">
        <w:rPr>
          <w:lang w:val="pl-PL"/>
        </w:rPr>
        <w:t>Na podstawie danych przedstawionych w sekcji Model obciążenia zdefiniowano scenariusze testowe. Będą one symulowały zachowania użytkowników tak aby umożliwić oddanie proporcji odsłon stron a także jeśli zajdzie potrzeba selektywne testy elementów w jakich będą widoczne problemy.</w:t>
      </w:r>
    </w:p>
    <w:p w14:paraId="3B34726A" w14:textId="77777777" w:rsidR="00D72620" w:rsidRPr="009E1E3C" w:rsidRDefault="00D72620">
      <w:pPr>
        <w:rPr>
          <w:lang w:val="pl-PL"/>
        </w:rPr>
      </w:pPr>
    </w:p>
    <w:p w14:paraId="6616206D" w14:textId="77777777" w:rsidR="00D72620" w:rsidRPr="009E1E3C" w:rsidRDefault="00D72620">
      <w:pPr>
        <w:rPr>
          <w:lang w:val="pl-PL"/>
        </w:rPr>
      </w:pPr>
    </w:p>
    <w:p w14:paraId="79E6E038" w14:textId="77777777" w:rsidR="00D72620" w:rsidRPr="009E1E3C" w:rsidRDefault="00D72620">
      <w:pPr>
        <w:rPr>
          <w:lang w:val="pl-PL"/>
        </w:rPr>
      </w:pPr>
    </w:p>
    <w:p w14:paraId="2934B064" w14:textId="77777777" w:rsidR="00D72620" w:rsidRPr="009E1E3C" w:rsidRDefault="00D72620">
      <w:pPr>
        <w:rPr>
          <w:lang w:val="pl-PL"/>
        </w:rPr>
      </w:pPr>
    </w:p>
    <w:p w14:paraId="655FC378" w14:textId="77777777" w:rsidR="00D72620" w:rsidRDefault="00000000">
      <w:pPr>
        <w:pStyle w:val="Heading3"/>
      </w:pPr>
      <w:bookmarkStart w:id="5" w:name="_hqmofpukelxz" w:colFirst="0" w:colLast="0"/>
      <w:bookmarkEnd w:id="5"/>
      <w:proofErr w:type="spellStart"/>
      <w:r>
        <w:t>Wejście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stronę</w:t>
      </w:r>
      <w:proofErr w:type="spellEnd"/>
      <w:r>
        <w:t xml:space="preserve"> </w:t>
      </w:r>
      <w:proofErr w:type="spellStart"/>
      <w:r>
        <w:t>główną</w:t>
      </w:r>
      <w:proofErr w:type="spellEnd"/>
    </w:p>
    <w:p w14:paraId="25DAB5F3" w14:textId="77777777" w:rsidR="00D72620" w:rsidRDefault="00D72620"/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7"/>
        <w:gridCol w:w="3508"/>
        <w:gridCol w:w="1425"/>
        <w:gridCol w:w="3289"/>
      </w:tblGrid>
      <w:tr w:rsidR="00D72620" w14:paraId="4C9C4CE2" w14:textId="77777777">
        <w:trPr>
          <w:trHeight w:val="49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2FF92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No.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936B25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Akcja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821B85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Czas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odwiedzin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strony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66962E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Komentarz</w:t>
            </w:r>
            <w:proofErr w:type="spellEnd"/>
          </w:p>
        </w:tc>
      </w:tr>
      <w:tr w:rsidR="00D72620" w14:paraId="29036084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E62C7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603C9E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Wejście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stronę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główną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024873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A22F75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5C38CBA1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9A6699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5EA95E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losowej kategorii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942DF4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B3AE76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438F183F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E8D115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A9D431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losowego produktu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3E332A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3DCA85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4392E566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A2111C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775269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losowego produktu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A16DEC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02C02A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Wykonane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dla</w:t>
            </w:r>
            <w:proofErr w:type="spellEnd"/>
            <w:r>
              <w:rPr>
                <w:sz w:val="20"/>
                <w:szCs w:val="20"/>
              </w:rPr>
              <w:t xml:space="preserve"> 50% </w:t>
            </w:r>
            <w:proofErr w:type="spellStart"/>
            <w:r>
              <w:rPr>
                <w:sz w:val="20"/>
                <w:szCs w:val="20"/>
              </w:rPr>
              <w:t>wejść</w:t>
            </w:r>
            <w:proofErr w:type="spellEnd"/>
          </w:p>
        </w:tc>
      </w:tr>
    </w:tbl>
    <w:p w14:paraId="7577413C" w14:textId="77777777" w:rsidR="00D72620" w:rsidRPr="009E1E3C" w:rsidRDefault="00000000">
      <w:pPr>
        <w:pStyle w:val="Heading3"/>
        <w:rPr>
          <w:lang w:val="pl-PL"/>
        </w:rPr>
      </w:pPr>
      <w:bookmarkStart w:id="6" w:name="_wws62ps9aq7c" w:colFirst="0" w:colLast="0"/>
      <w:bookmarkEnd w:id="6"/>
      <w:r w:rsidRPr="009E1E3C">
        <w:rPr>
          <w:lang w:val="pl-PL"/>
        </w:rPr>
        <w:t>Wejście z wyszukiwarki na wybraną kategorię i filtrowanie produktów</w:t>
      </w:r>
    </w:p>
    <w:p w14:paraId="7B0E8A10" w14:textId="77777777" w:rsidR="00D72620" w:rsidRPr="009E1E3C" w:rsidRDefault="00D72620">
      <w:pPr>
        <w:rPr>
          <w:rFonts w:ascii="Roboto" w:eastAsia="Roboto" w:hAnsi="Roboto" w:cs="Roboto"/>
          <w:sz w:val="20"/>
          <w:szCs w:val="20"/>
          <w:highlight w:val="white"/>
          <w:lang w:val="pl-PL"/>
        </w:rPr>
      </w:pPr>
    </w:p>
    <w:tbl>
      <w:tblPr>
        <w:tblStyle w:val="a0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7"/>
        <w:gridCol w:w="3508"/>
        <w:gridCol w:w="1425"/>
        <w:gridCol w:w="3289"/>
      </w:tblGrid>
      <w:tr w:rsidR="00D72620" w14:paraId="6BA1F49C" w14:textId="77777777">
        <w:trPr>
          <w:trHeight w:val="49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D37DF9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94A489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Akcja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78BE9C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Czas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odwiedzin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strony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355244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Komentarz</w:t>
            </w:r>
            <w:proofErr w:type="spellEnd"/>
          </w:p>
        </w:tc>
      </w:tr>
      <w:tr w:rsidR="00D72620" w14:paraId="30A890F6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31F2E4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FF628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losowej kategorii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D35ADD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518D5B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02FB07C7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CE00FB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087F26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Filtrowanie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02D4C9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A9DFCA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206FA447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660407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B57D3A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losowego produktu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91EE36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6C8D25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4819B011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77B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0C12A9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losowego produktu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34A34E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69ACDF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Wykonane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dla</w:t>
            </w:r>
            <w:proofErr w:type="spellEnd"/>
            <w:r>
              <w:rPr>
                <w:sz w:val="20"/>
                <w:szCs w:val="20"/>
              </w:rPr>
              <w:t xml:space="preserve"> 50% </w:t>
            </w:r>
            <w:proofErr w:type="spellStart"/>
            <w:r>
              <w:rPr>
                <w:sz w:val="20"/>
                <w:szCs w:val="20"/>
              </w:rPr>
              <w:t>wejść</w:t>
            </w:r>
            <w:proofErr w:type="spellEnd"/>
          </w:p>
        </w:tc>
      </w:tr>
    </w:tbl>
    <w:p w14:paraId="1C8459D7" w14:textId="77777777" w:rsidR="00D72620" w:rsidRPr="009E1E3C" w:rsidRDefault="00000000">
      <w:pPr>
        <w:pStyle w:val="Heading3"/>
        <w:rPr>
          <w:lang w:val="pl-PL"/>
        </w:rPr>
      </w:pPr>
      <w:bookmarkStart w:id="7" w:name="_msf4dtwxg64c" w:colFirst="0" w:colLast="0"/>
      <w:bookmarkEnd w:id="7"/>
      <w:r w:rsidRPr="009E1E3C">
        <w:rPr>
          <w:lang w:val="pl-PL"/>
        </w:rPr>
        <w:t>Wejście przez stronę główną i zakup</w:t>
      </w:r>
    </w:p>
    <w:p w14:paraId="1C774288" w14:textId="77777777" w:rsidR="00D72620" w:rsidRPr="009E1E3C" w:rsidRDefault="00D72620">
      <w:pPr>
        <w:rPr>
          <w:rFonts w:ascii="Roboto" w:eastAsia="Roboto" w:hAnsi="Roboto" w:cs="Roboto"/>
          <w:b/>
          <w:sz w:val="20"/>
          <w:szCs w:val="20"/>
          <w:highlight w:val="white"/>
          <w:lang w:val="pl-PL"/>
        </w:rPr>
      </w:pP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7"/>
        <w:gridCol w:w="3508"/>
        <w:gridCol w:w="1425"/>
        <w:gridCol w:w="3289"/>
      </w:tblGrid>
      <w:tr w:rsidR="00D72620" w14:paraId="5FD8F683" w14:textId="77777777">
        <w:trPr>
          <w:trHeight w:val="49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402271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760406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Akcja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850BC9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Czas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odwiedzin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strony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21DAEF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Komentarz</w:t>
            </w:r>
            <w:proofErr w:type="spellEnd"/>
          </w:p>
        </w:tc>
      </w:tr>
      <w:tr w:rsidR="00D72620" w14:paraId="1289411D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75EAD0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BE04A1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Wejście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stronę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główną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C470DF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2B19CA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652E1DAE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93AA23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F2C7D2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Wejście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stronę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kategorii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E8AB97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0B93B3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:rsidRPr="009E1E3C" w14:paraId="4AD39E45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358C61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573BDB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losowej podkategorii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01980" w14:textId="77777777" w:rsidR="00D72620" w:rsidRPr="009E1E3C" w:rsidRDefault="00D72620">
            <w:pPr>
              <w:widowControl w:val="0"/>
              <w:rPr>
                <w:sz w:val="20"/>
                <w:szCs w:val="20"/>
                <w:lang w:val="pl-PL"/>
              </w:rPr>
            </w:pPr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FF0E47" w14:textId="77777777" w:rsidR="00D72620" w:rsidRPr="009E1E3C" w:rsidRDefault="00D72620">
            <w:pPr>
              <w:widowControl w:val="0"/>
              <w:rPr>
                <w:sz w:val="20"/>
                <w:szCs w:val="20"/>
                <w:lang w:val="pl-PL"/>
              </w:rPr>
            </w:pPr>
          </w:p>
        </w:tc>
      </w:tr>
      <w:tr w:rsidR="00D72620" w14:paraId="267BB6B3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6BAD29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DECD8B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losowego produktu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802A8F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ED7A5A" w14:textId="77777777" w:rsidR="00D72620" w:rsidRDefault="00D7262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D72620" w14:paraId="73C5D115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1CA8FF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C32C7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losowego produktu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84C4BF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7CC607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251AAC41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F30AF8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F874C8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Wyszukanie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frazy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A4E856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71F040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3D79CC3A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4F0DC3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CFA4A3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losowego produktu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EC0743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DF6D88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3E17C057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9CB466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C1730B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na stronę losowego produktu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71323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5EAA7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6404F204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AA1DF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60C0CD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Dodanie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koszyka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D15BAE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B6E891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182A0D5C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C58083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FDB23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Wejście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stronę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koszyka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E6945F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D6E55D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3CE3D1BE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4F3D78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F5DD2B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Wybór metody dostawy (Kurier) i płatnoci (PayU)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32736A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829D92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tylko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dla</w:t>
            </w:r>
            <w:proofErr w:type="spellEnd"/>
            <w:r>
              <w:rPr>
                <w:sz w:val="20"/>
                <w:szCs w:val="20"/>
              </w:rPr>
              <w:t xml:space="preserve"> 50% </w:t>
            </w:r>
            <w:proofErr w:type="spellStart"/>
            <w:r>
              <w:rPr>
                <w:sz w:val="20"/>
                <w:szCs w:val="20"/>
              </w:rPr>
              <w:t>całego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ruchu</w:t>
            </w:r>
            <w:proofErr w:type="spellEnd"/>
          </w:p>
        </w:tc>
      </w:tr>
      <w:tr w:rsidR="00D72620" w14:paraId="15E5E200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F2287D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07FB4F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Wybranie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opcji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40CC81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F263A7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70% bez </w:t>
            </w:r>
            <w:proofErr w:type="spellStart"/>
            <w:r>
              <w:rPr>
                <w:sz w:val="20"/>
                <w:szCs w:val="20"/>
              </w:rPr>
              <w:t>rejestracji</w:t>
            </w:r>
            <w:proofErr w:type="spellEnd"/>
            <w:r>
              <w:rPr>
                <w:sz w:val="20"/>
                <w:szCs w:val="20"/>
              </w:rPr>
              <w:t xml:space="preserve">. 30% </w:t>
            </w:r>
            <w:proofErr w:type="spellStart"/>
            <w:r>
              <w:rPr>
                <w:sz w:val="20"/>
                <w:szCs w:val="20"/>
              </w:rPr>
              <w:t>rejestracja</w:t>
            </w:r>
            <w:proofErr w:type="spellEnd"/>
          </w:p>
        </w:tc>
      </w:tr>
      <w:tr w:rsidR="00D72620" w14:paraId="01B08743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1BD5CB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E5A4A3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Podanie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danych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dostawy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E9DD86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4557D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10B6D715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41C9B6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E44A0D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Potwierdzenie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zamówienia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993BC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A58A48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  <w:tr w:rsidR="00D72620" w14:paraId="5D5E1CBF" w14:textId="77777777">
        <w:trPr>
          <w:trHeight w:val="315"/>
        </w:trPr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65FBD2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7A9429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Podziękowanie</w:t>
            </w:r>
            <w:proofErr w:type="spellEnd"/>
            <w:r>
              <w:rPr>
                <w:sz w:val="20"/>
                <w:szCs w:val="20"/>
              </w:rPr>
              <w:t xml:space="preserve"> za </w:t>
            </w:r>
            <w:proofErr w:type="spellStart"/>
            <w:r>
              <w:rPr>
                <w:sz w:val="20"/>
                <w:szCs w:val="20"/>
              </w:rPr>
              <w:t>zamówienie</w:t>
            </w:r>
            <w:proofErr w:type="spellEnd"/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92BFD1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(+/- 15) </w:t>
            </w:r>
            <w:proofErr w:type="spellStart"/>
            <w:r>
              <w:rPr>
                <w:sz w:val="20"/>
                <w:szCs w:val="20"/>
              </w:rPr>
              <w:t>sekund</w:t>
            </w:r>
            <w:proofErr w:type="spellEnd"/>
          </w:p>
        </w:tc>
        <w:tc>
          <w:tcPr>
            <w:tcW w:w="32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D55D03" w14:textId="77777777" w:rsidR="00D72620" w:rsidRDefault="00D7262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E81B15C" w14:textId="77777777" w:rsidR="00D72620" w:rsidRDefault="00D72620">
      <w:pPr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507E1ECA" w14:textId="77777777" w:rsidR="00D72620" w:rsidRDefault="00000000">
      <w:pPr>
        <w:pStyle w:val="Heading2"/>
      </w:pPr>
      <w:bookmarkStart w:id="8" w:name="_8c1fwyucdhob" w:colFirst="0" w:colLast="0"/>
      <w:bookmarkEnd w:id="8"/>
      <w:proofErr w:type="spellStart"/>
      <w:r>
        <w:t>Proporcje</w:t>
      </w:r>
      <w:proofErr w:type="spellEnd"/>
      <w:r>
        <w:t xml:space="preserve"> </w:t>
      </w:r>
      <w:proofErr w:type="spellStart"/>
      <w:r>
        <w:t>obciążenia</w:t>
      </w:r>
      <w:proofErr w:type="spellEnd"/>
    </w:p>
    <w:p w14:paraId="11701BB4" w14:textId="77777777" w:rsidR="00D72620" w:rsidRPr="009E1E3C" w:rsidRDefault="00000000">
      <w:pPr>
        <w:rPr>
          <w:lang w:val="pl-PL"/>
        </w:rPr>
      </w:pPr>
      <w:r w:rsidRPr="009E1E3C">
        <w:rPr>
          <w:lang w:val="pl-PL"/>
        </w:rPr>
        <w:t>Do właściwego symulowania obciążenie scenariusze muszą być uruchomie w odpowiednich proporcjach, tak aby liczba odsłon odpowiadało modelowi obciążenia. Proporcje uruchomienia scenariuszy nie pokazują udziału poszczególnych akcji ponieważ czas przejścia scenariuszy waha się od ok. 2 do 10 minut. Zatem mimo, iż scenariusz związany z zakupami ma wysoki udział to liczba odsłon powinna symulować właściwy współczynnik konwersji.</w:t>
      </w:r>
    </w:p>
    <w:p w14:paraId="14E38696" w14:textId="77777777" w:rsidR="00D72620" w:rsidRPr="009E1E3C" w:rsidRDefault="00D72620">
      <w:pPr>
        <w:rPr>
          <w:rFonts w:ascii="Roboto" w:eastAsia="Roboto" w:hAnsi="Roboto" w:cs="Roboto"/>
          <w:b/>
          <w:sz w:val="20"/>
          <w:szCs w:val="20"/>
          <w:highlight w:val="white"/>
          <w:lang w:val="pl-PL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6"/>
        <w:gridCol w:w="3454"/>
      </w:tblGrid>
      <w:tr w:rsidR="00D72620" w14:paraId="4EFEE3EE" w14:textId="77777777">
        <w:trPr>
          <w:trHeight w:val="315"/>
        </w:trPr>
        <w:tc>
          <w:tcPr>
            <w:tcW w:w="5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AED2D3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Scenariusz</w:t>
            </w:r>
            <w:proofErr w:type="spellEnd"/>
          </w:p>
        </w:tc>
        <w:tc>
          <w:tcPr>
            <w:tcW w:w="3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DADA8C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Proporcja</w:t>
            </w:r>
            <w:proofErr w:type="spellEnd"/>
          </w:p>
        </w:tc>
      </w:tr>
      <w:tr w:rsidR="00D72620" w14:paraId="0D9BD704" w14:textId="77777777">
        <w:trPr>
          <w:trHeight w:val="315"/>
        </w:trPr>
        <w:tc>
          <w:tcPr>
            <w:tcW w:w="5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7B0EB5" w14:textId="77777777" w:rsidR="00D72620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Wejście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przez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stronę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główną</w:t>
            </w:r>
            <w:proofErr w:type="spellEnd"/>
          </w:p>
        </w:tc>
        <w:tc>
          <w:tcPr>
            <w:tcW w:w="3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F00926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</w:tr>
      <w:tr w:rsidR="00D72620" w14:paraId="218ED80F" w14:textId="77777777">
        <w:trPr>
          <w:trHeight w:val="315"/>
        </w:trPr>
        <w:tc>
          <w:tcPr>
            <w:tcW w:w="5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94709F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sz w:val="20"/>
                <w:szCs w:val="20"/>
                <w:lang w:val="pl-PL"/>
              </w:rPr>
              <w:t>Wejście z wyszukiwarki na wybraną kategorię i filtrowanie produktów</w:t>
            </w:r>
          </w:p>
        </w:tc>
        <w:tc>
          <w:tcPr>
            <w:tcW w:w="3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B15822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D72620" w14:paraId="592D457D" w14:textId="77777777">
        <w:trPr>
          <w:trHeight w:val="315"/>
        </w:trPr>
        <w:tc>
          <w:tcPr>
            <w:tcW w:w="5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38AC6" w14:textId="77777777" w:rsidR="00D72620" w:rsidRPr="009E1E3C" w:rsidRDefault="00000000">
            <w:pPr>
              <w:widowControl w:val="0"/>
              <w:rPr>
                <w:sz w:val="20"/>
                <w:szCs w:val="20"/>
                <w:lang w:val="pl-PL"/>
              </w:rPr>
            </w:pPr>
            <w:r w:rsidRPr="009E1E3C">
              <w:rPr>
                <w:rFonts w:ascii="Roboto" w:eastAsia="Roboto" w:hAnsi="Roboto" w:cs="Roboto"/>
                <w:sz w:val="20"/>
                <w:szCs w:val="20"/>
                <w:lang w:val="pl-PL"/>
              </w:rPr>
              <w:t>Wejście przez stronę główną i zakup</w:t>
            </w:r>
          </w:p>
        </w:tc>
        <w:tc>
          <w:tcPr>
            <w:tcW w:w="3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EF80CF" w14:textId="77777777" w:rsidR="00D7262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</w:tr>
    </w:tbl>
    <w:p w14:paraId="38CFAE3B" w14:textId="77777777" w:rsidR="00D72620" w:rsidRDefault="00D72620">
      <w:pPr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125BD91D" w14:textId="77777777" w:rsidR="00D72620" w:rsidRPr="009E1E3C" w:rsidRDefault="00000000">
      <w:pPr>
        <w:rPr>
          <w:rFonts w:ascii="Roboto" w:eastAsia="Roboto" w:hAnsi="Roboto" w:cs="Roboto"/>
          <w:b/>
          <w:sz w:val="20"/>
          <w:szCs w:val="20"/>
          <w:highlight w:val="white"/>
          <w:lang w:val="pl-PL"/>
        </w:rPr>
        <w:sectPr w:rsidR="00D72620" w:rsidRPr="009E1E3C">
          <w:pgSz w:w="12240" w:h="15840"/>
          <w:pgMar w:top="1440" w:right="1440" w:bottom="1440" w:left="1440" w:header="720" w:footer="720" w:gutter="0"/>
          <w:cols w:space="708"/>
        </w:sectPr>
      </w:pPr>
      <w:r w:rsidRPr="009E1E3C">
        <w:rPr>
          <w:rFonts w:ascii="Roboto" w:eastAsia="Roboto" w:hAnsi="Roboto" w:cs="Roboto"/>
          <w:b/>
          <w:sz w:val="20"/>
          <w:szCs w:val="20"/>
          <w:highlight w:val="white"/>
          <w:lang w:val="pl-PL"/>
        </w:rPr>
        <w:t>Uwaga. Udział procentowy został oszacowany i może być aktualizowany w czasie testów aby oddać właściwe proporcje obciążenia.</w:t>
      </w:r>
    </w:p>
    <w:p w14:paraId="68A4F28B" w14:textId="77777777" w:rsidR="00D72620" w:rsidRPr="009E1E3C" w:rsidRDefault="00000000">
      <w:pPr>
        <w:pStyle w:val="Heading2"/>
        <w:rPr>
          <w:lang w:val="pl-PL"/>
        </w:rPr>
      </w:pPr>
      <w:bookmarkStart w:id="9" w:name="_1in8enkxz0g4" w:colFirst="0" w:colLast="0"/>
      <w:bookmarkEnd w:id="9"/>
      <w:r w:rsidRPr="009E1E3C">
        <w:rPr>
          <w:lang w:val="pl-PL"/>
        </w:rPr>
        <w:lastRenderedPageBreak/>
        <w:t>Procedura testowa</w:t>
      </w:r>
    </w:p>
    <w:p w14:paraId="1AF9A381" w14:textId="77777777" w:rsidR="00D72620" w:rsidRPr="009E1E3C" w:rsidRDefault="00000000">
      <w:pPr>
        <w:rPr>
          <w:lang w:val="pl-PL"/>
        </w:rPr>
      </w:pPr>
      <w:r w:rsidRPr="009E1E3C">
        <w:rPr>
          <w:lang w:val="pl-PL"/>
        </w:rPr>
        <w:t xml:space="preserve">Test zakłada wykonanie przynajmniej 5 prób z obciążeniem odpowiadającym 200, 400, 600, 800 oraz 1000 równoczesnych sesji. Każda z prób potrwa ok. 40 minut. Z uwagi na długość najdłuższego scenariusza, czas wzrostu obciążenia (ang. ramp-up) w czasie każdej próby będzie równy 10 minutom. Po tym okresie nastąpi 20 minutowy okres stabilnego obciążenia a potem obniżanie obciążenia. </w:t>
      </w:r>
    </w:p>
    <w:p w14:paraId="760239A4" w14:textId="77777777" w:rsidR="00D72620" w:rsidRPr="009E1E3C" w:rsidRDefault="00D72620">
      <w:pPr>
        <w:rPr>
          <w:lang w:val="pl-PL"/>
        </w:rPr>
      </w:pPr>
    </w:p>
    <w:p w14:paraId="4E6A481B" w14:textId="77777777" w:rsidR="00D72620" w:rsidRDefault="00000000">
      <w:r>
        <w:rPr>
          <w:noProof/>
        </w:rPr>
        <w:drawing>
          <wp:inline distT="114300" distB="114300" distL="114300" distR="114300" wp14:anchorId="734A9B7C" wp14:editId="103BDC3C">
            <wp:extent cx="4572000" cy="2695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417" t="2437" r="1417" b="195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D13A4" w14:textId="77777777" w:rsidR="00D72620" w:rsidRDefault="00D72620"/>
    <w:p w14:paraId="33C760A2" w14:textId="77777777" w:rsidR="00D72620" w:rsidRPr="009E1E3C" w:rsidRDefault="00000000">
      <w:pPr>
        <w:rPr>
          <w:lang w:val="pl-PL"/>
        </w:rPr>
      </w:pPr>
      <w:r w:rsidRPr="009E1E3C">
        <w:rPr>
          <w:lang w:val="pl-PL"/>
        </w:rPr>
        <w:t xml:space="preserve">W czasie każdej z prób będą wykonywane pomiary </w:t>
      </w:r>
    </w:p>
    <w:p w14:paraId="02D2E978" w14:textId="77777777" w:rsidR="00D72620" w:rsidRPr="009E1E3C" w:rsidRDefault="00000000">
      <w:pPr>
        <w:numPr>
          <w:ilvl w:val="0"/>
          <w:numId w:val="2"/>
        </w:numPr>
        <w:rPr>
          <w:lang w:val="pl-PL"/>
        </w:rPr>
      </w:pPr>
      <w:r w:rsidRPr="009E1E3C">
        <w:rPr>
          <w:lang w:val="pl-PL"/>
        </w:rPr>
        <w:t>Liczby wykonań każdej z opisanych akcji</w:t>
      </w:r>
    </w:p>
    <w:p w14:paraId="70534010" w14:textId="77777777" w:rsidR="00D72620" w:rsidRPr="009E1E3C" w:rsidRDefault="00000000">
      <w:pPr>
        <w:numPr>
          <w:ilvl w:val="0"/>
          <w:numId w:val="2"/>
        </w:numPr>
        <w:rPr>
          <w:lang w:val="pl-PL"/>
        </w:rPr>
      </w:pPr>
      <w:r w:rsidRPr="009E1E3C">
        <w:rPr>
          <w:lang w:val="pl-PL"/>
        </w:rPr>
        <w:t>Średni, maksymalny oraz 95 centyl czasu odpowiedzi</w:t>
      </w:r>
    </w:p>
    <w:p w14:paraId="44CD8ABE" w14:textId="77777777" w:rsidR="00D72620" w:rsidRPr="009E1E3C" w:rsidRDefault="00000000">
      <w:pPr>
        <w:numPr>
          <w:ilvl w:val="0"/>
          <w:numId w:val="2"/>
        </w:numPr>
        <w:rPr>
          <w:lang w:val="pl-PL"/>
        </w:rPr>
      </w:pPr>
      <w:r w:rsidRPr="009E1E3C">
        <w:rPr>
          <w:lang w:val="pl-PL"/>
        </w:rPr>
        <w:t>Liczba błędów wraz z ich rodzajem</w:t>
      </w:r>
    </w:p>
    <w:p w14:paraId="1C507F34" w14:textId="77777777" w:rsidR="00D72620" w:rsidRPr="009E1E3C" w:rsidRDefault="00D72620">
      <w:pPr>
        <w:rPr>
          <w:lang w:val="pl-PL"/>
        </w:rPr>
      </w:pPr>
    </w:p>
    <w:p w14:paraId="572CC21C" w14:textId="77777777" w:rsidR="00D72620" w:rsidRPr="009E1E3C" w:rsidRDefault="00000000">
      <w:pPr>
        <w:rPr>
          <w:lang w:val="pl-PL"/>
        </w:rPr>
      </w:pPr>
      <w:r w:rsidRPr="009E1E3C">
        <w:rPr>
          <w:lang w:val="pl-PL"/>
        </w:rPr>
        <w:t>W czasie testu po stronie infrastruktury były wykonywane pomiary:</w:t>
      </w:r>
    </w:p>
    <w:p w14:paraId="6B1F8C4D" w14:textId="77777777" w:rsidR="00D72620" w:rsidRDefault="00000000">
      <w:pPr>
        <w:numPr>
          <w:ilvl w:val="0"/>
          <w:numId w:val="1"/>
        </w:numPr>
      </w:pPr>
      <w:proofErr w:type="spellStart"/>
      <w:r>
        <w:t>Obciążenia</w:t>
      </w:r>
      <w:proofErr w:type="spellEnd"/>
      <w:r>
        <w:t xml:space="preserve"> </w:t>
      </w:r>
      <w:proofErr w:type="spellStart"/>
      <w:r>
        <w:t>interface’ów</w:t>
      </w:r>
      <w:proofErr w:type="spellEnd"/>
      <w:r>
        <w:t xml:space="preserve"> </w:t>
      </w:r>
      <w:proofErr w:type="spellStart"/>
      <w:r>
        <w:t>sieciowych</w:t>
      </w:r>
      <w:proofErr w:type="spellEnd"/>
    </w:p>
    <w:p w14:paraId="345667E6" w14:textId="77777777" w:rsidR="00D72620" w:rsidRPr="009E1E3C" w:rsidRDefault="00000000">
      <w:pPr>
        <w:numPr>
          <w:ilvl w:val="0"/>
          <w:numId w:val="1"/>
        </w:numPr>
        <w:rPr>
          <w:lang w:val="pl-PL"/>
        </w:rPr>
      </w:pPr>
      <w:r w:rsidRPr="009E1E3C">
        <w:rPr>
          <w:lang w:val="pl-PL"/>
        </w:rPr>
        <w:t>Obciążenie procesorów oraz pamięci poszczególnych serwerów</w:t>
      </w:r>
    </w:p>
    <w:p w14:paraId="71DCBB31" w14:textId="77777777" w:rsidR="00D72620" w:rsidRDefault="00000000">
      <w:pPr>
        <w:numPr>
          <w:ilvl w:val="0"/>
          <w:numId w:val="1"/>
        </w:numPr>
      </w:pPr>
      <w:proofErr w:type="spellStart"/>
      <w:r>
        <w:t>Liczba</w:t>
      </w:r>
      <w:proofErr w:type="spellEnd"/>
      <w:r>
        <w:t xml:space="preserve"> </w:t>
      </w:r>
      <w:proofErr w:type="spellStart"/>
      <w:r>
        <w:t>zapytań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błędów</w:t>
      </w:r>
      <w:proofErr w:type="spellEnd"/>
    </w:p>
    <w:p w14:paraId="3C06426F" w14:textId="77777777" w:rsidR="00D72620" w:rsidRDefault="00D72620"/>
    <w:p w14:paraId="572F6B13" w14:textId="77777777" w:rsidR="00D72620" w:rsidRDefault="00000000">
      <w:pPr>
        <w:pStyle w:val="Heading3"/>
      </w:pPr>
      <w:bookmarkStart w:id="10" w:name="_a1zvrap148j4" w:colFirst="0" w:colLast="0"/>
      <w:bookmarkEnd w:id="10"/>
      <w:proofErr w:type="spellStart"/>
      <w:r>
        <w:t>Weryfikacja</w:t>
      </w:r>
      <w:proofErr w:type="spellEnd"/>
      <w:r>
        <w:t xml:space="preserve"> </w:t>
      </w:r>
      <w:proofErr w:type="spellStart"/>
      <w:r>
        <w:t>procedury</w:t>
      </w:r>
      <w:proofErr w:type="spellEnd"/>
      <w:r>
        <w:t xml:space="preserve"> </w:t>
      </w:r>
      <w:proofErr w:type="spellStart"/>
      <w:r>
        <w:t>testowej</w:t>
      </w:r>
      <w:proofErr w:type="spellEnd"/>
    </w:p>
    <w:p w14:paraId="512B8E12" w14:textId="77777777" w:rsidR="00D72620" w:rsidRPr="009E1E3C" w:rsidRDefault="00000000">
      <w:pPr>
        <w:rPr>
          <w:lang w:val="pl-PL"/>
        </w:rPr>
      </w:pPr>
      <w:r w:rsidRPr="009E1E3C">
        <w:rPr>
          <w:lang w:val="pl-PL"/>
        </w:rPr>
        <w:t xml:space="preserve">Przed przystąpieniem do właściwego testu wykonane zostaną testy wstępne. Mają one na celu walidację skryptów testowych oraz sprawdzenie możliwości monitorowania infrastruktury. </w:t>
      </w:r>
    </w:p>
    <w:p w14:paraId="0EF61E09" w14:textId="77777777" w:rsidR="00D72620" w:rsidRPr="009E1E3C" w:rsidRDefault="00D72620">
      <w:pPr>
        <w:rPr>
          <w:lang w:val="pl-PL"/>
        </w:rPr>
      </w:pPr>
    </w:p>
    <w:p w14:paraId="12EAFC6A" w14:textId="77777777" w:rsidR="00D72620" w:rsidRPr="009E1E3C" w:rsidRDefault="00000000">
      <w:pPr>
        <w:rPr>
          <w:lang w:val="pl-PL"/>
        </w:rPr>
      </w:pPr>
      <w:r w:rsidRPr="009E1E3C">
        <w:rPr>
          <w:lang w:val="pl-PL"/>
        </w:rPr>
        <w:t>W czasie testu zostaną wykorzystane jedynie scenariusze ‘Wejście przez stronę główną’ i ‘Wejście z wyszukiwarki na wybraną kategorię i filtrowanie produktów’</w:t>
      </w:r>
    </w:p>
    <w:sectPr w:rsidR="00D72620" w:rsidRPr="009E1E3C">
      <w:pgSz w:w="12240" w:h="15840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25393"/>
    <w:multiLevelType w:val="multilevel"/>
    <w:tmpl w:val="E32CA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261BBC"/>
    <w:multiLevelType w:val="multilevel"/>
    <w:tmpl w:val="5E4622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99294282">
    <w:abstractNumId w:val="0"/>
  </w:num>
  <w:num w:numId="2" w16cid:durableId="1216042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620"/>
    <w:rsid w:val="009E1E3C"/>
    <w:rsid w:val="00D7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C0D3"/>
  <w15:docId w15:val="{CB20BFD2-4D94-4175-9FDC-FC898B19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729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Jacek Okrojek</cp:lastModifiedBy>
  <cp:revision>2</cp:revision>
  <dcterms:created xsi:type="dcterms:W3CDTF">2022-10-26T04:26:00Z</dcterms:created>
  <dcterms:modified xsi:type="dcterms:W3CDTF">2022-10-26T04:27:00Z</dcterms:modified>
</cp:coreProperties>
</file>