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Aptos" w:hAnsi="Aptos"/>
          <w:b/>
          <w:color w:val="25A6A1"/>
          <w:sz w:val="26"/>
        </w:rPr>
        <w:t>PHARMASYS</w:t>
      </w:r>
    </w:p>
    <w:p>
      <w:pPr>
        <w:spacing w:after="160"/>
        <w:jc w:val="center"/>
      </w:pPr>
      <w:r>
        <w:rPr>
          <w:rFonts w:ascii="Aptos Display" w:hAnsi="Aptos Display"/>
          <w:b/>
          <w:color w:val="173B57"/>
          <w:sz w:val="60"/>
        </w:rPr>
        <w:t>Manual funcional del sistema</w:t>
      </w:r>
    </w:p>
    <w:p>
      <w:pPr>
        <w:spacing w:after="640"/>
        <w:jc w:val="center"/>
      </w:pPr>
      <w:r>
        <w:rPr>
          <w:rFonts w:ascii="Aptos" w:hAnsi="Aptos"/>
          <w:color w:val="2878B5"/>
          <w:sz w:val="28"/>
        </w:rPr>
        <w:t>Inventario, compras, ventas, caja y control multi-sucursal</w:t>
      </w:r>
    </w:p>
    <w:p>
      <w:pPr>
        <w:spacing w:before="100" w:after="160" w:line="276" w:lineRule="auto"/>
        <w:ind w:left="202" w:right="202"/>
        <w:shd w:fill="EAF3F7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Objetivo: </w:t>
      </w:r>
      <w:r>
        <w:rPr>
          <w:rFonts w:ascii="Aptos" w:hAnsi="Aptos"/>
          <w:color w:val="20303B"/>
          <w:sz w:val="20"/>
        </w:rPr>
        <w:t>Explicar las funciones disponibles, los permisos por rol y el flujo correcto de operación en PharmaSys.</w:t>
      </w:r>
    </w:p>
    <w:p>
      <w:pPr>
        <w:spacing w:before="880"/>
        <w:jc w:val="center"/>
      </w:pPr>
      <w:r>
        <w:rPr>
          <w:rFonts w:ascii="Aptos" w:hAnsi="Aptos"/>
          <w:i/>
          <w:color w:val="667784"/>
          <w:sz w:val="20"/>
        </w:rPr>
        <w:t>Versión funcional - agosto de 2026</w:t>
      </w:r>
    </w:p>
    <w:p>
      <w:r>
        <w:br w:type="page"/>
      </w:r>
    </w:p>
    <w:p>
      <w:pPr>
        <w:pStyle w:val="Heading1"/>
        <w:keepNext/>
      </w:pPr>
      <w:r>
        <w:t>1. Visión general</w:t>
      </w:r>
    </w:p>
    <w:p>
      <w:pPr>
        <w:keepLines/>
      </w:pPr>
      <w:r>
        <w:t>PharmaSys centraliza la operación de una o varias farmacias. La información persistente se almacena en PostgreSQL de Supabase y la aplicación se ejecuta en Django con una interfaz web adaptable a computadoras, tabletas y teléfonos.</w:t>
      </w:r>
    </w:p>
    <w:p>
      <w:pPr>
        <w:spacing w:before="100" w:after="160" w:line="276" w:lineRule="auto"/>
        <w:ind w:left="202" w:right="202"/>
        <w:shd w:fill="EAF3F7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Regla de acceso: </w:t>
      </w:r>
      <w:r>
        <w:rPr>
          <w:rFonts w:ascii="Aptos" w:hAnsi="Aptos"/>
          <w:color w:val="20303B"/>
          <w:sz w:val="20"/>
        </w:rPr>
        <w:t>La pantalla inicial permite ingresar con correo y contraseña o continuar con Google. Las credenciales de demostración no se muestran públicamente. El administrador registra cada colaborador y asigna su rol y farmacias.</w:t>
      </w:r>
    </w:p>
    <w:p>
      <w:pPr>
        <w:pStyle w:val="Heading2"/>
        <w:keepNext/>
      </w:pPr>
      <w:r>
        <w:t>1.1 Flujo general de uso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Acceder. </w:t>
      </w:r>
      <w:r>
        <w:rPr>
          <w:rFonts w:ascii="Aptos" w:hAnsi="Aptos"/>
          <w:color w:val="20303B"/>
          <w:sz w:val="21"/>
        </w:rPr>
        <w:t>Presione Continuar con Google y seleccione la cuenta autorizada.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Seleccionar farmacia. </w:t>
      </w:r>
      <w:r>
        <w:rPr>
          <w:rFonts w:ascii="Aptos" w:hAnsi="Aptos"/>
          <w:color w:val="20303B"/>
          <w:sz w:val="21"/>
        </w:rPr>
        <w:t>Use el selector superior para trabajar en una sucursal asignada.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Operar. </w:t>
      </w:r>
      <w:r>
        <w:rPr>
          <w:rFonts w:ascii="Aptos" w:hAnsi="Aptos"/>
          <w:color w:val="20303B"/>
          <w:sz w:val="21"/>
        </w:rPr>
        <w:t>Abra los módulos disponibles según su rol y registre cada movimiento con datos reales.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Confirmar. </w:t>
      </w:r>
      <w:r>
        <w:rPr>
          <w:rFonts w:ascii="Aptos" w:hAnsi="Aptos"/>
          <w:color w:val="20303B"/>
          <w:sz w:val="21"/>
        </w:rPr>
        <w:t>Las acciones sensibles usan cuadros de diálogo del sistema con motivo o autorización cuando corresponde.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Cerrar sesión. </w:t>
      </w:r>
      <w:r>
        <w:rPr>
          <w:rFonts w:ascii="Aptos" w:hAnsi="Aptos"/>
          <w:color w:val="20303B"/>
          <w:sz w:val="21"/>
        </w:rPr>
        <w:t>Abra el perfil y confirme la salida desde el diálogo visual de PharmaSys.</w:t>
      </w:r>
    </w:p>
    <w:p>
      <w:pPr>
        <w:pStyle w:val="Heading1"/>
        <w:keepNext/>
      </w:pPr>
      <w:r>
        <w:t>2. Roles y permisos</w:t>
      </w:r>
    </w:p>
    <w:p>
      <w:pPr>
        <w:keepLines/>
      </w:pPr>
      <w:r>
        <w:t>Los permisos se calculan al iniciar sesión a partir de la asignación activa del usuario. Un colaborador solo ve las farmacias y módulos que le corresponden.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Módulos visibles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Administrador</w:t>
            </w:r>
          </w:p>
        </w:tc>
        <w:tc>
          <w:tcPr>
            <w:tcW w:type="dxa" w:w="41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Todos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Configuración, usuarios, sucursales, operación y autorizaciones.</w:t>
            </w:r>
          </w:p>
        </w:tc>
      </w:tr>
      <w:tr>
        <w:tc>
          <w:tcPr>
            <w:tcW w:type="dxa" w:w="19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Farmacéutico</w:t>
            </w:r>
          </w:p>
        </w:tc>
        <w:tc>
          <w:tcPr>
            <w:tcW w:type="dxa" w:w="41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Dashboard, Inventario, POS, Proveedores, Compras, Transferencias y Caja</w:t>
            </w:r>
          </w:p>
        </w:tc>
        <w:tc>
          <w:tcPr>
            <w:tcW w:type="dxa" w:w="33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Atención, abastecimiento y operación diaria.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Inventario</w:t>
            </w:r>
          </w:p>
        </w:tc>
        <w:tc>
          <w:tcPr>
            <w:tcW w:type="dxa" w:w="41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Dashboard, Inventario, Proveedores, Compras y Transferencias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Existencias, recepción, lotes y movimientos entre sedes.</w:t>
            </w:r>
          </w:p>
        </w:tc>
      </w:tr>
      <w:tr>
        <w:tc>
          <w:tcPr>
            <w:tcW w:type="dxa" w:w="19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Cajero</w:t>
            </w:r>
          </w:p>
        </w:tc>
        <w:tc>
          <w:tcPr>
            <w:tcW w:type="dxa" w:w="41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Dashboard, POS y Caja</w:t>
            </w:r>
          </w:p>
        </w:tc>
        <w:tc>
          <w:tcPr>
            <w:tcW w:type="dxa" w:w="33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Ventas, medios de pago y control de turno.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Consulta</w:t>
            </w:r>
          </w:p>
        </w:tc>
        <w:tc>
          <w:tcPr>
            <w:tcW w:type="dxa" w:w="41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Dashboard e Inventario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Lectura de indicadores y existencias sin administración.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202" w:right="202"/>
        <w:shd w:fill="FFF4D8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Autorizaciones: </w:t>
      </w:r>
      <w:r>
        <w:rPr>
          <w:rFonts w:ascii="Aptos" w:hAnsi="Aptos"/>
          <w:color w:val="20303B"/>
          <w:sz w:val="20"/>
        </w:rPr>
        <w:t>Anular ventas, anular órdenes, devolver a proveedores, completar acciones administrativas de transferencias, administrar usuarios y exportar ciertos reportes requiere un administrador.</w:t>
      </w:r>
    </w:p>
    <w:p>
      <w:pPr>
        <w:pStyle w:val="Heading1"/>
        <w:keepNext/>
      </w:pPr>
      <w:r>
        <w:t>3. Inicio de sesión y seguridad</w:t>
      </w:r>
    </w:p>
    <w:p>
      <w:pPr>
        <w:pStyle w:val="Heading2"/>
        <w:keepNext/>
      </w:pPr>
      <w:r>
        <w:t>3.1 Acceso al sistema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Una cuenta creada por el administrador puede ingresar con su correo y contraseña temporal.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Google verifica la identidad y devuelve al usuario a PharmaSys.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Para usar Google, el correo debe coincidir exactamente con el registrado por el administrador.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Si cambia el rol o las sucursales, cierre sesión y vuelva a entrar para actualizar los permisos.</w:t>
      </w:r>
    </w:p>
    <w:p>
      <w:pPr>
        <w:pStyle w:val="Heading2"/>
        <w:keepNext/>
      </w:pPr>
      <w:r>
        <w:t>3.2 Gestión de usuarios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Crear. </w:t>
      </w:r>
      <w:r>
        <w:rPr>
          <w:rFonts w:ascii="Aptos" w:hAnsi="Aptos"/>
          <w:color w:val="20303B"/>
          <w:sz w:val="21"/>
        </w:rPr>
        <w:t>Ingrese nombre y correo, seleccione un rol y asigne una o varias farmacias.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Editar. </w:t>
      </w:r>
      <w:r>
        <w:rPr>
          <w:rFonts w:ascii="Aptos" w:hAnsi="Aptos"/>
          <w:color w:val="20303B"/>
          <w:sz w:val="21"/>
        </w:rPr>
        <w:t>Cambie el rol, estado o las sucursales autorizadas desde el botón de edición.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Eliminar. </w:t>
      </w:r>
      <w:r>
        <w:rPr>
          <w:rFonts w:ascii="Aptos" w:hAnsi="Aptos"/>
          <w:color w:val="20303B"/>
          <w:sz w:val="21"/>
        </w:rPr>
        <w:t>Confirme la eliminación en el cuadro visual. El sistema protege al último administrador activo.</w:t>
      </w:r>
    </w:p>
    <w:p>
      <w:pPr>
        <w:spacing w:before="100" w:after="160" w:line="276" w:lineRule="auto"/>
        <w:ind w:left="202" w:right="202"/>
        <w:shd w:fill="EAF3F7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Buena práctica: </w:t>
      </w:r>
      <w:r>
        <w:rPr>
          <w:rFonts w:ascii="Aptos" w:hAnsi="Aptos"/>
          <w:color w:val="20303B"/>
          <w:sz w:val="20"/>
        </w:rPr>
        <w:t>Asigne el rol de menor privilegio que permita realizar el trabajo. No comparta cuentas entre colaboradores.</w:t>
      </w:r>
    </w:p>
    <w:p>
      <w:pPr>
        <w:pStyle w:val="Heading1"/>
        <w:keepNext/>
      </w:pPr>
      <w:r>
        <w:t>4. Dashboard</w:t>
      </w:r>
    </w:p>
    <w:p>
      <w:pPr>
        <w:keepLines/>
      </w:pPr>
      <w:r>
        <w:t>El panel utiliza información real de Supabase para resumir ventas, utilidad, inventario valorizado, pérdidas por vencimiento y comparación entre farmacias.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Indicadores de ventas e inventario para la farmacia seleccionada.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Alertas rápidas de stock mínimo y lotes próximos a vencer.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Comparación operativa entre sucursales para administradores.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Accesos directos a inventario y tareas frecuentes.</w:t>
      </w:r>
    </w:p>
    <w:p>
      <w:pPr>
        <w:pStyle w:val="Heading1"/>
        <w:keepNext/>
      </w:pPr>
      <w:r>
        <w:t>5. Inventario, lotes y vencimientos</w:t>
      </w:r>
    </w:p>
    <w:p>
      <w:pPr>
        <w:pStyle w:val="Heading2"/>
        <w:keepNext/>
      </w:pPr>
      <w:r>
        <w:t>5.1 Catálogo e inventario</w:t>
      </w:r>
    </w:p>
    <w:p>
      <w:pPr>
        <w:keepLines/>
      </w:pPr>
      <w:r>
        <w:t>Cada medicamento mantiene código interno, código de barras, categoría, laboratorio, presentación, precio de compra, precio de venta, margen, stock actual y stock mínimo por farmacia.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Buscar. </w:t>
      </w:r>
      <w:r>
        <w:rPr>
          <w:rFonts w:ascii="Aptos" w:hAnsi="Aptos"/>
          <w:color w:val="20303B"/>
          <w:sz w:val="21"/>
        </w:rPr>
        <w:t>Use la barra única de búsqueda para localizar por nombre, SKU, laboratorio o código.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Revisar. </w:t>
      </w:r>
      <w:r>
        <w:rPr>
          <w:rFonts w:ascii="Aptos" w:hAnsi="Aptos"/>
          <w:color w:val="20303B"/>
          <w:sz w:val="21"/>
        </w:rPr>
        <w:t>Observe el estado En stock, Stock crítico o Agotado.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Mantener. </w:t>
      </w:r>
      <w:r>
        <w:rPr>
          <w:rFonts w:ascii="Aptos" w:hAnsi="Aptos"/>
          <w:color w:val="20303B"/>
          <w:sz w:val="21"/>
        </w:rPr>
        <w:t>Los administradores pueden crear, editar o retirar medicamentos; cada cambio queda disponible para auditoría.</w:t>
      </w:r>
    </w:p>
    <w:p>
      <w:pPr>
        <w:pStyle w:val="Heading2"/>
        <w:keepNext/>
      </w:pPr>
      <w:r>
        <w:t>5.2 Lotes y FEFO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 recepción de compras registra número de lote, vencimiento, cantidad y costo.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Las ventas consumen primero el lote con fecha de vencimiento más próxima (FEFO).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Los lotes vencidos quedan bloqueados para ventas y transferencias.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Las alertas muestran lotes vencidos o próximos a vencer dentro del periodo configurado.</w:t>
      </w:r>
    </w:p>
    <w:p>
      <w:pPr>
        <w:pStyle w:val="Heading1"/>
        <w:keepNext/>
      </w:pPr>
      <w:r>
        <w:t>6. Proveedores y compras</w:t>
      </w:r>
    </w:p>
    <w:p>
      <w:pPr>
        <w:pStyle w:val="Heading2"/>
        <w:keepNext/>
      </w:pPr>
      <w:r>
        <w:t>6.1 Proveedores</w:t>
      </w:r>
    </w:p>
    <w:p>
      <w:pPr>
        <w:keepLines/>
      </w:pPr>
      <w:r>
        <w:t>El directorio registra razón social, RUC, contacto, teléfono, correo, ciudad y estado. Sirve como base para las órdenes y devoluciones.</w:t>
      </w:r>
    </w:p>
    <w:p>
      <w:pPr>
        <w:pStyle w:val="Heading2"/>
        <w:keepNext/>
      </w:pPr>
      <w:r>
        <w:t>6.2 Ciclo de compra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Crear orden. </w:t>
      </w:r>
      <w:r>
        <w:rPr>
          <w:rFonts w:ascii="Aptos" w:hAnsi="Aptos"/>
          <w:color w:val="20303B"/>
          <w:sz w:val="21"/>
        </w:rPr>
        <w:t>Seleccione farmacia, proveedor y productos; indique cantidad, costo y observaciones.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Recibir. </w:t>
      </w:r>
      <w:r>
        <w:rPr>
          <w:rFonts w:ascii="Aptos" w:hAnsi="Aptos"/>
          <w:color w:val="20303B"/>
          <w:sz w:val="21"/>
        </w:rPr>
        <w:t>Registre por producto la cantidad recibida, lote y vencimiento. Se admiten recepciones parciales.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Actualizar stock. </w:t>
      </w:r>
      <w:r>
        <w:rPr>
          <w:rFonts w:ascii="Aptos" w:hAnsi="Aptos"/>
          <w:color w:val="20303B"/>
          <w:sz w:val="21"/>
        </w:rPr>
        <w:t>La recepción crea o incrementa el lote y actualiza el inventario de forma transaccional.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Cerrar orden. </w:t>
      </w:r>
      <w:r>
        <w:rPr>
          <w:rFonts w:ascii="Aptos" w:hAnsi="Aptos"/>
          <w:color w:val="20303B"/>
          <w:sz w:val="21"/>
        </w:rPr>
        <w:t>Cuando todo fue recibido, el estado cambia a Recibida; si falta mercancía, permanece Parcial.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Anular o devolver. </w:t>
      </w:r>
      <w:r>
        <w:rPr>
          <w:rFonts w:ascii="Aptos" w:hAnsi="Aptos"/>
          <w:color w:val="20303B"/>
          <w:sz w:val="21"/>
        </w:rPr>
        <w:t>Un administrador debe indicar el motivo. La devolución al proveedor descuenta el lote y genera trazabilidad.</w:t>
      </w:r>
    </w:p>
    <w:p>
      <w:pPr>
        <w:pStyle w:val="Heading1"/>
        <w:keepNext/>
      </w:pPr>
      <w:r>
        <w:t>7. Transferencias entre farmacias</w:t>
      </w:r>
    </w:p>
    <w:p>
      <w:pPr>
        <w:keepLines/>
      </w:pPr>
      <w:r>
        <w:t>Las transferencias conservan la trazabilidad del medicamento y lote entre una farmacia de origen y otra de destino.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Solicitar. </w:t>
      </w:r>
      <w:r>
        <w:rPr>
          <w:rFonts w:ascii="Aptos" w:hAnsi="Aptos"/>
          <w:color w:val="20303B"/>
          <w:sz w:val="21"/>
        </w:rPr>
        <w:t>Seleccione origen, destino y cantidades disponibles por lote.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Aprobar. </w:t>
      </w:r>
      <w:r>
        <w:rPr>
          <w:rFonts w:ascii="Aptos" w:hAnsi="Aptos"/>
          <w:color w:val="20303B"/>
          <w:sz w:val="21"/>
        </w:rPr>
        <w:t>El administrador revisa y autoriza la solicitud.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Despachar. </w:t>
      </w:r>
      <w:r>
        <w:rPr>
          <w:rFonts w:ascii="Aptos" w:hAnsi="Aptos"/>
          <w:color w:val="20303B"/>
          <w:sz w:val="21"/>
        </w:rPr>
        <w:t>El sistema descuenta stock y lote del origen en una transacción.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Recibir. </w:t>
      </w:r>
      <w:r>
        <w:rPr>
          <w:rFonts w:ascii="Aptos" w:hAnsi="Aptos"/>
          <w:color w:val="20303B"/>
          <w:sz w:val="21"/>
        </w:rPr>
        <w:t>El sistema crea o incrementa el mismo lote en el destino y registra el movimiento.</w:t>
      </w:r>
    </w:p>
    <w:p>
      <w:pPr>
        <w:spacing w:before="100" w:after="160" w:line="276" w:lineRule="auto"/>
        <w:ind w:left="202" w:right="202"/>
        <w:shd w:fill="FFF4D8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Control: </w:t>
      </w:r>
      <w:r>
        <w:rPr>
          <w:rFonts w:ascii="Aptos" w:hAnsi="Aptos"/>
          <w:color w:val="20303B"/>
          <w:sz w:val="20"/>
        </w:rPr>
        <w:t>No se permite transferir a la misma sucursal, superar la cantidad disponible ni utilizar lotes vencidos.</w:t>
      </w:r>
    </w:p>
    <w:p>
      <w:pPr>
        <w:pStyle w:val="Heading1"/>
        <w:keepNext/>
      </w:pPr>
      <w:r>
        <w:t>8. Caja y punto de venta</w:t>
      </w:r>
    </w:p>
    <w:p>
      <w:pPr>
        <w:pStyle w:val="Heading2"/>
        <w:keepNext/>
      </w:pPr>
      <w:r>
        <w:t>8.1 Caja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Abrir turno. </w:t>
      </w:r>
      <w:r>
        <w:rPr>
          <w:rFonts w:ascii="Aptos" w:hAnsi="Aptos"/>
          <w:color w:val="20303B"/>
          <w:sz w:val="21"/>
        </w:rPr>
        <w:t>Seleccione la farmacia e indique el saldo inicial. Cada usuario mantiene su propia sesión de caja.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Registrar movimientos. </w:t>
      </w:r>
      <w:r>
        <w:rPr>
          <w:rFonts w:ascii="Aptos" w:hAnsi="Aptos"/>
          <w:color w:val="20303B"/>
          <w:sz w:val="21"/>
        </w:rPr>
        <w:t>Añada ingresos o egresos con monto, forma de pago, referencia y observación.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Cerrar. </w:t>
      </w:r>
      <w:r>
        <w:rPr>
          <w:rFonts w:ascii="Aptos" w:hAnsi="Aptos"/>
          <w:color w:val="20303B"/>
          <w:sz w:val="21"/>
        </w:rPr>
        <w:t>Declare el saldo contado. El sistema compara el esperado con el declarado y calcula la diferencia.</w:t>
      </w:r>
    </w:p>
    <w:p>
      <w:pPr>
        <w:pStyle w:val="Heading2"/>
        <w:keepNext/>
      </w:pPr>
      <w:r>
        <w:t>8.2 Venta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Elegir producto. </w:t>
      </w:r>
      <w:r>
        <w:rPr>
          <w:rFonts w:ascii="Aptos" w:hAnsi="Aptos"/>
          <w:color w:val="20303B"/>
          <w:sz w:val="21"/>
        </w:rPr>
        <w:t>Busque el medicamento y verifique stock, precio y sucursal.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Indicar venta. </w:t>
      </w:r>
      <w:r>
        <w:rPr>
          <w:rFonts w:ascii="Aptos" w:hAnsi="Aptos"/>
          <w:color w:val="20303B"/>
          <w:sz w:val="21"/>
        </w:rPr>
        <w:t>Registre cantidad, cliente y forma de pago: efectivo, tarjeta o transferencia.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Confirmar. </w:t>
      </w:r>
      <w:r>
        <w:rPr>
          <w:rFonts w:ascii="Aptos" w:hAnsi="Aptos"/>
          <w:color w:val="20303B"/>
          <w:sz w:val="21"/>
        </w:rPr>
        <w:t>La operación descuenta existencias por FEFO y guarda usuario, farmacia, lote, fecha y precio.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Controlar efectivo. </w:t>
      </w:r>
      <w:r>
        <w:rPr>
          <w:rFonts w:ascii="Aptos" w:hAnsi="Aptos"/>
          <w:color w:val="20303B"/>
          <w:sz w:val="21"/>
        </w:rPr>
        <w:t>Una venta en efectivo requiere una caja abierta para el usuario.</w:t>
      </w:r>
    </w:p>
    <w:p>
      <w:pPr>
        <w:pStyle w:val="Heading2"/>
        <w:keepNext/>
      </w:pPr>
      <w:r>
        <w:t>8.3 Anulación y devolución del cliente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 anulación requiere autorización administrativa y un motivo.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 devolución repone la cantidad en el lote original cuando corresponde.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Se genera una nota de crédito y queda registrada la persona que autorizó.</w:t>
      </w:r>
    </w:p>
    <w:p>
      <w:pPr>
        <w:pStyle w:val="Heading1"/>
        <w:keepNext/>
      </w:pPr>
      <w:r>
        <w:t>9. Reportes y Excel</w:t>
      </w:r>
    </w:p>
    <w:p>
      <w:pPr>
        <w:keepLines/>
      </w:pPr>
      <w:r>
        <w:t>Los reportes se generan en el servidor desde Supabase, no desde los datos temporales del navegador. Esto reduce diferencias y permite reconstruir el origen de la información.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Filtros por rango de fechas, farmacia, usuario y tipo de movimiento.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Exportación a Excel mediante botón y confirmación visual del sistema.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Datos de ventas, inventario y movimientos según el reporte seleccionado.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El archivo incluye encabezados y estructura preparada para análisis y respaldo.</w:t>
      </w:r>
    </w:p>
    <w:p>
      <w:pPr>
        <w:pStyle w:val="Heading1"/>
        <w:keepNext/>
      </w:pPr>
      <w:r>
        <w:t>10. Auditoría y trazabilidad</w:t>
      </w:r>
    </w:p>
    <w:p>
      <w:pPr>
        <w:keepLines/>
      </w:pPr>
      <w:r>
        <w:t>PharmaSys registra eventos relevantes con usuario, farmacia, acción, entidad, identificador, descripción, cambios, fecha e IP cuando está disponible.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Proceso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queda registrado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Ventas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Creación, lotes consumidos, usuario, pago, anulación y devolución.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Compras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Orden, recepción parcial o total, lotes, costos, anulación y devolución.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Inventario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Entradas, salidas, saldo anterior, saldo nuevo y documento relacionado.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Transferencias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Solicitud, aprobación, despacho, recepción, origen y destino.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Caja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Apertura, movimientos, cierre, saldo esperado y diferencia.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Administración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Cambios en medicamentos, usuarios, permisos y sucursales.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Sucursales y operación multi-farmacia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El administrador crea y mantiene farmacias con código, dirección, ciudad, teléfono y responsable.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Los usuarios operativos solo reciben información de sus farmacias asignadas.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El selector superior cambia el contexto de inventario, ventas, compras y caja.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Los administradores pueden consultar y comparar todas las sedes.</w:t>
      </w:r>
    </w:p>
    <w:p>
      <w:pPr>
        <w:pStyle w:val="Heading1"/>
        <w:keepNext/>
      </w:pPr>
      <w:r>
        <w:t>12. Estados y mensajes del sistema</w:t>
      </w:r>
    </w:p>
    <w:p>
      <w:pPr>
        <w:keepLines/>
      </w:pPr>
      <w:r>
        <w:t>Las confirmaciones, motivos, errores y avisos se presentan con componentes visuales de PharmaSys. No se usan cuadros nativos del navegador para acciones como eliminar, reponer, anular o cerrar sesión.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Éxito: confirma que la operación fue guardada.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Advertencia: solicita revisión antes de una acción sensible.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Error: explica por qué la operación no pudo completarse.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Confirmación: permite cancelar o continuar sin perder el contexto.</w:t>
      </w:r>
    </w:p>
    <w:p>
      <w:pPr>
        <w:pStyle w:val="Heading1"/>
        <w:keepNext/>
      </w:pPr>
      <w:r>
        <w:t>13. Flujos diarios recomendados</w:t>
      </w:r>
    </w:p>
    <w:p>
      <w:pPr>
        <w:pStyle w:val="Heading2"/>
        <w:keepNext/>
      </w:pPr>
      <w:r>
        <w:t>13.1 Apertura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Ingresar con Google y comprobar la farmacia seleccionada.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Revisar dashboard, alertas de vencimiento y stock crítico.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Abrir caja si se realizarán ventas en efectivo.</w:t>
      </w:r>
    </w:p>
    <w:p>
      <w:pPr>
        <w:pStyle w:val="Heading2"/>
        <w:keepNext/>
      </w:pPr>
      <w:r>
        <w:t>13.2 Operación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Recibir compras indicando lote y vencimiento reales.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Registrar todas las ventas con su forma de pago correcta.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Usar transferencias para mover stock entre farmacias; no realizar ajustes informales.</w:t>
      </w:r>
    </w:p>
    <w:p>
      <w:pPr>
        <w:pStyle w:val="Heading2"/>
        <w:keepNext/>
      </w:pPr>
      <w:r>
        <w:t>13.3 Cierre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Cerrar la caja y revisar diferencias.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Exportar reportes necesarios para control interno.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Cerrar sesión, especialmente en equipos compartidos.</w:t>
      </w:r>
    </w:p>
    <w:p>
      <w:pPr>
        <w:pStyle w:val="Heading1"/>
        <w:keepNext/>
      </w:pPr>
      <w:r>
        <w:t>14. Solución de problemas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revisar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Google no permite entrar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Correo autorizado, cuenta Google seleccionada y configuración OAuth del entorno.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aparece un módulo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Rol asignado. El usuario debe cerrar sesión y volver a entrar después de un cambio.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aparece una farmacia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Asignación activa del usuario a esa sucursal.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permite vender en efectivo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Debe existir una caja abierta para el usuario y farmacia actual.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permite vender o transferir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Stock suficiente, lote vigente y acceso a la sucursal.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permite eliminar o anular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La acción necesita rol administrador o existe una protección de integridad.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Un reporte no descarga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Filtros, sesión activa y permiso administrativo cuando aplique.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Alcance técnico actual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Backend: Django y API REST autenticada.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Base de datos: PostgreSQL administrado en Supabase.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Frontend: React con diseño adaptable y diálogos consistentes.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Despliegue: servicio web en Render conectado al repositorio GitHub.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Autenticación: Google OAuth mediante django-allauth.</w:t>
      </w:r>
    </w:p>
    <w:p>
      <w:pPr>
        <w:spacing w:before="100" w:after="160" w:line="276" w:lineRule="auto"/>
        <w:ind w:left="202" w:right="202"/>
        <w:shd w:fill="FFF4D8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Facturación electrónica: </w:t>
      </w:r>
      <w:r>
        <w:rPr>
          <w:rFonts w:ascii="Aptos" w:hAnsi="Aptos"/>
          <w:color w:val="20303B"/>
          <w:sz w:val="20"/>
        </w:rPr>
        <w:t>La estructura puede ampliarse para cargar certificados y firmar comprobantes. La firma, validación y transmisión oficial al SRI deben completarse y certificarse antes de considerarlas funciones productivas.</w:t>
      </w:r>
    </w:p>
    <w:p>
      <w:pPr>
        <w:pStyle w:val="Heading1"/>
        <w:keepNext/>
      </w:pPr>
      <w:r>
        <w:t>16. Lista de control para administradores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Mantener al menos un administrador activo.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Crear usuarios con su correo Google exacto y asignar el rol mínimo necesario.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Verificar sucursales y responsables antes de operar.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Registrar proveedores, productos, precios y mínimos de stock.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Controlar lotes y vencimientos en cada recepción.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Revisar cierres de caja, diferencias y anulaciones.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Exportar reportes periódicos y revisar la auditoría ante inconsistencias.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784"/>
        <w:sz w:val="17"/>
      </w:rPr>
      <w:t xml:space="preserve">PharmaSys | Documento operativo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784"/>
        <w:sz w:val="17"/>
      </w:rPr>
      <w:t>PHARMASYS  |  MANUAL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3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funcional de PharmaSys</dc:title>
  <dc:subject>Guía de operación y funcionalidades</dc:subject>
  <dc:creator>PharmaSys</dc:creator>
  <cp:keywords>farmacia, inventario, ventas, compras, caja,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