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a2744"/>
        </w:rPr>
        <w:t xml:space="preserve">Agent Icon Generation Guide</w:t>
      </w:r>
    </w:p>
    <w:p>
      <w:r>
        <w:rPr>
          <w:i/>
          <w:iCs/>
          <w:color w:val="666666"/>
          <w:sz w:val="22"/>
          <w:szCs w:val="22"/>
        </w:rPr>
        <w:t xml:space="preserve">SVG badge icons for ProductPowers + Designpowers Extended</w:t>
      </w:r>
    </w:p>
    <w:p>
      <w:r>
        <w:t xml:space="preserve"/>
      </w:r>
    </w:p>
    <w:p>
      <w:pPr>
        <w:pStyle w:val="Heading2"/>
      </w:pPr>
      <w:r>
        <w:rPr>
          <w:b/>
          <w:bCs/>
          <w:color w:val="1a2744"/>
        </w:rPr>
        <w:t xml:space="preserve">How to use this document</w:t>
      </w:r>
    </w:p>
    <w:p>
      <w:r>
        <w:rPr>
          <w:sz w:val="22"/>
          <w:szCs w:val="22"/>
        </w:rPr>
        <w:t xml:space="preserve">Each agent entry contains three things: the SVG subject description to give Claude Code, the specific element to fill with Rhodia orange (#F15A22), and the filename to save as. Paste the master prompt below into your CLAUDE.md or at the start of each Claude Code session, then run each agent prompt individually.</w:t>
      </w:r>
    </w:p>
    <w:p>
      <w:r>
        <w:t xml:space="preserve"/>
      </w:r>
    </w:p>
    <w:p>
      <w:pPr>
        <w:pStyle w:val="Heading2"/>
      </w:pPr>
      <w:r>
        <w:rPr>
          <w:b/>
          <w:bCs/>
          <w:color w:val="1a2744"/>
        </w:rPr>
        <w:t xml:space="preserve">Step 1 — Add to CLAUDE.md</w:t>
      </w:r>
    </w:p>
    <w:p>
      <w:r>
        <w:rPr>
          <w:sz w:val="22"/>
          <w:szCs w:val="22"/>
        </w:rPr>
        <w:t xml:space="preserve">Add this block to your ~/Documents/agent-system/CLAUDE.md so previews show automatically every time:</w:t>
      </w:r>
    </w:p>
    <w:p>
      <w:r>
        <w:t xml:space="preserve"/>
      </w:r>
    </w:p>
    <w:p>
      <w:pPr>
        <w:shd w:fill="F0EDE8" w:val="clear"/>
        <w:spacing w:before="40" w:after="40"/>
        <w:ind w:left="360"/>
      </w:pPr>
      <w:r>
        <w:rPr>
          <w:rFonts w:ascii="Courier New" w:cs="Courier New" w:eastAsia="Courier New" w:hAnsi="Courier New"/>
          <w:color w:val="1a1a1a"/>
          <w:sz w:val="18"/>
          <w:szCs w:val="18"/>
        </w:rPr>
        <w:t xml:space="preserve">## Icon generation instructions</w:t>
      </w:r>
    </w:p>
    <w:p>
      <w:pPr>
        <w:shd w:fill="F0EDE8" w:val="clear"/>
        <w:spacing w:before="40" w:after="40"/>
        <w:ind w:left="360"/>
      </w:pPr>
      <w:r>
        <w:rPr>
          <w:rFonts w:ascii="Courier New" w:cs="Courier New" w:eastAsia="Courier New" w:hAnsi="Courier New"/>
          <w:color w:val="1a1a1a"/>
          <w:sz w:val="18"/>
          <w:szCs w:val="18"/>
        </w:rPr>
        <w:t xml:space="preserve">When generating SVG icon files:</w:t>
      </w:r>
    </w:p>
    <w:p>
      <w:pPr>
        <w:shd w:fill="F0EDE8" w:val="clear"/>
        <w:spacing w:before="40" w:after="40"/>
        <w:ind w:left="360"/>
      </w:pPr>
      <w:r>
        <w:rPr>
          <w:rFonts w:ascii="Courier New" w:cs="Courier New" w:eastAsia="Courier New" w:hAnsi="Courier New"/>
          <w:color w:val="1a1a1a"/>
          <w:sz w:val="18"/>
          <w:szCs w:val="18"/>
        </w:rPr>
        <w:t xml:space="preserve">1. Always display a preview inline in the chat immediately after</w:t>
      </w:r>
    </w:p>
    <w:p>
      <w:pPr>
        <w:shd w:fill="F0EDE8" w:val="clear"/>
        <w:spacing w:before="40" w:after="40"/>
        <w:ind w:left="360"/>
      </w:pPr>
      <w:r>
        <w:rPr>
          <w:rFonts w:ascii="Courier New" w:cs="Courier New" w:eastAsia="Courier New" w:hAnsi="Courier New"/>
          <w:color w:val="1a1a1a"/>
          <w:sz w:val="18"/>
          <w:szCs w:val="18"/>
        </w:rPr>
        <w:t xml:space="preserve">   saving the file, using the browser preview tool.</w:t>
      </w:r>
    </w:p>
    <w:p>
      <w:pPr>
        <w:shd w:fill="F0EDE8" w:val="clear"/>
        <w:spacing w:before="40" w:after="40"/>
        <w:ind w:left="360"/>
      </w:pPr>
      <w:r>
        <w:rPr>
          <w:rFonts w:ascii="Courier New" w:cs="Courier New" w:eastAsia="Courier New" w:hAnsi="Courier New"/>
          <w:color w:val="1a1a1a"/>
          <w:sz w:val="18"/>
          <w:szCs w:val="18"/>
        </w:rPr>
        <w:t xml:space="preserve">2. Do not wait to be asked — show the preview automatically.</w:t>
      </w:r>
    </w:p>
    <w:p>
      <w:pPr>
        <w:shd w:fill="F0EDE8" w:val="clear"/>
        <w:spacing w:before="40" w:after="40"/>
        <w:ind w:left="360"/>
      </w:pPr>
      <w:r>
        <w:rPr>
          <w:rFonts w:ascii="Courier New" w:cs="Courier New" w:eastAsia="Courier New" w:hAnsi="Courier New"/>
          <w:color w:val="1a1a1a"/>
          <w:sz w:val="18"/>
          <w:szCs w:val="18"/>
        </w:rPr>
        <w:t xml:space="preserve">3. If the preview tool is unavailable, open the file in the</w:t>
      </w:r>
    </w:p>
    <w:p>
      <w:pPr>
        <w:shd w:fill="F0EDE8" w:val="clear"/>
        <w:spacing w:before="40" w:after="40"/>
        <w:ind w:left="360"/>
      </w:pPr>
      <w:r>
        <w:rPr>
          <w:rFonts w:ascii="Courier New" w:cs="Courier New" w:eastAsia="Courier New" w:hAnsi="Courier New"/>
          <w:color w:val="1a1a1a"/>
          <w:sz w:val="18"/>
          <w:szCs w:val="18"/>
        </w:rPr>
        <w:t xml:space="preserve">   default browser using the 'open' command.</w:t>
      </w:r>
    </w:p>
    <w:p>
      <w:r>
        <w:t xml:space="preserve"/>
      </w:r>
    </w:p>
    <w:p>
      <w:pPr>
        <w:pStyle w:val="Heading2"/>
      </w:pPr>
      <w:r>
        <w:rPr>
          <w:b/>
          <w:bCs/>
          <w:color w:val="1a2744"/>
        </w:rPr>
        <w:t xml:space="preserve">Step 2 — Master style prompt</w:t>
      </w:r>
    </w:p>
    <w:p>
      <w:r>
        <w:rPr>
          <w:sz w:val="22"/>
          <w:szCs w:val="22"/>
        </w:rPr>
        <w:t xml:space="preserve">Paste this at the start of every icon generation session, or include it in CLAUDE.md under the icon instructions:</w:t>
      </w:r>
    </w:p>
    <w:p>
      <w:r>
        <w:t xml:space="preserve"/>
      </w:r>
    </w:p>
    <w:p>
      <w:pPr>
        <w:shd w:fill="F0EDE8" w:val="clear"/>
        <w:spacing w:before="40" w:after="40"/>
        <w:ind w:left="360"/>
      </w:pPr>
      <w:r>
        <w:rPr>
          <w:rFonts w:ascii="Courier New" w:cs="Courier New" w:eastAsia="Courier New" w:hAnsi="Courier New"/>
          <w:color w:val="1a1a1a"/>
          <w:sz w:val="18"/>
          <w:szCs w:val="18"/>
        </w:rPr>
        <w:t xml:space="preserve">Generate an SVG badge icon with these specifications:</w:t>
      </w:r>
    </w:p>
    <w:p>
      <w:pPr>
        <w:shd w:fill="F0EDE8" w:val="clear"/>
        <w:spacing w:before="40" w:after="40"/>
        <w:ind w:left="360"/>
      </w:pPr>
      <w:r>
        <w:rPr>
          <w:rFonts w:ascii="Courier New" w:cs="Courier New" w:eastAsia="Courier New" w:hAnsi="Courier New"/>
          <w:color w:val="1a1a1a"/>
          <w:sz w:val="18"/>
          <w:szCs w:val="18"/>
        </w:rPr>
        <w:t xml:space="preserve"/>
      </w:r>
    </w:p>
    <w:p>
      <w:pPr>
        <w:shd w:fill="F0EDE8" w:val="clear"/>
        <w:spacing w:before="40" w:after="40"/>
        <w:ind w:left="360"/>
      </w:pPr>
      <w:r>
        <w:rPr>
          <w:rFonts w:ascii="Courier New" w:cs="Courier New" w:eastAsia="Courier New" w:hAnsi="Courier New"/>
          <w:color w:val="1a1a1a"/>
          <w:sz w:val="18"/>
          <w:szCs w:val="18"/>
        </w:rPr>
        <w:t xml:space="preserve">TECHNICAL:</w:t>
      </w:r>
    </w:p>
    <w:p>
      <w:pPr>
        <w:shd w:fill="F0EDE8" w:val="clear"/>
        <w:spacing w:before="40" w:after="40"/>
        <w:ind w:left="360"/>
      </w:pPr>
      <w:r>
        <w:rPr>
          <w:rFonts w:ascii="Courier New" w:cs="Courier New" w:eastAsia="Courier New" w:hAnsi="Courier New"/>
          <w:color w:val="1a1a1a"/>
          <w:sz w:val="18"/>
          <w:szCs w:val="18"/>
        </w:rPr>
        <w:t xml:space="preserve">- Format: SVG, 400x450px viewBox="0 0 400 450"</w:t>
      </w:r>
    </w:p>
    <w:p>
      <w:pPr>
        <w:shd w:fill="F0EDE8" w:val="clear"/>
        <w:spacing w:before="40" w:after="40"/>
        <w:ind w:left="360"/>
      </w:pPr>
      <w:r>
        <w:rPr>
          <w:rFonts w:ascii="Courier New" w:cs="Courier New" w:eastAsia="Courier New" w:hAnsi="Courier New"/>
          <w:color w:val="1a1a1a"/>
          <w:sz w:val="18"/>
          <w:szCs w:val="18"/>
        </w:rPr>
        <w:t xml:space="preserve">- No raster effects, no blur, no gradients, no shadows</w:t>
      </w:r>
    </w:p>
    <w:p>
      <w:pPr>
        <w:shd w:fill="F0EDE8" w:val="clear"/>
        <w:spacing w:before="40" w:after="40"/>
        <w:ind w:left="360"/>
      </w:pPr>
      <w:r>
        <w:rPr>
          <w:rFonts w:ascii="Courier New" w:cs="Courier New" w:eastAsia="Courier New" w:hAnsi="Courier New"/>
          <w:color w:val="1a1a1a"/>
          <w:sz w:val="18"/>
          <w:szCs w:val="18"/>
        </w:rPr>
        <w:t xml:space="preserve">- Crisp vector paths only, consistent stroke weight 2.5px</w:t>
      </w:r>
    </w:p>
    <w:p>
      <w:pPr>
        <w:shd w:fill="F0EDE8" w:val="clear"/>
        <w:spacing w:before="40" w:after="40"/>
        <w:ind w:left="360"/>
      </w:pPr>
      <w:r>
        <w:rPr>
          <w:rFonts w:ascii="Courier New" w:cs="Courier New" w:eastAsia="Courier New" w:hAnsi="Courier New"/>
          <w:color w:val="1a1a1a"/>
          <w:sz w:val="18"/>
          <w:szCs w:val="18"/>
        </w:rPr>
        <w:t xml:space="preserve">- Save to: icons/[filename]</w:t>
      </w:r>
    </w:p>
    <w:p>
      <w:pPr>
        <w:shd w:fill="F0EDE8" w:val="clear"/>
        <w:spacing w:before="40" w:after="40"/>
        <w:ind w:left="360"/>
      </w:pPr>
      <w:r>
        <w:rPr>
          <w:rFonts w:ascii="Courier New" w:cs="Courier New" w:eastAsia="Courier New" w:hAnsi="Courier New"/>
          <w:color w:val="1a1a1a"/>
          <w:sz w:val="18"/>
          <w:szCs w:val="18"/>
        </w:rPr>
        <w:t xml:space="preserve">- Display inline preview in chat immediately after saving</w:t>
      </w:r>
    </w:p>
    <w:p>
      <w:pPr>
        <w:shd w:fill="F0EDE8" w:val="clear"/>
        <w:spacing w:before="40" w:after="40"/>
        <w:ind w:left="360"/>
      </w:pPr>
      <w:r>
        <w:rPr>
          <w:rFonts w:ascii="Courier New" w:cs="Courier New" w:eastAsia="Courier New" w:hAnsi="Courier New"/>
          <w:color w:val="1a1a1a"/>
          <w:sz w:val="18"/>
          <w:szCs w:val="18"/>
        </w:rPr>
        <w:t xml:space="preserve"/>
      </w:r>
    </w:p>
    <w:p>
      <w:pPr>
        <w:shd w:fill="F0EDE8" w:val="clear"/>
        <w:spacing w:before="40" w:after="40"/>
        <w:ind w:left="360"/>
      </w:pPr>
      <w:r>
        <w:rPr>
          <w:rFonts w:ascii="Courier New" w:cs="Courier New" w:eastAsia="Courier New" w:hAnsi="Courier New"/>
          <w:color w:val="1a1a1a"/>
          <w:sz w:val="18"/>
          <w:szCs w:val="18"/>
        </w:rPr>
        <w:t xml:space="preserve">COLOURS:</w:t>
      </w:r>
    </w:p>
    <w:p>
      <w:pPr>
        <w:shd w:fill="F0EDE8" w:val="clear"/>
        <w:spacing w:before="40" w:after="40"/>
        <w:ind w:left="360"/>
      </w:pPr>
      <w:r>
        <w:rPr>
          <w:rFonts w:ascii="Courier New" w:cs="Courier New" w:eastAsia="Courier New" w:hAnsi="Courier New"/>
          <w:color w:val="1a1a1a"/>
          <w:sz w:val="18"/>
          <w:szCs w:val="18"/>
        </w:rPr>
        <w:t xml:space="preserve">- Primary: pure black #000000</w:t>
      </w:r>
    </w:p>
    <w:p>
      <w:pPr>
        <w:shd w:fill="F0EDE8" w:val="clear"/>
        <w:spacing w:before="40" w:after="40"/>
        <w:ind w:left="360"/>
      </w:pPr>
      <w:r>
        <w:rPr>
          <w:rFonts w:ascii="Courier New" w:cs="Courier New" w:eastAsia="Courier New" w:hAnsi="Courier New"/>
          <w:color w:val="1a1a1a"/>
          <w:sz w:val="18"/>
          <w:szCs w:val="18"/>
        </w:rPr>
        <w:t xml:space="preserve">- Background: white #FFFFFF</w:t>
      </w:r>
    </w:p>
    <w:p>
      <w:pPr>
        <w:shd w:fill="F0EDE8" w:val="clear"/>
        <w:spacing w:before="40" w:after="40"/>
        <w:ind w:left="360"/>
      </w:pPr>
      <w:r>
        <w:rPr>
          <w:rFonts w:ascii="Courier New" w:cs="Courier New" w:eastAsia="Courier New" w:hAnsi="Courier New"/>
          <w:color w:val="1a1a1a"/>
          <w:sz w:val="18"/>
          <w:szCs w:val="18"/>
        </w:rPr>
        <w:t xml:space="preserve">- Accent: Rhodia orange #F15A22 (one element only per icon)</w:t>
      </w:r>
    </w:p>
    <w:p>
      <w:pPr>
        <w:shd w:fill="F0EDE8" w:val="clear"/>
        <w:spacing w:before="40" w:after="40"/>
        <w:ind w:left="360"/>
      </w:pPr>
      <w:r>
        <w:rPr>
          <w:rFonts w:ascii="Courier New" w:cs="Courier New" w:eastAsia="Courier New" w:hAnsi="Courier New"/>
          <w:color w:val="1a1a1a"/>
          <w:sz w:val="18"/>
          <w:szCs w:val="18"/>
        </w:rPr>
        <w:t xml:space="preserve"/>
      </w:r>
    </w:p>
    <w:p>
      <w:pPr>
        <w:shd w:fill="F0EDE8" w:val="clear"/>
        <w:spacing w:before="40" w:after="40"/>
        <w:ind w:left="360"/>
      </w:pPr>
      <w:r>
        <w:rPr>
          <w:rFonts w:ascii="Courier New" w:cs="Courier New" w:eastAsia="Courier New" w:hAnsi="Courier New"/>
          <w:color w:val="1a1a1a"/>
          <w:sz w:val="18"/>
          <w:szCs w:val="18"/>
        </w:rPr>
        <w:t xml:space="preserve">ARCH FRAME:</w:t>
      </w:r>
    </w:p>
    <w:p>
      <w:pPr>
        <w:shd w:fill="F0EDE8" w:val="clear"/>
        <w:spacing w:before="40" w:after="40"/>
        <w:ind w:left="360"/>
      </w:pPr>
      <w:r>
        <w:rPr>
          <w:rFonts w:ascii="Courier New" w:cs="Courier New" w:eastAsia="Courier New" w:hAnsi="Courier New"/>
          <w:color w:val="1a1a1a"/>
          <w:sz w:val="18"/>
          <w:szCs w:val="18"/>
        </w:rPr>
        <w:t xml:space="preserve">- Rounded arch badge shape: straight sides, flat bottom,</w:t>
      </w:r>
    </w:p>
    <w:p>
      <w:pPr>
        <w:shd w:fill="F0EDE8" w:val="clear"/>
        <w:spacing w:before="40" w:after="40"/>
        <w:ind w:left="360"/>
      </w:pPr>
      <w:r>
        <w:rPr>
          <w:rFonts w:ascii="Courier New" w:cs="Courier New" w:eastAsia="Courier New" w:hAnsi="Courier New"/>
          <w:color w:val="1a1a1a"/>
          <w:sz w:val="18"/>
          <w:szCs w:val="18"/>
        </w:rPr>
        <w:t xml:space="preserve">  rounded arch top</w:t>
      </w:r>
    </w:p>
    <w:p>
      <w:pPr>
        <w:shd w:fill="F0EDE8" w:val="clear"/>
        <w:spacing w:before="40" w:after="40"/>
        <w:ind w:left="360"/>
      </w:pPr>
      <w:r>
        <w:rPr>
          <w:rFonts w:ascii="Courier New" w:cs="Courier New" w:eastAsia="Courier New" w:hAnsi="Courier New"/>
          <w:color w:val="1a1a1a"/>
          <w:sz w:val="18"/>
          <w:szCs w:val="18"/>
        </w:rPr>
        <w:t xml:space="preserve">- Double border: outer stroke 3px, inner stroke 1.5px,</w:t>
      </w:r>
    </w:p>
    <w:p>
      <w:pPr>
        <w:shd w:fill="F0EDE8" w:val="clear"/>
        <w:spacing w:before="40" w:after="40"/>
        <w:ind w:left="360"/>
      </w:pPr>
      <w:r>
        <w:rPr>
          <w:rFonts w:ascii="Courier New" w:cs="Courier New" w:eastAsia="Courier New" w:hAnsi="Courier New"/>
          <w:color w:val="1a1a1a"/>
          <w:sz w:val="18"/>
          <w:szCs w:val="18"/>
        </w:rPr>
        <w:t xml:space="preserve">  4px gap between them</w:t>
      </w:r>
    </w:p>
    <w:p>
      <w:pPr>
        <w:shd w:fill="F0EDE8" w:val="clear"/>
        <w:spacing w:before="40" w:after="40"/>
        <w:ind w:left="360"/>
      </w:pPr>
      <w:r>
        <w:rPr>
          <w:rFonts w:ascii="Courier New" w:cs="Courier New" w:eastAsia="Courier New" w:hAnsi="Courier New"/>
          <w:color w:val="1a1a1a"/>
          <w:sz w:val="18"/>
          <w:szCs w:val="18"/>
        </w:rPr>
        <w:t xml:space="preserve">- Frame fills the canvas with ~20px margin on each side</w:t>
      </w:r>
    </w:p>
    <w:p>
      <w:pPr>
        <w:shd w:fill="F0EDE8" w:val="clear"/>
        <w:spacing w:before="40" w:after="40"/>
        <w:ind w:left="360"/>
      </w:pPr>
      <w:r>
        <w:rPr>
          <w:rFonts w:ascii="Courier New" w:cs="Courier New" w:eastAsia="Courier New" w:hAnsi="Courier New"/>
          <w:color w:val="1a1a1a"/>
          <w:sz w:val="18"/>
          <w:szCs w:val="18"/>
        </w:rPr>
        <w:t xml:space="preserve"/>
      </w:r>
    </w:p>
    <w:p>
      <w:pPr>
        <w:shd w:fill="F0EDE8" w:val="clear"/>
        <w:spacing w:before="40" w:after="40"/>
        <w:ind w:left="360"/>
      </w:pPr>
      <w:r>
        <w:rPr>
          <w:rFonts w:ascii="Courier New" w:cs="Courier New" w:eastAsia="Courier New" w:hAnsi="Courier New"/>
          <w:color w:val="1a1a1a"/>
          <w:sz w:val="18"/>
          <w:szCs w:val="18"/>
        </w:rPr>
        <w:t xml:space="preserve">COMPOSITION:</w:t>
      </w:r>
    </w:p>
    <w:p>
      <w:pPr>
        <w:shd w:fill="F0EDE8" w:val="clear"/>
        <w:spacing w:before="40" w:after="40"/>
        <w:ind w:left="360"/>
      </w:pPr>
      <w:r>
        <w:rPr>
          <w:rFonts w:ascii="Courier New" w:cs="Courier New" w:eastAsia="Courier New" w:hAnsi="Courier New"/>
          <w:color w:val="1a1a1a"/>
          <w:sz w:val="18"/>
          <w:szCs w:val="18"/>
        </w:rPr>
        <w:t xml:space="preserve">- Subject centred within the arch</w:t>
      </w:r>
    </w:p>
    <w:p>
      <w:pPr>
        <w:shd w:fill="F0EDE8" w:val="clear"/>
        <w:spacing w:before="40" w:after="40"/>
        <w:ind w:left="360"/>
      </w:pPr>
      <w:r>
        <w:rPr>
          <w:rFonts w:ascii="Courier New" w:cs="Courier New" w:eastAsia="Courier New" w:hAnsi="Courier New"/>
          <w:color w:val="1a1a1a"/>
          <w:sz w:val="18"/>
          <w:szCs w:val="18"/>
        </w:rPr>
        <w:t xml:space="preserve">- Generous white space — do not fill the frame</w:t>
      </w:r>
    </w:p>
    <w:p>
      <w:pPr>
        <w:shd w:fill="F0EDE8" w:val="clear"/>
        <w:spacing w:before="40" w:after="40"/>
        <w:ind w:left="360"/>
      </w:pPr>
      <w:r>
        <w:rPr>
          <w:rFonts w:ascii="Courier New" w:cs="Courier New" w:eastAsia="Courier New" w:hAnsi="Courier New"/>
          <w:color w:val="1a1a1a"/>
          <w:sz w:val="18"/>
          <w:szCs w:val="18"/>
        </w:rPr>
        <w:t xml:space="preserve">- Bold, readable at 64px and 512px</w:t>
      </w:r>
    </w:p>
    <w:p>
      <w:pPr>
        <w:shd w:fill="F0EDE8" w:val="clear"/>
        <w:spacing w:before="40" w:after="40"/>
        <w:ind w:left="360"/>
      </w:pPr>
      <w:r>
        <w:rPr>
          <w:rFonts w:ascii="Courier New" w:cs="Courier New" w:eastAsia="Courier New" w:hAnsi="Courier New"/>
          <w:color w:val="1a1a1a"/>
          <w:sz w:val="18"/>
          <w:szCs w:val="18"/>
        </w:rPr>
        <w:t xml:space="preserve">- One unexpected personality detail per icon</w:t>
      </w:r>
    </w:p>
    <w:p>
      <w:r>
        <w:t xml:space="preserve"/>
      </w:r>
    </w:p>
    <w:p>
      <w:pPr>
        <w:pStyle w:val="Heading2"/>
      </w:pPr>
      <w:r>
        <w:rPr>
          <w:b/>
          <w:bCs/>
          <w:color w:val="1a2744"/>
        </w:rPr>
        <w:t xml:space="preserve">Step 3 — Run each agent</w:t>
      </w:r>
    </w:p>
    <w:p>
      <w:r>
        <w:rPr>
          <w:sz w:val="22"/>
          <w:szCs w:val="22"/>
        </w:rPr>
        <w:t xml:space="preserve">For each agent below, tell Claude Code:</w:t>
      </w:r>
    </w:p>
    <w:p>
      <w:r>
        <w:t xml:space="preserve"/>
      </w:r>
    </w:p>
    <w:p>
      <w:pPr>
        <w:shd w:fill="F0EDE8" w:val="clear"/>
        <w:spacing w:before="40" w:after="40"/>
        <w:ind w:left="360"/>
      </w:pPr>
      <w:r>
        <w:rPr>
          <w:rFonts w:ascii="Courier New" w:cs="Courier New" w:eastAsia="Courier New" w:hAnsi="Courier New"/>
          <w:color w:val="1a1a1a"/>
          <w:sz w:val="18"/>
          <w:szCs w:val="18"/>
        </w:rPr>
        <w:t xml:space="preserve">Generate the [agent name] badge icon.</w:t>
      </w:r>
    </w:p>
    <w:p>
      <w:pPr>
        <w:shd w:fill="F0EDE8" w:val="clear"/>
        <w:spacing w:before="40" w:after="40"/>
        <w:ind w:left="360"/>
      </w:pPr>
      <w:r>
        <w:rPr>
          <w:rFonts w:ascii="Courier New" w:cs="Courier New" w:eastAsia="Courier New" w:hAnsi="Courier New"/>
          <w:color w:val="1a1a1a"/>
          <w:sz w:val="18"/>
          <w:szCs w:val="18"/>
        </w:rPr>
        <w:t xml:space="preserve">Subject: [paste subject description]</w:t>
      </w:r>
    </w:p>
    <w:p>
      <w:pPr>
        <w:shd w:fill="F0EDE8" w:val="clear"/>
        <w:spacing w:before="40" w:after="40"/>
        <w:ind w:left="360"/>
      </w:pPr>
      <w:r>
        <w:rPr>
          <w:rFonts w:ascii="Courier New" w:cs="Courier New" w:eastAsia="Courier New" w:hAnsi="Courier New"/>
          <w:color w:val="1a1a1a"/>
          <w:sz w:val="18"/>
          <w:szCs w:val="18"/>
        </w:rPr>
        <w:t xml:space="preserve">Orange accent: [paste accent description]</w:t>
      </w:r>
    </w:p>
    <w:p>
      <w:pPr>
        <w:shd w:fill="F0EDE8" w:val="clear"/>
        <w:spacing w:before="40" w:after="40"/>
        <w:ind w:left="360"/>
      </w:pPr>
      <w:r>
        <w:rPr>
          <w:rFonts w:ascii="Courier New" w:cs="Courier New" w:eastAsia="Courier New" w:hAnsi="Courier New"/>
          <w:color w:val="1a1a1a"/>
          <w:sz w:val="18"/>
          <w:szCs w:val="18"/>
        </w:rPr>
        <w:t xml:space="preserve">Save as: icons/[filename]</w:t>
      </w:r>
    </w:p>
    <w:p>
      <w:r>
        <w:t xml:space="preserve"/>
      </w:r>
    </w:p>
    <w:p>
      <w:r>
        <w:rPr>
          <w:sz w:val="22"/>
          <w:szCs w:val="22"/>
        </w:rPr>
        <w:t xml:space="preserve">Or run a batch — paste multiple agent prompts in one message and Claude Code will generate them in sequence.</w:t>
      </w:r>
    </w:p>
    <w:p>
      <w:r>
        <w:t xml:space="preserve"/>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a3a2a" w:val="clear"/>
            <w:tcMar>
              <w:top w:type="dxa" w:w="120"/>
              <w:left w:type="dxa" w:w="200"/>
              <w:bottom w:type="dxa" w:w="120"/>
              <w:right w:type="dxa" w:w="200"/>
            </w:tcMar>
          </w:tcPr>
          <w:p>
            <w:r>
              <w:rPr>
                <w:rFonts w:ascii="Arial" w:cs="Arial" w:eastAsia="Arial" w:hAnsi="Arial"/>
                <w:b/>
                <w:bCs/>
                <w:color w:val="FFFFFF"/>
                <w:sz w:val="24"/>
                <w:szCs w:val="24"/>
              </w:rPr>
              <w:t xml:space="preserve">PM Strategy Layer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MR  </w:t>
            </w:r>
            <w:r>
              <w:rPr>
                <w:rFonts w:ascii="Arial" w:cs="Arial" w:eastAsia="Arial" w:hAnsi="Arial"/>
                <w:b/>
                <w:bCs/>
                <w:color w:val="1a1a1a"/>
                <w:sz w:val="22"/>
                <w:szCs w:val="22"/>
              </w:rPr>
              <w:t xml:space="preserve">Market Researcher</w:t>
            </w:r>
            <w:r>
              <w:rPr>
                <w:rFonts w:ascii="Arial" w:cs="Arial" w:eastAsia="Arial" w:hAnsi="Arial"/>
                <w:color w:val="666666"/>
                <w:sz w:val="22"/>
                <w:szCs w:val="22"/>
              </w:rPr>
              <w:t xml:space="preserve">  —  Brass telescope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brass telescope pointing toward the horizon at a slight angle. Clean bold geometric form. A single small star at the far end of the sight line — the only thing visible in the distance. Centred, generous white space within the arch.</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star at the end of the sight line — filled solid orange, the single point of interest on the horizon.</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market-researcher.svg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UR  </w:t>
            </w:r>
            <w:r>
              <w:rPr>
                <w:rFonts w:ascii="Arial" w:cs="Arial" w:eastAsia="Arial" w:hAnsi="Arial"/>
                <w:b/>
                <w:bCs/>
                <w:color w:val="1a1a1a"/>
                <w:sz w:val="22"/>
                <w:szCs w:val="22"/>
              </w:rPr>
              <w:t xml:space="preserve">User Researcher</w:t>
            </w:r>
            <w:r>
              <w:rPr>
                <w:rFonts w:ascii="Arial" w:cs="Arial" w:eastAsia="Arial" w:hAnsi="Arial"/>
                <w:color w:val="666666"/>
                <w:sz w:val="22"/>
                <w:szCs w:val="22"/>
              </w:rPr>
              <w:t xml:space="preserve">  —  Field notebook</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An open field notebook at a slight angle, pages visible. A small pressed leaf tucked between the pages. A few gestural observation marks on the open page — suggestion of careful notes, not readable words.</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pressed leaf tucked between the pages — filled orange, the unexpected organic detail in an otherwise structured composition.</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user-researcher.svg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BA  </w:t>
            </w:r>
            <w:r>
              <w:rPr>
                <w:rFonts w:ascii="Arial" w:cs="Arial" w:eastAsia="Arial" w:hAnsi="Arial"/>
                <w:b/>
                <w:bCs/>
                <w:color w:val="1a1a1a"/>
                <w:sz w:val="22"/>
                <w:szCs w:val="22"/>
              </w:rPr>
              <w:t xml:space="preserve">Business Analyst</w:t>
            </w:r>
            <w:r>
              <w:rPr>
                <w:rFonts w:ascii="Arial" w:cs="Arial" w:eastAsia="Arial" w:hAnsi="Arial"/>
                <w:color w:val="666666"/>
                <w:sz w:val="22"/>
                <w:szCs w:val="22"/>
              </w:rPr>
              <w:t xml:space="preserve">  —  Balance scales</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classic balance scale, perfectly level, centred composition. Left pan holds a small heart shape. Right pan holds a small coin. Both pans exactly equal weight, beam perfectly horizontal.</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heart in the left pan — filled orange. The tension between warmth (user need) and value (business reality) made visible.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business-analyst.svg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SA  </w:t>
            </w:r>
            <w:r>
              <w:rPr>
                <w:rFonts w:ascii="Arial" w:cs="Arial" w:eastAsia="Arial" w:hAnsi="Arial"/>
                <w:b/>
                <w:bCs/>
                <w:color w:val="1a1a1a"/>
                <w:sz w:val="22"/>
                <w:szCs w:val="22"/>
              </w:rPr>
              <w:t xml:space="preserve">Strategy Architect</w:t>
            </w:r>
            <w:r>
              <w:rPr>
                <w:rFonts w:ascii="Arial" w:cs="Arial" w:eastAsia="Arial" w:hAnsi="Arial"/>
                <w:color w:val="666666"/>
                <w:sz w:val="22"/>
                <w:szCs w:val="22"/>
              </w:rPr>
              <w:t xml:space="preserve">  —  Lighthouse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tall striped lighthouse, bold geometric tower with alternating black and white horizontal bands. Lantern room at top with light rays radiating outward. Solid black water base. Small sailing boat in lower right corner.</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sailing boat — filled orange, significantly larger than the default. The single thing navigating by the light.</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strategy-architect.svg</w:t>
            </w:r>
          </w:p>
        </w:tc>
      </w:tr>
    </w:tbl>
    <w:p>
      <w:r>
        <w:t xml:space="preserve"/>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3a2a00" w:val="clear"/>
            <w:tcMar>
              <w:top w:type="dxa" w:w="120"/>
              <w:left w:type="dxa" w:w="200"/>
              <w:bottom w:type="dxa" w:w="120"/>
              <w:right w:type="dxa" w:w="200"/>
            </w:tcMar>
          </w:tcPr>
          <w:p>
            <w:r>
              <w:rPr>
                <w:rFonts w:ascii="Arial" w:cs="Arial" w:eastAsia="Arial" w:hAnsi="Arial"/>
                <w:b/>
                <w:bCs/>
                <w:color w:val="FFFFFF"/>
                <w:sz w:val="24"/>
                <w:szCs w:val="24"/>
              </w:rPr>
              <w:t xml:space="preserve">PM Discovery Layer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OM  </w:t>
            </w:r>
            <w:r>
              <w:rPr>
                <w:rFonts w:ascii="Arial" w:cs="Arial" w:eastAsia="Arial" w:hAnsi="Arial"/>
                <w:b/>
                <w:bCs/>
                <w:color w:val="1a1a1a"/>
                <w:sz w:val="22"/>
                <w:szCs w:val="22"/>
              </w:rPr>
              <w:t xml:space="preserve">Opportunity Mapper</w:t>
            </w:r>
            <w:r>
              <w:rPr>
                <w:rFonts w:ascii="Arial" w:cs="Arial" w:eastAsia="Arial" w:hAnsi="Arial"/>
                <w:color w:val="666666"/>
                <w:sz w:val="22"/>
                <w:szCs w:val="22"/>
              </w:rPr>
              <w:t xml:space="preserve">  —  Botanical specimen</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botanical specimen — a small tree with both roots and branches clearly visible, mounted as if on a specimen card. The branch structure subtly forms a decision tree shape. Card mount border visible around the specimen.</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A single branch tip — the topmost new growth — picked out in orange. The opportunity not yet mapped, still forming.</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opportunity-mapper.svg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RA  </w:t>
            </w:r>
            <w:r>
              <w:rPr>
                <w:rFonts w:ascii="Arial" w:cs="Arial" w:eastAsia="Arial" w:hAnsi="Arial"/>
                <w:b/>
                <w:bCs/>
                <w:color w:val="1a1a1a"/>
                <w:sz w:val="22"/>
                <w:szCs w:val="22"/>
              </w:rPr>
              <w:t xml:space="preserve">Risk Assessor</w:t>
            </w:r>
            <w:r>
              <w:rPr>
                <w:rFonts w:ascii="Arial" w:cs="Arial" w:eastAsia="Arial" w:hAnsi="Arial"/>
                <w:color w:val="666666"/>
                <w:sz w:val="22"/>
                <w:szCs w:val="22"/>
              </w:rPr>
              <w:t xml:space="preserve">  —  Plumb bob</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builder's plumb bob hanging on a taut string, perfectly centred and vertical. A single hairline crack in the wall surface behind it, revealed by the plumb line's precision.</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plumb bob weight itself — filled orange. The instrument of honest measurement, the thing that cannot be argued with.</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risk-assessor.svg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ED  </w:t>
            </w:r>
            <w:r>
              <w:rPr>
                <w:rFonts w:ascii="Arial" w:cs="Arial" w:eastAsia="Arial" w:hAnsi="Arial"/>
                <w:b/>
                <w:bCs/>
                <w:color w:val="1a1a1a"/>
                <w:sz w:val="22"/>
                <w:szCs w:val="22"/>
              </w:rPr>
              <w:t xml:space="preserve">Experiment Designer</w:t>
            </w:r>
            <w:r>
              <w:rPr>
                <w:rFonts w:ascii="Arial" w:cs="Arial" w:eastAsia="Arial" w:hAnsi="Arial"/>
                <w:color w:val="666666"/>
                <w:sz w:val="22"/>
                <w:szCs w:val="22"/>
              </w:rPr>
              <w:t xml:space="preserve">  —  Safety goggles</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pair of round safety goggles, front-on view, bold circular lenses with a simple strap. Clean geometric form, symmetrical.</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A small starburst spark visible through one lens — filled orange. Something just went off in a controlled way. Gleeful rigour.</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experiment-designer.svg</w:t>
            </w:r>
          </w:p>
        </w:tc>
      </w:tr>
    </w:tbl>
    <w:p>
      <w:r>
        <w:t xml:space="preserve"/>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0a2030" w:val="clear"/>
            <w:tcMar>
              <w:top w:type="dxa" w:w="120"/>
              <w:left w:type="dxa" w:w="200"/>
              <w:bottom w:type="dxa" w:w="120"/>
              <w:right w:type="dxa" w:w="200"/>
            </w:tcMar>
          </w:tcPr>
          <w:p>
            <w:r>
              <w:rPr>
                <w:rFonts w:ascii="Arial" w:cs="Arial" w:eastAsia="Arial" w:hAnsi="Arial"/>
                <w:b/>
                <w:bCs/>
                <w:color w:val="FFFFFF"/>
                <w:sz w:val="24"/>
                <w:szCs w:val="24"/>
              </w:rPr>
              <w:t xml:space="preserve">PM Delivery Layer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RW  </w:t>
            </w:r>
            <w:r>
              <w:rPr>
                <w:rFonts w:ascii="Arial" w:cs="Arial" w:eastAsia="Arial" w:hAnsi="Arial"/>
                <w:b/>
                <w:bCs/>
                <w:color w:val="1a1a1a"/>
                <w:sz w:val="22"/>
                <w:szCs w:val="22"/>
              </w:rPr>
              <w:t xml:space="preserve">Requirements Writer</w:t>
            </w:r>
            <w:r>
              <w:rPr>
                <w:rFonts w:ascii="Arial" w:cs="Arial" w:eastAsia="Arial" w:hAnsi="Arial"/>
                <w:color w:val="666666"/>
                <w:sz w:val="22"/>
                <w:szCs w:val="22"/>
              </w:rPr>
              <w:t xml:space="preserve">  —  Translation dictionary</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thick open dictionary viewed from a slight angle above, pages visible. Two small flags — different countries — tucked as bookmarks on either side of the open pages.</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One of the two bookmark flags — filled orange. The language being translated into, the destination language the user actually speaks.</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requirements-writer.svg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PL  </w:t>
            </w:r>
            <w:r>
              <w:rPr>
                <w:rFonts w:ascii="Arial" w:cs="Arial" w:eastAsia="Arial" w:hAnsi="Arial"/>
                <w:b/>
                <w:bCs/>
                <w:color w:val="1a1a1a"/>
                <w:sz w:val="22"/>
                <w:szCs w:val="22"/>
              </w:rPr>
              <w:t xml:space="preserve">Prioritisation Lead</w:t>
            </w:r>
            <w:r>
              <w:rPr>
                <w:rFonts w:ascii="Arial" w:cs="Arial" w:eastAsia="Arial" w:hAnsi="Arial"/>
                <w:color w:val="666666"/>
                <w:sz w:val="22"/>
                <w:szCs w:val="22"/>
              </w:rPr>
              <w:t xml:space="preserve">  —  Triage tag</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medical triage tag — bold diamond or rectangular card form — hanging from a small hook, slightly angled. Authoritative and simple. A bold number visible on the face.</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triage tag itself — filled orange. The international triage colour for important but not immediately critical. Calm priority.</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prioritisation-lead.svg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MD  </w:t>
            </w:r>
            <w:r>
              <w:rPr>
                <w:rFonts w:ascii="Arial" w:cs="Arial" w:eastAsia="Arial" w:hAnsi="Arial"/>
                <w:b/>
                <w:bCs/>
                <w:color w:val="1a1a1a"/>
                <w:sz w:val="22"/>
                <w:szCs w:val="22"/>
              </w:rPr>
              <w:t xml:space="preserve">Metrics Definer</w:t>
            </w:r>
            <w:r>
              <w:rPr>
                <w:rFonts w:ascii="Arial" w:cs="Arial" w:eastAsia="Arial" w:hAnsi="Arial"/>
                <w:color w:val="666666"/>
                <w:sz w:val="22"/>
                <w:szCs w:val="22"/>
              </w:rPr>
              <w:t xml:space="preserve">  —  Finish line tape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strip of finishing tape stretched taut across the lower portion of the arch, waiting. A small starting pistol visible in the upper left corner — the race has not started yet but the line is already painted.</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finishing tape — filled orange. The line that was painted before the race began, the pre-committed measure of success.</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metrics-definer.svg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ROA  </w:t>
            </w:r>
            <w:r>
              <w:rPr>
                <w:rFonts w:ascii="Arial" w:cs="Arial" w:eastAsia="Arial" w:hAnsi="Arial"/>
                <w:b/>
                <w:bCs/>
                <w:color w:val="1a1a1a"/>
                <w:sz w:val="22"/>
                <w:szCs w:val="22"/>
              </w:rPr>
              <w:t xml:space="preserve">Roadmap Architect</w:t>
            </w:r>
            <w:r>
              <w:rPr>
                <w:rFonts w:ascii="Arial" w:cs="Arial" w:eastAsia="Arial" w:hAnsi="Arial"/>
                <w:color w:val="666666"/>
                <w:sz w:val="22"/>
                <w:szCs w:val="22"/>
              </w:rPr>
              <w:t xml:space="preserve">  —  Railway signal lever</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classic railway signal lever, side profile, bold geometric form. Two small parallel track lines visible at the base — one signal shown open, one closed. Clear mechanical decision-making.</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open signal lamp at the top of the lever arm — filled orange. The green light given to the right sequence.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roadmap-architect.svg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PC  </w:t>
            </w:r>
            <w:r>
              <w:rPr>
                <w:rFonts w:ascii="Arial" w:cs="Arial" w:eastAsia="Arial" w:hAnsi="Arial"/>
                <w:b/>
                <w:bCs/>
                <w:color w:val="1a1a1a"/>
                <w:sz w:val="22"/>
                <w:szCs w:val="22"/>
              </w:rPr>
              <w:t xml:space="preserve">Product Critic</w:t>
            </w:r>
            <w:r>
              <w:rPr>
                <w:rFonts w:ascii="Arial" w:cs="Arial" w:eastAsia="Arial" w:hAnsi="Arial"/>
                <w:color w:val="666666"/>
                <w:sz w:val="22"/>
                <w:szCs w:val="22"/>
              </w:rPr>
              <w:t xml:space="preserve">  —  Dental mirror</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small dental inspection mirror on a handle, angled to catch the light. Clean circular mirror head, simple geometric handle. A tiny mark visible in the mirror surface — the thing everyone else missed.</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small mark visible in the mirror — an orange dot or mark. The specific thing nobody else saw, now visible.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product-critic.svg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LP  </w:t>
            </w:r>
            <w:r>
              <w:rPr>
                <w:rFonts w:ascii="Arial" w:cs="Arial" w:eastAsia="Arial" w:hAnsi="Arial"/>
                <w:b/>
                <w:bCs/>
                <w:color w:val="1a1a1a"/>
                <w:sz w:val="22"/>
                <w:szCs w:val="22"/>
              </w:rPr>
              <w:t xml:space="preserve">Launch Planner</w:t>
            </w:r>
            <w:r>
              <w:rPr>
                <w:rFonts w:ascii="Arial" w:cs="Arial" w:eastAsia="Arial" w:hAnsi="Arial"/>
                <w:color w:val="666666"/>
                <w:sz w:val="22"/>
                <w:szCs w:val="22"/>
              </w:rPr>
              <w:t xml:space="preserve">  —  Stage manager's clipboard</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clipboard with a dense checklist, viewed from slight above. A small headset resting on top. Every checklist item has a tick mark except the last one — the curtain is about to rise.</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final unchecked item on the list — highlighted with an orange checkbox outline. The last thing before the show starts.</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launch-planner.svg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RL  </w:t>
            </w:r>
            <w:r>
              <w:rPr>
                <w:rFonts w:ascii="Arial" w:cs="Arial" w:eastAsia="Arial" w:hAnsi="Arial"/>
                <w:b/>
                <w:bCs/>
                <w:color w:val="1a1a1a"/>
                <w:sz w:val="22"/>
                <w:szCs w:val="22"/>
              </w:rPr>
              <w:t xml:space="preserve">Retrospective Lead</w:t>
            </w:r>
            <w:r>
              <w:rPr>
                <w:rFonts w:ascii="Arial" w:cs="Arial" w:eastAsia="Arial" w:hAnsi="Arial"/>
                <w:color w:val="666666"/>
                <w:sz w:val="22"/>
                <w:szCs w:val="22"/>
              </w:rPr>
              <w:t xml:space="preserve">  —  Flight recorder</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flight recorder — bold rounded rectangular box, rugged form with bolts or ribs visible. A small readout strip emerging from one end showing a simple waveform line — the data being read after the flight.</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readout strip and waveform — drawn in orange. The signal being extracted from the data, the learning made visible.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retrospective-lead.svg</w:t>
            </w:r>
          </w:p>
        </w:tc>
      </w:tr>
    </w:tbl>
    <w:p>
      <w:r>
        <w:t xml:space="preserve"/>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2d6a4f" w:val="clear"/>
            <w:tcMar>
              <w:top w:type="dxa" w:w="120"/>
              <w:left w:type="dxa" w:w="200"/>
              <w:bottom w:type="dxa" w:w="120"/>
              <w:right w:type="dxa" w:w="200"/>
            </w:tcMar>
          </w:tcPr>
          <w:p>
            <w:r>
              <w:rPr>
                <w:rFonts w:ascii="Arial" w:cs="Arial" w:eastAsia="Arial" w:hAnsi="Arial"/>
                <w:b/>
                <w:bCs/>
                <w:color w:val="FFFFFF"/>
                <w:sz w:val="24"/>
                <w:szCs w:val="24"/>
              </w:rPr>
              <w:t xml:space="preserve">Service Design Layer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SR  </w:t>
            </w:r>
            <w:r>
              <w:rPr>
                <w:rFonts w:ascii="Arial" w:cs="Arial" w:eastAsia="Arial" w:hAnsi="Arial"/>
                <w:b/>
                <w:bCs/>
                <w:color w:val="1a1a1a"/>
                <w:sz w:val="22"/>
                <w:szCs w:val="22"/>
              </w:rPr>
              <w:t xml:space="preserve">Service Researcher</w:t>
            </w:r>
            <w:r>
              <w:rPr>
                <w:rFonts w:ascii="Arial" w:cs="Arial" w:eastAsia="Arial" w:hAnsi="Arial"/>
                <w:color w:val="666666"/>
                <w:sz w:val="22"/>
                <w:szCs w:val="22"/>
              </w:rPr>
              <w:t xml:space="preserve">  —  Diner coffee cup</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simple ceramic diner coffee cup, steam rising in a single curl, three-quarter view. A small open notebook beside it with gestural observation marks — someone has been sitting here watching for a long time.</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steam curl rising from the cup — drawn in orange. The warmth of sustained, patient observation. Presence without intervention.</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service-researcher.svg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JA  </w:t>
            </w:r>
            <w:r>
              <w:rPr>
                <w:rFonts w:ascii="Arial" w:cs="Arial" w:eastAsia="Arial" w:hAnsi="Arial"/>
                <w:b/>
                <w:bCs/>
                <w:color w:val="1a1a1a"/>
                <w:sz w:val="22"/>
                <w:szCs w:val="22"/>
              </w:rPr>
              <w:t xml:space="preserve">Journey Architect</w:t>
            </w:r>
            <w:r>
              <w:rPr>
                <w:rFonts w:ascii="Arial" w:cs="Arial" w:eastAsia="Arial" w:hAnsi="Arial"/>
                <w:color w:val="666666"/>
                <w:sz w:val="22"/>
                <w:szCs w:val="22"/>
              </w:rPr>
              <w:t xml:space="preserve">  —  Choreographic notation</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single sheet of choreographic notation — simplified movement marks arranged along a horizontal stage line. Several marks in sequence, one slightly displaced from the others — the transition that needs resolving.</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displaced mark — filled orange. The moment where the choreography breaks, the transition that needs designing.</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journey-architect.svg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SB  </w:t>
            </w:r>
            <w:r>
              <w:rPr>
                <w:rFonts w:ascii="Arial" w:cs="Arial" w:eastAsia="Arial" w:hAnsi="Arial"/>
                <w:b/>
                <w:bCs/>
                <w:color w:val="1a1a1a"/>
                <w:sz w:val="22"/>
                <w:szCs w:val="22"/>
              </w:rPr>
              <w:t xml:space="preserve">Service Blueprinter</w:t>
            </w:r>
            <w:r>
              <w:rPr>
                <w:rFonts w:ascii="Arial" w:cs="Arial" w:eastAsia="Arial" w:hAnsi="Arial"/>
                <w:color w:val="666666"/>
                <w:sz w:val="22"/>
                <w:szCs w:val="22"/>
              </w:rPr>
              <w:t xml:space="preserve">  —  Iceberg</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An iceberg — clean geometric angular form — with a bold horizontal waterline rule. The portion above the line is small and simple. The portion below is large and more detailed. Small dotted lines connect points above the waterline to corresponding points below.</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dotted connecting lines between above and below — drawn in orange. The dependencies made visible, the backstage connections that explain the frontstage experience.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service-blueprinter.svg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PR  </w:t>
            </w:r>
            <w:r>
              <w:rPr>
                <w:rFonts w:ascii="Arial" w:cs="Arial" w:eastAsia="Arial" w:hAnsi="Arial"/>
                <w:b/>
                <w:bCs/>
                <w:color w:val="1a1a1a"/>
                <w:sz w:val="22"/>
                <w:szCs w:val="22"/>
              </w:rPr>
              <w:t xml:space="preserve">Policy Reviewer</w:t>
            </w:r>
            <w:r>
              <w:rPr>
                <w:rFonts w:ascii="Arial" w:cs="Arial" w:eastAsia="Arial" w:hAnsi="Arial"/>
                <w:color w:val="666666"/>
                <w:sz w:val="22"/>
                <w:szCs w:val="22"/>
              </w:rPr>
              <w:t xml:space="preserve">  —  Inspector's torch</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heavy duty torch switched on, beam projecting at a downward angle. The beam illuminates a small crack in a surface at the base that would be invisible without the light. Strong, purposeful form.</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torch beam itself — filled orange. The light that finds what was hidden, the thing that makes the invisible visible.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policy-reviewer.svg</w:t>
            </w:r>
          </w:p>
        </w:tc>
      </w:tr>
    </w:tbl>
    <w:p>
      <w:r>
        <w:t xml:space="preserve"/>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0a2a40" w:val="clear"/>
            <w:tcMar>
              <w:top w:type="dxa" w:w="120"/>
              <w:left w:type="dxa" w:w="200"/>
              <w:bottom w:type="dxa" w:w="120"/>
              <w:right w:type="dxa" w:w="200"/>
            </w:tcMar>
          </w:tcPr>
          <w:p>
            <w:r>
              <w:rPr>
                <w:rFonts w:ascii="Arial" w:cs="Arial" w:eastAsia="Arial" w:hAnsi="Arial"/>
                <w:b/>
                <w:bCs/>
                <w:color w:val="FFFFFF"/>
                <w:sz w:val="24"/>
                <w:szCs w:val="24"/>
              </w:rPr>
              <w:t xml:space="preserve">Product Design Layer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DS  </w:t>
            </w:r>
            <w:r>
              <w:rPr>
                <w:rFonts w:ascii="Arial" w:cs="Arial" w:eastAsia="Arial" w:hAnsi="Arial"/>
                <w:b/>
                <w:bCs/>
                <w:color w:val="1a1a1a"/>
                <w:sz w:val="22"/>
                <w:szCs w:val="22"/>
              </w:rPr>
              <w:t xml:space="preserve">Design Strategist</w:t>
            </w:r>
            <w:r>
              <w:rPr>
                <w:rFonts w:ascii="Arial" w:cs="Arial" w:eastAsia="Arial" w:hAnsi="Arial"/>
                <w:color w:val="666666"/>
                <w:sz w:val="22"/>
                <w:szCs w:val="22"/>
              </w:rPr>
              <w:t xml:space="preserve">  —  Compass</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classic orienteering compass, top-down view, needle pointing true north. Clean geometric circle. The compass sits on a blank surface — unmapped territory. The compass is the only orientation available.</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compass needle — filled orange. The singular direction in unmapped territory, the north star made physical.</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design-strategist.svg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DSc  </w:t>
            </w:r>
            <w:r>
              <w:rPr>
                <w:rFonts w:ascii="Arial" w:cs="Arial" w:eastAsia="Arial" w:hAnsi="Arial"/>
                <w:b/>
                <w:bCs/>
                <w:color w:val="1a1a1a"/>
                <w:sz w:val="22"/>
                <w:szCs w:val="22"/>
              </w:rPr>
              <w:t xml:space="preserve">Design Scout</w:t>
            </w:r>
            <w:r>
              <w:rPr>
                <w:rFonts w:ascii="Arial" w:cs="Arial" w:eastAsia="Arial" w:hAnsi="Arial"/>
                <w:color w:val="666666"/>
                <w:sz w:val="22"/>
                <w:szCs w:val="22"/>
              </w:rPr>
              <w:t xml:space="preserve">  —  Ranger's monocular</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single compact monocular telescope, side view, clean cylindrical form. A small folded note wrapped around the body with a simple tie — the intelligence being carried back to camp.</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folded note wrapped around the monocular — filled orange. The intelligence gathered, the thing worth bringing back.</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design-scout.svg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IS  </w:t>
            </w:r>
            <w:r>
              <w:rPr>
                <w:rFonts w:ascii="Arial" w:cs="Arial" w:eastAsia="Arial" w:hAnsi="Arial"/>
                <w:b/>
                <w:bCs/>
                <w:color w:val="1a1a1a"/>
                <w:sz w:val="22"/>
                <w:szCs w:val="22"/>
              </w:rPr>
              <w:t xml:space="preserve">Inspiration Scout</w:t>
            </w:r>
            <w:r>
              <w:rPr>
                <w:rFonts w:ascii="Arial" w:cs="Arial" w:eastAsia="Arial" w:hAnsi="Arial"/>
                <w:color w:val="666666"/>
                <w:sz w:val="22"/>
                <w:szCs w:val="22"/>
              </w:rPr>
              <w:t xml:space="preserve">  —  Magpie feather with objects</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single magpie feather, slightly curved, centred in the upper half of the arch. Below it, three small collected objects arranged in a row — a gear, a letterform, a small geometric tile. Things gathered from unexpected places.</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letterform among the collected objects — filled orange. Typography as the unexpected found object, language as raw material for design.</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inspiration-scout.svg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DL  </w:t>
            </w:r>
            <w:r>
              <w:rPr>
                <w:rFonts w:ascii="Arial" w:cs="Arial" w:eastAsia="Arial" w:hAnsi="Arial"/>
                <w:b/>
                <w:bCs/>
                <w:color w:val="1a1a1a"/>
                <w:sz w:val="22"/>
                <w:szCs w:val="22"/>
              </w:rPr>
              <w:t xml:space="preserve">Design Lead</w:t>
            </w:r>
            <w:r>
              <w:rPr>
                <w:rFonts w:ascii="Arial" w:cs="Arial" w:eastAsia="Arial" w:hAnsi="Arial"/>
                <w:color w:val="666666"/>
                <w:sz w:val="22"/>
                <w:szCs w:val="22"/>
              </w:rPr>
              <w:t xml:space="preserve">  —  Conductor's baton</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conductor's baton, mid-gesture, slight implied motion at the tip. Small dynamic notation marks near the tip — pp, ff, a crescendo mark — the language of how, not what.</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crescendo mark — drawn in orange. The instruction to build toward something, the moment where the design becomes more.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design-lead.svg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MD2  </w:t>
            </w:r>
            <w:r>
              <w:rPr>
                <w:rFonts w:ascii="Arial" w:cs="Arial" w:eastAsia="Arial" w:hAnsi="Arial"/>
                <w:b/>
                <w:bCs/>
                <w:color w:val="1a1a1a"/>
                <w:sz w:val="22"/>
                <w:szCs w:val="22"/>
              </w:rPr>
              <w:t xml:space="preserve">Motion Designer</w:t>
            </w:r>
            <w:r>
              <w:rPr>
                <w:rFonts w:ascii="Arial" w:cs="Arial" w:eastAsia="Arial" w:hAnsi="Arial"/>
                <w:color w:val="666666"/>
                <w:sz w:val="22"/>
                <w:szCs w:val="22"/>
              </w:rPr>
              <w:t xml:space="preserve">  —  Zoetrope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zoetrope viewed from three-quarter angle above, slotted drum form. A single small figure visible through one of the slots, mid-leap — the still frame that implies the whole movement.</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figure visible through the slot — filled orange. The life inside the machine, the movement made visible through stillness.</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motion-designer.svg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CW  </w:t>
            </w:r>
            <w:r>
              <w:rPr>
                <w:rFonts w:ascii="Arial" w:cs="Arial" w:eastAsia="Arial" w:hAnsi="Arial"/>
                <w:b/>
                <w:bCs/>
                <w:color w:val="1a1a1a"/>
                <w:sz w:val="22"/>
                <w:szCs w:val="22"/>
              </w:rPr>
              <w:t xml:space="preserve">Content Writer</w:t>
            </w:r>
            <w:r>
              <w:rPr>
                <w:rFonts w:ascii="Arial" w:cs="Arial" w:eastAsia="Arial" w:hAnsi="Arial"/>
                <w:color w:val="666666"/>
                <w:sz w:val="22"/>
                <w:szCs w:val="22"/>
              </w:rPr>
              <w:t xml:space="preserve">  —  Surgeon's scalpel with edit</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clean surgical scalpel, precisely centred, blade clearly defined. Beside it, a small strip of paper with one word crossed out with a single line and a cleaner word written below — the edit just made.</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replacement word on the paper — written in orange. The better word, the cleaner choice, the edit that earned its place.</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content-writer.svg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DB  </w:t>
            </w:r>
            <w:r>
              <w:rPr>
                <w:rFonts w:ascii="Arial" w:cs="Arial" w:eastAsia="Arial" w:hAnsi="Arial"/>
                <w:b/>
                <w:bCs/>
                <w:color w:val="1a1a1a"/>
                <w:sz w:val="22"/>
                <w:szCs w:val="22"/>
              </w:rPr>
              <w:t xml:space="preserve">Design Builder</w:t>
            </w:r>
            <w:r>
              <w:rPr>
                <w:rFonts w:ascii="Arial" w:cs="Arial" w:eastAsia="Arial" w:hAnsi="Arial"/>
                <w:color w:val="666666"/>
                <w:sz w:val="22"/>
                <w:szCs w:val="22"/>
              </w:rPr>
              <w:t xml:space="preserve">  —  Marking gauge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craftsperson's marking gauge — the tool for scoring a precise line before cutting. Clean geometric wooden body, brass fence and pin. A single clean scored line visible on the surface beside it — perfectly measured.</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scored line on the surface — drawn in orange. The mark made before the cut, the precision that enables the build.</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design-builder.svg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AR  </w:t>
            </w:r>
            <w:r>
              <w:rPr>
                <w:rFonts w:ascii="Arial" w:cs="Arial" w:eastAsia="Arial" w:hAnsi="Arial"/>
                <w:b/>
                <w:bCs/>
                <w:color w:val="1a1a1a"/>
                <w:sz w:val="22"/>
                <w:szCs w:val="22"/>
              </w:rPr>
              <w:t xml:space="preserve">Accessibility Reviewer</w:t>
            </w:r>
            <w:r>
              <w:rPr>
                <w:rFonts w:ascii="Arial" w:cs="Arial" w:eastAsia="Arial" w:hAnsi="Arial"/>
                <w:color w:val="666666"/>
                <w:sz w:val="22"/>
                <w:szCs w:val="22"/>
              </w:rPr>
              <w:t xml:space="preserve">  —  Master key</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large master key, side view, classic bow and blade form. Behind it, four small door outlines of different sizes and shapes — each with a keyhole. The same key fits all of them.</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key bow (the round top part of the key) — filled orange. The universal mechanism, the thing that opens everything.</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accessibility-reviewer.svg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DC  </w:t>
            </w:r>
            <w:r>
              <w:rPr>
                <w:rFonts w:ascii="Arial" w:cs="Arial" w:eastAsia="Arial" w:hAnsi="Arial"/>
                <w:b/>
                <w:bCs/>
                <w:color w:val="1a1a1a"/>
                <w:sz w:val="22"/>
                <w:szCs w:val="22"/>
              </w:rPr>
              <w:t xml:space="preserve">Design Critic</w:t>
            </w:r>
            <w:r>
              <w:rPr>
                <w:rFonts w:ascii="Arial" w:cs="Arial" w:eastAsia="Arial" w:hAnsi="Arial"/>
                <w:color w:val="666666"/>
                <w:sz w:val="22"/>
                <w:szCs w:val="22"/>
              </w:rPr>
              <w:t xml:space="preserve">  —  Boxing glove with note</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single boxing glove, front-on view, bold rounded form with wrist strap visible. A small folded note attached to the wrist strap — the specific suggestion that comes with every punch.</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note attached to the strap — filled orange. The constructive direction attached to every challenge. The punch that comes with a plan.</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design-critic.svg</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tcW w:type="dxa" w:w="9260"/>
            <w:gridSpan w:val="2"/>
            <w:tcBorders>
              <w:top w:val="single" w:color="CCCCCC" w:sz="1"/>
              <w:left w:val="single" w:color="CCCCCC" w:sz="1"/>
              <w:bottom w:val="single" w:color="CCCCCC" w:sz="1"/>
              <w:right w:val="single" w:color="CCCCCC" w:sz="1"/>
            </w:tcBorders>
            <w:shd w:fill="F5F0EB" w:val="clear"/>
            <w:tcMar>
              <w:top w:type="dxa" w:w="80"/>
              <w:left w:type="dxa" w:w="160"/>
              <w:bottom w:type="dxa" w:w="80"/>
              <w:right w:type="dxa" w:w="160"/>
            </w:tcMar>
          </w:tcPr>
          <w:p>
            <w:r>
              <w:rPr>
                <w:rFonts w:ascii="Arial" w:cs="Arial" w:eastAsia="Arial" w:hAnsi="Arial"/>
                <w:b/>
                <w:bCs/>
                <w:color w:val="1a2744"/>
                <w:sz w:val="22"/>
                <w:szCs w:val="22"/>
              </w:rPr>
              <w:t xml:space="preserve">HE  </w:t>
            </w:r>
            <w:r>
              <w:rPr>
                <w:rFonts w:ascii="Arial" w:cs="Arial" w:eastAsia="Arial" w:hAnsi="Arial"/>
                <w:b/>
                <w:bCs/>
                <w:color w:val="1a1a1a"/>
                <w:sz w:val="22"/>
                <w:szCs w:val="22"/>
              </w:rPr>
              <w:t xml:space="preserve">Heuristic Evaluator</w:t>
            </w:r>
            <w:r>
              <w:rPr>
                <w:rFonts w:ascii="Arial" w:cs="Arial" w:eastAsia="Arial" w:hAnsi="Arial"/>
                <w:color w:val="666666"/>
                <w:sz w:val="22"/>
                <w:szCs w:val="22"/>
              </w:rPr>
              <w:t xml:space="preserve">  —  Magnifying glass</w:t>
            </w:r>
          </w:p>
        </w:tc>
      </w:tr>
      <w:tr>
        <w:tc>
          <w:tcPr>
            <w:tcW w:type="dxa" w:w="1200"/>
            <w:tcBorders>
              <w:top w:val="single" w:color="CCCCCC" w:sz="1"/>
              <w:left w:val="single" w:color="CCCCCC" w:sz="1"/>
              <w:bottom w:val="single" w:color="CCCCCC" w:sz="1"/>
              <w:right w:val="single" w:color="CCCCCC" w:sz="1"/>
            </w:tcBorders>
            <w:shd w:fill="FAFAF7" w:val="clear"/>
            <w:tcMar>
              <w:top w:type="dxa" w:w="80"/>
              <w:left w:type="dxa" w:w="160"/>
              <w:bottom w:type="dxa" w:w="80"/>
              <w:right w:type="dxa" w:w="160"/>
            </w:tcMar>
          </w:tcPr>
          <w:p>
            <w:r>
              <w:rPr>
                <w:b/>
                <w:bCs/>
                <w:color w:val="555555"/>
                <w:sz w:val="18"/>
                <w:szCs w:val="18"/>
              </w:rPr>
              <w:t xml:space="preserve">SVG subject</w:t>
            </w:r>
          </w:p>
        </w:tc>
        <w:tc>
          <w:tcPr>
            <w:tcW w:type="dxa" w:w="8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A classic round magnifying glass, slightly angled, clean geometric form. Through the lens, a tiny simplified interface element is visible — and a small circle highlights something the naked eye would miss.</w:t>
            </w:r>
          </w:p>
        </w:tc>
      </w:tr>
      <w:tr>
        <w:tc>
          <w:tcPr>
            <w:tcW w:type="dxa" w:w="120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b/>
                <w:bCs/>
                <w:color w:val="F15A22"/>
                <w:sz w:val="18"/>
                <w:szCs w:val="18"/>
              </w:rPr>
              <w:t xml:space="preserve">Orange accent</w:t>
            </w:r>
          </w:p>
        </w:tc>
        <w:tc>
          <w:tcPr>
            <w:tcW w:type="dxa" w:w="8060"/>
            <w:tcBorders>
              <w:top w:val="single" w:color="CCCCCC" w:sz="1"/>
              <w:left w:val="single" w:color="CCCCCC" w:sz="1"/>
              <w:bottom w:val="single" w:color="CCCCCC" w:sz="1"/>
              <w:right w:val="single" w:color="CCCCCC" w:sz="1"/>
            </w:tcBorders>
            <w:shd w:fill="FFF5F0" w:val="clear"/>
            <w:tcMar>
              <w:top w:type="dxa" w:w="80"/>
              <w:left w:type="dxa" w:w="160"/>
              <w:bottom w:type="dxa" w:w="80"/>
              <w:right w:type="dxa" w:w="160"/>
            </w:tcMar>
          </w:tcPr>
          <w:p>
            <w:r>
              <w:rPr>
                <w:color w:val="6B2500"/>
                <w:sz w:val="20"/>
                <w:szCs w:val="20"/>
              </w:rPr>
              <w:t xml:space="preserve">The highlighting circle through the lens — drawn in orange. The specific finding, the thing the systematic eye catches that casual observation misses.</w:t>
            </w:r>
          </w:p>
        </w:tc>
      </w:tr>
      <w:tr>
        <w:tc>
          <w:tcPr>
            <w:tcW w:type="dxa" w:w="120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b/>
                <w:bCs/>
                <w:color w:val="777777"/>
                <w:sz w:val="18"/>
                <w:szCs w:val="18"/>
              </w:rPr>
              <w:t xml:space="preserve">Save as</w:t>
            </w:r>
          </w:p>
        </w:tc>
        <w:tc>
          <w:tcPr>
            <w:tcW w:type="dxa" w:w="8060"/>
            <w:tcBorders>
              <w:top w:val="single" w:color="CCCCCC" w:sz="1"/>
              <w:left w:val="single" w:color="CCCCCC" w:sz="1"/>
              <w:bottom w:val="single" w:color="CCCCCC" w:sz="1"/>
              <w:right w:val="single" w:color="CCCCCC" w:sz="1"/>
            </w:tcBorders>
            <w:shd w:fill="F0EDE8" w:val="clear"/>
            <w:tcMar>
              <w:top w:type="dxa" w:w="60"/>
              <w:left w:type="dxa" w:w="160"/>
              <w:bottom w:type="dxa" w:w="60"/>
              <w:right w:type="dxa" w:w="160"/>
            </w:tcMar>
          </w:tcPr>
          <w:p>
            <w:r>
              <w:rPr>
                <w:rFonts w:ascii="Courier New" w:cs="Courier New" w:eastAsia="Courier New" w:hAnsi="Courier New"/>
                <w:color w:val="333333"/>
                <w:sz w:val="18"/>
                <w:szCs w:val="18"/>
              </w:rPr>
              <w:t xml:space="preserve">heuristic-evaluator.svg</w:t>
            </w:r>
          </w:p>
        </w:tc>
      </w:tr>
    </w:tbl>
    <w:p>
      <w:r>
        <w:t xml:space="preserve"/>
      </w:r>
    </w:p>
    <w:p>
      <w:r>
        <w:t xml:space="preserve"/>
      </w:r>
    </w:p>
    <w:p>
      <w:pPr>
        <w:pStyle w:val="Heading2"/>
      </w:pPr>
      <w:r>
        <w:rPr>
          <w:b/>
          <w:bCs/>
          <w:color w:val="1a2744"/>
        </w:rPr>
        <w:t xml:space="preserve">Tips for consistent results</w:t>
      </w:r>
    </w:p>
    <w:p>
      <w:pPr>
        <w:pStyle w:val="ListParagraph"/>
        <w:numPr>
          <w:ilvl w:val="0"/>
          <w:numId w:val="2"/>
        </w:numPr>
      </w:pPr>
      <w:r>
        <w:rPr>
          <w:sz w:val="22"/>
          <w:szCs w:val="22"/>
        </w:rPr>
        <w:t xml:space="preserve">Run four test icons first: Strategy Architect (lighthouse), Service Blueprinter (iceberg), Opportunity Mapper (botanical), Retrospective Lead (black box). If these four are consistent, the remaining 24 will follow.</w:t>
      </w:r>
    </w:p>
    <w:p>
      <w:pPr>
        <w:pStyle w:val="ListParagraph"/>
        <w:numPr>
          <w:ilvl w:val="0"/>
          <w:numId w:val="2"/>
        </w:numPr>
      </w:pPr>
      <w:r>
        <w:rPr>
          <w:sz w:val="22"/>
          <w:szCs w:val="22"/>
        </w:rPr>
        <w:t xml:space="preserve">If an icon has too much detail at small sizes, ask Claude Code to simplify: 'Reduce the internal detail of [filename] — keep the main form and the orange accent, remove everything else.'</w:t>
      </w:r>
    </w:p>
    <w:p>
      <w:pPr>
        <w:pStyle w:val="ListParagraph"/>
        <w:numPr>
          <w:ilvl w:val="0"/>
          <w:numId w:val="2"/>
        </w:numPr>
      </w:pPr>
      <w:r>
        <w:rPr>
          <w:sz w:val="22"/>
          <w:szCs w:val="22"/>
        </w:rPr>
        <w:t xml:space="preserve">If the arch frame is inconsistent between icons, generate a frame-only SVG template first and ask Claude Code to use it as the container for all subsequent icons.</w:t>
      </w:r>
    </w:p>
    <w:p>
      <w:pPr>
        <w:pStyle w:val="ListParagraph"/>
        <w:numPr>
          <w:ilvl w:val="0"/>
          <w:numId w:val="2"/>
        </w:numPr>
      </w:pPr>
      <w:r>
        <w:rPr>
          <w:sz w:val="22"/>
          <w:szCs w:val="22"/>
        </w:rPr>
        <w:t xml:space="preserve">Once all 28 are generated, open the folder in Figma — File → Import — to review the set together and spot any outliers before finalising.</w:t>
      </w:r>
    </w:p>
    <w:p>
      <w:r>
        <w:t xml:space="preserve"/>
      </w:r>
    </w:p>
    <w:p>
      <w:pPr>
        <w:pStyle w:val="Heading2"/>
      </w:pPr>
      <w:r>
        <w:rPr>
          <w:b/>
          <w:bCs/>
          <w:color w:val="1a2744"/>
        </w:rPr>
        <w:t xml:space="preserve">Batch prompt (run all at once)</w:t>
      </w:r>
    </w:p>
    <w:p>
      <w:r>
        <w:rPr>
          <w:sz w:val="22"/>
          <w:szCs w:val="22"/>
        </w:rPr>
        <w:t xml:space="preserve">Once you trust the style, generate all 28 in one session:</w:t>
      </w:r>
    </w:p>
    <w:p>
      <w:r>
        <w:t xml:space="preserve"/>
      </w:r>
    </w:p>
    <w:p>
      <w:pPr>
        <w:shd w:fill="F0EDE8" w:val="clear"/>
        <w:spacing w:before="40" w:after="40"/>
        <w:ind w:left="360"/>
      </w:pPr>
      <w:r>
        <w:rPr>
          <w:rFonts w:ascii="Courier New" w:cs="Courier New" w:eastAsia="Courier New" w:hAnsi="Courier New"/>
          <w:color w:val="1a1a1a"/>
          <w:sz w:val="18"/>
          <w:szCs w:val="18"/>
        </w:rPr>
        <w:t xml:space="preserve">Generate all 28 agent badge icons using the master style</w:t>
      </w:r>
    </w:p>
    <w:p>
      <w:pPr>
        <w:shd w:fill="F0EDE8" w:val="clear"/>
        <w:spacing w:before="40" w:after="40"/>
        <w:ind w:left="360"/>
      </w:pPr>
      <w:r>
        <w:rPr>
          <w:rFonts w:ascii="Courier New" w:cs="Courier New" w:eastAsia="Courier New" w:hAnsi="Courier New"/>
          <w:color w:val="1a1a1a"/>
          <w:sz w:val="18"/>
          <w:szCs w:val="18"/>
        </w:rPr>
        <w:t xml:space="preserve">specification in CLAUDE.md. Process them in order:</w:t>
      </w:r>
    </w:p>
    <w:p>
      <w:pPr>
        <w:shd w:fill="F0EDE8" w:val="clear"/>
        <w:spacing w:before="40" w:after="40"/>
        <w:ind w:left="360"/>
      </w:pPr>
      <w:r>
        <w:rPr>
          <w:rFonts w:ascii="Courier New" w:cs="Courier New" w:eastAsia="Courier New" w:hAnsi="Courier New"/>
          <w:color w:val="1a1a1a"/>
          <w:sz w:val="18"/>
          <w:szCs w:val="18"/>
        </w:rPr>
        <w:t xml:space="preserve">PM Strategy → PM Discovery → PM Delivery →</w:t>
      </w:r>
    </w:p>
    <w:p>
      <w:pPr>
        <w:shd w:fill="F0EDE8" w:val="clear"/>
        <w:spacing w:before="40" w:after="40"/>
        <w:ind w:left="360"/>
      </w:pPr>
      <w:r>
        <w:rPr>
          <w:rFonts w:ascii="Courier New" w:cs="Courier New" w:eastAsia="Courier New" w:hAnsi="Courier New"/>
          <w:color w:val="1a1a1a"/>
          <w:sz w:val="18"/>
          <w:szCs w:val="18"/>
        </w:rPr>
        <w:t xml:space="preserve">Service Design → Product Design.</w:t>
      </w:r>
    </w:p>
    <w:p>
      <w:pPr>
        <w:shd w:fill="F0EDE8" w:val="clear"/>
        <w:spacing w:before="40" w:after="40"/>
        <w:ind w:left="360"/>
      </w:pPr>
      <w:r>
        <w:rPr>
          <w:rFonts w:ascii="Courier New" w:cs="Courier New" w:eastAsia="Courier New" w:hAnsi="Courier New"/>
          <w:color w:val="1a1a1a"/>
          <w:sz w:val="18"/>
          <w:szCs w:val="18"/>
        </w:rPr>
        <w:t xml:space="preserve">Save each to icons/[filename].</w:t>
      </w:r>
    </w:p>
    <w:p>
      <w:pPr>
        <w:shd w:fill="F0EDE8" w:val="clear"/>
        <w:spacing w:before="40" w:after="40"/>
        <w:ind w:left="360"/>
      </w:pPr>
      <w:r>
        <w:rPr>
          <w:rFonts w:ascii="Courier New" w:cs="Courier New" w:eastAsia="Courier New" w:hAnsi="Courier New"/>
          <w:color w:val="1a1a1a"/>
          <w:sz w:val="18"/>
          <w:szCs w:val="18"/>
        </w:rPr>
        <w:t xml:space="preserve">Display an inline preview after each one before proceeding</w:t>
      </w:r>
    </w:p>
    <w:p>
      <w:pPr>
        <w:shd w:fill="F0EDE8" w:val="clear"/>
        <w:spacing w:before="40" w:after="40"/>
        <w:ind w:left="360"/>
      </w:pPr>
      <w:r>
        <w:rPr>
          <w:rFonts w:ascii="Courier New" w:cs="Courier New" w:eastAsia="Courier New" w:hAnsi="Courier New"/>
          <w:color w:val="1a1a1a"/>
          <w:sz w:val="18"/>
          <w:szCs w:val="18"/>
        </w:rPr>
        <w:t xml:space="preserve">to the next.</w:t>
      </w:r>
    </w:p>
    <w:p>
      <w:pPr>
        <w:shd w:fill="F0EDE8" w:val="clear"/>
        <w:spacing w:before="40" w:after="40"/>
        <w:ind w:left="360"/>
      </w:pPr>
      <w:r>
        <w:rPr>
          <w:rFonts w:ascii="Courier New" w:cs="Courier New" w:eastAsia="Courier New" w:hAnsi="Courier New"/>
          <w:color w:val="1a1a1a"/>
          <w:sz w:val="18"/>
          <w:szCs w:val="18"/>
        </w:rPr>
        <w:t xml:space="preserve">If any icon looks inconsistent with the previous ones,</w:t>
      </w:r>
    </w:p>
    <w:p>
      <w:pPr>
        <w:shd w:fill="F0EDE8" w:val="clear"/>
        <w:spacing w:before="40" w:after="40"/>
        <w:ind w:left="360"/>
      </w:pPr>
      <w:r>
        <w:rPr>
          <w:rFonts w:ascii="Courier New" w:cs="Courier New" w:eastAsia="Courier New" w:hAnsi="Courier New"/>
          <w:color w:val="1a1a1a"/>
          <w:sz w:val="18"/>
          <w:szCs w:val="18"/>
        </w:rPr>
        <w:t xml:space="preserve">pause and show me before continuing.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74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2d2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2026-04-10T01:39:17.463Z</dcterms:created>
  <dcterms:modified xsi:type="dcterms:W3CDTF">2026-04-10T01:39:17.464Z</dcterms:modified>
</cp:coreProperties>
</file>

<file path=docProps/custom.xml><?xml version="1.0" encoding="utf-8"?>
<Properties xmlns="http://schemas.openxmlformats.org/officeDocument/2006/custom-properties" xmlns:vt="http://schemas.openxmlformats.org/officeDocument/2006/docPropsVTypes"/>
</file>