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7891E" w14:textId="77777777" w:rsidR="004C7CF8" w:rsidRDefault="00000000">
      <w:pPr>
        <w:pStyle w:val="Ttulo1"/>
      </w:pPr>
      <w:bookmarkStart w:id="0" w:name="_1hr9rtwt6cc3" w:colFirst="0" w:colLast="0"/>
      <w:bookmarkEnd w:id="0"/>
      <w:r>
        <w:t>FAIRD Validation Paper — Overview for Meeting</w:t>
      </w:r>
    </w:p>
    <w:p w14:paraId="5FA43018" w14:textId="77777777" w:rsidR="004C7CF8" w:rsidRDefault="00000000">
      <w:pPr>
        <w:pStyle w:val="Ttulo2"/>
      </w:pPr>
      <w:bookmarkStart w:id="1" w:name="_9x2jpixkfifh" w:colFirst="0" w:colLast="0"/>
      <w:bookmarkEnd w:id="1"/>
      <w:r>
        <w:t>22 July 2026, Bonn</w:t>
      </w:r>
    </w:p>
    <w:p w14:paraId="38D5EDA6" w14:textId="77777777" w:rsidR="004C7CF8" w:rsidRDefault="00000000">
      <w:r>
        <w:pict w14:anchorId="110E8FBD">
          <v:rect id="_x0000_i1025" style="width:0;height:1.5pt" o:hralign="center" o:hrstd="t" o:hr="t" fillcolor="#a0a0a0" stroked="f"/>
        </w:pict>
      </w:r>
    </w:p>
    <w:p w14:paraId="020AC67C" w14:textId="77777777" w:rsidR="004C7CF8" w:rsidRDefault="00000000">
      <w:pPr>
        <w:pStyle w:val="Ttulo3"/>
      </w:pPr>
      <w:bookmarkStart w:id="2" w:name="_od1gatfx5fh2" w:colFirst="0" w:colLast="0"/>
      <w:bookmarkEnd w:id="2"/>
      <w:r>
        <w:t>Current state: Draft V5, target Methods in Ecology and Evolution</w:t>
      </w:r>
    </w:p>
    <w:p w14:paraId="726D39F7" w14:textId="77777777" w:rsidR="004C7CF8" w:rsidRDefault="00000000">
      <w:r>
        <w:t>4 curated R scripts, all validated against manuscript (numerical outputs match Draft V5 exactly):</w:t>
      </w:r>
    </w:p>
    <w:p w14:paraId="6355BE67" w14:textId="77777777" w:rsidR="004C7CF8" w:rsidRDefault="004C7CF8">
      <w:pPr>
        <w:widowControl w:val="0"/>
        <w:pBdr>
          <w:top w:val="nil"/>
          <w:left w:val="nil"/>
          <w:bottom w:val="nil"/>
          <w:right w:val="nil"/>
          <w:between w:val="nil"/>
        </w:pBdr>
      </w:pPr>
    </w:p>
    <w:p w14:paraId="6B766821" w14:textId="77777777" w:rsidR="004C7CF8" w:rsidRDefault="00000000">
      <w:pPr>
        <w:numPr>
          <w:ilvl w:val="0"/>
          <w:numId w:val="2"/>
        </w:numPr>
      </w:pPr>
      <w:r>
        <w:t>H1_quali_consistency.R (§3.2.2) — taxonomic intra-system consistency</w:t>
      </w:r>
    </w:p>
    <w:p w14:paraId="3885BDB7" w14:textId="77777777" w:rsidR="004C7CF8" w:rsidRDefault="00000000">
      <w:pPr>
        <w:numPr>
          <w:ilvl w:val="0"/>
          <w:numId w:val="2"/>
        </w:numPr>
      </w:pPr>
      <w:r>
        <w:t>H1_quanti_consistency.R (§3.2.1) — biomass intra-system consistency</w:t>
      </w:r>
    </w:p>
    <w:p w14:paraId="7DCBD58A" w14:textId="77777777" w:rsidR="004C7CF8" w:rsidRDefault="00000000">
      <w:pPr>
        <w:numPr>
          <w:ilvl w:val="0"/>
          <w:numId w:val="2"/>
        </w:numPr>
      </w:pPr>
      <w:r>
        <w:t>H2_quali_validation.R (§3.3.2) — taxonomic inter-system agreement</w:t>
      </w:r>
    </w:p>
    <w:p w14:paraId="0FCC1AF4" w14:textId="77777777" w:rsidR="004C7CF8" w:rsidRDefault="00000000">
      <w:pPr>
        <w:numPr>
          <w:ilvl w:val="0"/>
          <w:numId w:val="2"/>
        </w:numPr>
      </w:pPr>
      <w:r>
        <w:t>H2_quanti_validation.R (§3.3.1) — biomass inter-system agreement</w:t>
      </w:r>
    </w:p>
    <w:p w14:paraId="2432B405" w14:textId="77777777" w:rsidR="004C7CF8" w:rsidRDefault="004C7CF8">
      <w:pPr>
        <w:widowControl w:val="0"/>
        <w:pBdr>
          <w:top w:val="nil"/>
          <w:left w:val="nil"/>
          <w:bottom w:val="nil"/>
          <w:right w:val="nil"/>
          <w:between w:val="nil"/>
        </w:pBdr>
      </w:pPr>
    </w:p>
    <w:p w14:paraId="4830F231" w14:textId="3B28C716" w:rsidR="004C7CF8" w:rsidRDefault="00000000">
      <w:r>
        <w:t>GitHub repo: github.com/jach999/faird_validation</w:t>
      </w:r>
    </w:p>
    <w:p w14:paraId="18C81B7E" w14:textId="77777777" w:rsidR="004C7CF8" w:rsidRDefault="004C7CF8">
      <w:pPr>
        <w:widowControl w:val="0"/>
        <w:pBdr>
          <w:top w:val="nil"/>
          <w:left w:val="nil"/>
          <w:bottom w:val="nil"/>
          <w:right w:val="nil"/>
          <w:between w:val="nil"/>
        </w:pBdr>
      </w:pPr>
    </w:p>
    <w:p w14:paraId="4FD37482" w14:textId="77777777" w:rsidR="004C7CF8" w:rsidRDefault="00000000">
      <w:r>
        <w:pict w14:anchorId="76ACFE14">
          <v:rect id="_x0000_i1026" style="width:0;height:1.5pt" o:hralign="center" o:hrstd="t" o:hr="t" fillcolor="#a0a0a0" stroked="f"/>
        </w:pict>
      </w:r>
    </w:p>
    <w:p w14:paraId="7E2980DB" w14:textId="77777777" w:rsidR="004C7CF8" w:rsidRDefault="00000000">
      <w:pPr>
        <w:pStyle w:val="Ttulo3"/>
      </w:pPr>
      <w:bookmarkStart w:id="3" w:name="_u5np1m3xj7w3" w:colFirst="0" w:colLast="0"/>
      <w:bookmarkEnd w:id="3"/>
      <w:r>
        <w:t>Key results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C7CF8" w14:paraId="206A4EE3" w14:textId="77777777">
        <w:trPr>
          <w:tblHeader/>
        </w:trPr>
        <w:tc>
          <w:tcPr>
            <w:tcW w:w="3120" w:type="dxa"/>
            <w:shd w:val="clear" w:color="auto" w:fill="auto"/>
            <w:tcMar>
              <w:top w:w="100" w:type="dxa"/>
              <w:left w:w="100" w:type="dxa"/>
              <w:bottom w:w="100" w:type="dxa"/>
              <w:right w:w="100" w:type="dxa"/>
            </w:tcMar>
          </w:tcPr>
          <w:p w14:paraId="19414567" w14:textId="77777777" w:rsidR="004C7CF8" w:rsidRDefault="00000000">
            <w:pPr>
              <w:rPr>
                <w:b/>
                <w:bCs/>
              </w:rPr>
            </w:pPr>
            <w:r>
              <w:rPr>
                <w:b/>
                <w:bCs/>
              </w:rPr>
              <w:t>Analysis</w:t>
            </w:r>
          </w:p>
        </w:tc>
        <w:tc>
          <w:tcPr>
            <w:tcW w:w="3120" w:type="dxa"/>
            <w:shd w:val="clear" w:color="auto" w:fill="auto"/>
            <w:tcMar>
              <w:top w:w="100" w:type="dxa"/>
              <w:left w:w="100" w:type="dxa"/>
              <w:bottom w:w="100" w:type="dxa"/>
              <w:right w:w="100" w:type="dxa"/>
            </w:tcMar>
          </w:tcPr>
          <w:p w14:paraId="78102CFF" w14:textId="77777777" w:rsidR="004C7CF8" w:rsidRDefault="00000000">
            <w:pPr>
              <w:rPr>
                <w:b/>
                <w:bCs/>
              </w:rPr>
            </w:pPr>
            <w:r>
              <w:rPr>
                <w:b/>
                <w:bCs/>
              </w:rPr>
              <w:t>Level</w:t>
            </w:r>
          </w:p>
        </w:tc>
        <w:tc>
          <w:tcPr>
            <w:tcW w:w="3120" w:type="dxa"/>
            <w:shd w:val="clear" w:color="auto" w:fill="auto"/>
            <w:tcMar>
              <w:top w:w="100" w:type="dxa"/>
              <w:left w:w="100" w:type="dxa"/>
              <w:bottom w:w="100" w:type="dxa"/>
              <w:right w:w="100" w:type="dxa"/>
            </w:tcMar>
          </w:tcPr>
          <w:p w14:paraId="1F9B35C3" w14:textId="77777777" w:rsidR="004C7CF8" w:rsidRDefault="00000000">
            <w:pPr>
              <w:rPr>
                <w:b/>
                <w:bCs/>
              </w:rPr>
            </w:pPr>
            <w:r>
              <w:rPr>
                <w:b/>
                <w:bCs/>
              </w:rPr>
              <w:t>Key result</w:t>
            </w:r>
          </w:p>
        </w:tc>
      </w:tr>
      <w:tr w:rsidR="004C7CF8" w14:paraId="5357CA23" w14:textId="77777777">
        <w:tc>
          <w:tcPr>
            <w:tcW w:w="3120" w:type="dxa"/>
            <w:shd w:val="clear" w:color="auto" w:fill="auto"/>
            <w:tcMar>
              <w:top w:w="100" w:type="dxa"/>
              <w:left w:w="100" w:type="dxa"/>
              <w:bottom w:w="100" w:type="dxa"/>
              <w:right w:w="100" w:type="dxa"/>
            </w:tcMar>
          </w:tcPr>
          <w:p w14:paraId="29611429" w14:textId="77777777" w:rsidR="004C7CF8" w:rsidRDefault="00000000">
            <w:r>
              <w:t>H1 FAIRD biomass</w:t>
            </w:r>
          </w:p>
        </w:tc>
        <w:tc>
          <w:tcPr>
            <w:tcW w:w="3120" w:type="dxa"/>
            <w:shd w:val="clear" w:color="auto" w:fill="auto"/>
            <w:tcMar>
              <w:top w:w="100" w:type="dxa"/>
              <w:left w:w="100" w:type="dxa"/>
              <w:bottom w:w="100" w:type="dxa"/>
              <w:right w:w="100" w:type="dxa"/>
            </w:tcMar>
          </w:tcPr>
          <w:p w14:paraId="0C4F3D7E" w14:textId="77777777" w:rsidR="004C7CF8" w:rsidRDefault="00000000">
            <w:r>
              <w:t>Intra-Habitat</w:t>
            </w:r>
          </w:p>
        </w:tc>
        <w:tc>
          <w:tcPr>
            <w:tcW w:w="3120" w:type="dxa"/>
            <w:shd w:val="clear" w:color="auto" w:fill="auto"/>
            <w:tcMar>
              <w:top w:w="100" w:type="dxa"/>
              <w:left w:w="100" w:type="dxa"/>
              <w:bottom w:w="100" w:type="dxa"/>
              <w:right w:w="100" w:type="dxa"/>
            </w:tcMar>
          </w:tcPr>
          <w:p w14:paraId="56F6C105" w14:textId="77777777" w:rsidR="004C7CF8" w:rsidRDefault="00000000">
            <w:r>
              <w:t>Maize R²=0.674***, Meadow R²=0.733***</w:t>
            </w:r>
          </w:p>
        </w:tc>
      </w:tr>
      <w:tr w:rsidR="004C7CF8" w14:paraId="19C8C1CC" w14:textId="77777777">
        <w:tc>
          <w:tcPr>
            <w:tcW w:w="3120" w:type="dxa"/>
            <w:shd w:val="clear" w:color="auto" w:fill="auto"/>
            <w:tcMar>
              <w:top w:w="100" w:type="dxa"/>
              <w:left w:w="100" w:type="dxa"/>
              <w:bottom w:w="100" w:type="dxa"/>
              <w:right w:w="100" w:type="dxa"/>
            </w:tcMar>
          </w:tcPr>
          <w:p w14:paraId="69F27B13" w14:textId="77777777" w:rsidR="004C7CF8" w:rsidRDefault="00000000">
            <w:r>
              <w:t>H1 FAIRD biomass</w:t>
            </w:r>
          </w:p>
        </w:tc>
        <w:tc>
          <w:tcPr>
            <w:tcW w:w="3120" w:type="dxa"/>
            <w:shd w:val="clear" w:color="auto" w:fill="auto"/>
            <w:tcMar>
              <w:top w:w="100" w:type="dxa"/>
              <w:left w:w="100" w:type="dxa"/>
              <w:bottom w:w="100" w:type="dxa"/>
              <w:right w:w="100" w:type="dxa"/>
            </w:tcMar>
          </w:tcPr>
          <w:p w14:paraId="16688A5B" w14:textId="77777777" w:rsidR="004C7CF8" w:rsidRDefault="00000000">
            <w:r>
              <w:t>Inter-Habitat</w:t>
            </w:r>
          </w:p>
        </w:tc>
        <w:tc>
          <w:tcPr>
            <w:tcW w:w="3120" w:type="dxa"/>
            <w:shd w:val="clear" w:color="auto" w:fill="auto"/>
            <w:tcMar>
              <w:top w:w="100" w:type="dxa"/>
              <w:left w:w="100" w:type="dxa"/>
              <w:bottom w:w="100" w:type="dxa"/>
              <w:right w:w="100" w:type="dxa"/>
            </w:tcMar>
          </w:tcPr>
          <w:p w14:paraId="4390819A" w14:textId="77777777" w:rsidR="004C7CF8" w:rsidRDefault="00000000">
            <w:r>
              <w:t>R²=0.719***, Concordance 81%</w:t>
            </w:r>
          </w:p>
        </w:tc>
      </w:tr>
      <w:tr w:rsidR="004C7CF8" w14:paraId="7113C783" w14:textId="77777777">
        <w:tc>
          <w:tcPr>
            <w:tcW w:w="3120" w:type="dxa"/>
            <w:shd w:val="clear" w:color="auto" w:fill="auto"/>
            <w:tcMar>
              <w:top w:w="100" w:type="dxa"/>
              <w:left w:w="100" w:type="dxa"/>
              <w:bottom w:w="100" w:type="dxa"/>
              <w:right w:w="100" w:type="dxa"/>
            </w:tcMar>
          </w:tcPr>
          <w:p w14:paraId="45BF6236" w14:textId="77777777" w:rsidR="004C7CF8" w:rsidRDefault="00000000">
            <w:r>
              <w:t>H1 AMMOD reference</w:t>
            </w:r>
          </w:p>
        </w:tc>
        <w:tc>
          <w:tcPr>
            <w:tcW w:w="3120" w:type="dxa"/>
            <w:shd w:val="clear" w:color="auto" w:fill="auto"/>
            <w:tcMar>
              <w:top w:w="100" w:type="dxa"/>
              <w:left w:w="100" w:type="dxa"/>
              <w:bottom w:w="100" w:type="dxa"/>
              <w:right w:w="100" w:type="dxa"/>
            </w:tcMar>
          </w:tcPr>
          <w:p w14:paraId="5A2786CF" w14:textId="77777777" w:rsidR="004C7CF8" w:rsidRDefault="00000000">
            <w:r>
              <w:t>Intra-Habitat</w:t>
            </w:r>
          </w:p>
        </w:tc>
        <w:tc>
          <w:tcPr>
            <w:tcW w:w="3120" w:type="dxa"/>
            <w:shd w:val="clear" w:color="auto" w:fill="auto"/>
            <w:tcMar>
              <w:top w:w="100" w:type="dxa"/>
              <w:left w:w="100" w:type="dxa"/>
              <w:bottom w:w="100" w:type="dxa"/>
              <w:right w:w="100" w:type="dxa"/>
            </w:tcMar>
          </w:tcPr>
          <w:p w14:paraId="396BA132" w14:textId="77777777" w:rsidR="004C7CF8" w:rsidRDefault="00000000">
            <w:r>
              <w:t>R²=0.741*** (Maize only, n=12)</w:t>
            </w:r>
          </w:p>
        </w:tc>
      </w:tr>
      <w:tr w:rsidR="004C7CF8" w14:paraId="584E00E0" w14:textId="77777777">
        <w:tc>
          <w:tcPr>
            <w:tcW w:w="3120" w:type="dxa"/>
            <w:shd w:val="clear" w:color="auto" w:fill="auto"/>
            <w:tcMar>
              <w:top w:w="100" w:type="dxa"/>
              <w:left w:w="100" w:type="dxa"/>
              <w:bottom w:w="100" w:type="dxa"/>
              <w:right w:w="100" w:type="dxa"/>
            </w:tcMar>
          </w:tcPr>
          <w:p w14:paraId="1ED9F051" w14:textId="77777777" w:rsidR="004C7CF8" w:rsidRDefault="00000000">
            <w:r>
              <w:t>H1 Taxonomic (FAIRD)</w:t>
            </w:r>
          </w:p>
        </w:tc>
        <w:tc>
          <w:tcPr>
            <w:tcW w:w="3120" w:type="dxa"/>
            <w:shd w:val="clear" w:color="auto" w:fill="auto"/>
            <w:tcMar>
              <w:top w:w="100" w:type="dxa"/>
              <w:left w:w="100" w:type="dxa"/>
              <w:bottom w:w="100" w:type="dxa"/>
              <w:right w:w="100" w:type="dxa"/>
            </w:tcMar>
          </w:tcPr>
          <w:p w14:paraId="29E5137E" w14:textId="77777777" w:rsidR="004C7CF8" w:rsidRDefault="00000000">
            <w:r>
              <w:t>Intra-Habitat</w:t>
            </w:r>
          </w:p>
        </w:tc>
        <w:tc>
          <w:tcPr>
            <w:tcW w:w="3120" w:type="dxa"/>
            <w:shd w:val="clear" w:color="auto" w:fill="auto"/>
            <w:tcMar>
              <w:top w:w="100" w:type="dxa"/>
              <w:left w:w="100" w:type="dxa"/>
              <w:bottom w:w="100" w:type="dxa"/>
              <w:right w:w="100" w:type="dxa"/>
            </w:tcMar>
          </w:tcPr>
          <w:p w14:paraId="542987DD" w14:textId="77777777" w:rsidR="004C7CF8" w:rsidRDefault="00000000">
            <w:r>
              <w:t>M-H: 88.6% Maize, 82.9% Meadow</w:t>
            </w:r>
          </w:p>
        </w:tc>
      </w:tr>
      <w:tr w:rsidR="004C7CF8" w14:paraId="486D7EC1" w14:textId="77777777">
        <w:tc>
          <w:tcPr>
            <w:tcW w:w="3120" w:type="dxa"/>
            <w:shd w:val="clear" w:color="auto" w:fill="auto"/>
            <w:tcMar>
              <w:top w:w="100" w:type="dxa"/>
              <w:left w:w="100" w:type="dxa"/>
              <w:bottom w:w="100" w:type="dxa"/>
              <w:right w:w="100" w:type="dxa"/>
            </w:tcMar>
          </w:tcPr>
          <w:p w14:paraId="4384782D" w14:textId="77777777" w:rsidR="004C7CF8" w:rsidRDefault="00000000">
            <w:r>
              <w:t>H1 Taxonomic (AMMOD)</w:t>
            </w:r>
          </w:p>
        </w:tc>
        <w:tc>
          <w:tcPr>
            <w:tcW w:w="3120" w:type="dxa"/>
            <w:shd w:val="clear" w:color="auto" w:fill="auto"/>
            <w:tcMar>
              <w:top w:w="100" w:type="dxa"/>
              <w:left w:w="100" w:type="dxa"/>
              <w:bottom w:w="100" w:type="dxa"/>
              <w:right w:w="100" w:type="dxa"/>
            </w:tcMar>
          </w:tcPr>
          <w:p w14:paraId="4C033847" w14:textId="77777777" w:rsidR="004C7CF8" w:rsidRDefault="00000000">
            <w:r>
              <w:t>Intra-Habitat</w:t>
            </w:r>
          </w:p>
        </w:tc>
        <w:tc>
          <w:tcPr>
            <w:tcW w:w="3120" w:type="dxa"/>
            <w:shd w:val="clear" w:color="auto" w:fill="auto"/>
            <w:tcMar>
              <w:top w:w="100" w:type="dxa"/>
              <w:left w:w="100" w:type="dxa"/>
              <w:bottom w:w="100" w:type="dxa"/>
              <w:right w:w="100" w:type="dxa"/>
            </w:tcMar>
          </w:tcPr>
          <w:p w14:paraId="3292E525" w14:textId="77777777" w:rsidR="004C7CF8" w:rsidRDefault="00000000">
            <w:r>
              <w:t>I-P: 87.9% Maize, 87.8% Meadow</w:t>
            </w:r>
          </w:p>
        </w:tc>
      </w:tr>
      <w:tr w:rsidR="004C7CF8" w14:paraId="64FACD9D" w14:textId="77777777">
        <w:tc>
          <w:tcPr>
            <w:tcW w:w="3120" w:type="dxa"/>
            <w:shd w:val="clear" w:color="auto" w:fill="auto"/>
            <w:tcMar>
              <w:top w:w="100" w:type="dxa"/>
              <w:left w:w="100" w:type="dxa"/>
              <w:bottom w:w="100" w:type="dxa"/>
              <w:right w:w="100" w:type="dxa"/>
            </w:tcMar>
          </w:tcPr>
          <w:p w14:paraId="2BA48270" w14:textId="77777777" w:rsidR="004C7CF8" w:rsidRDefault="00000000">
            <w:r>
              <w:t>H2 Biomass</w:t>
            </w:r>
          </w:p>
        </w:tc>
        <w:tc>
          <w:tcPr>
            <w:tcW w:w="3120" w:type="dxa"/>
            <w:shd w:val="clear" w:color="auto" w:fill="auto"/>
            <w:tcMar>
              <w:top w:w="100" w:type="dxa"/>
              <w:left w:w="100" w:type="dxa"/>
              <w:bottom w:w="100" w:type="dxa"/>
              <w:right w:w="100" w:type="dxa"/>
            </w:tcMar>
          </w:tcPr>
          <w:p w14:paraId="612CD1BC" w14:textId="77777777" w:rsidR="004C7CF8" w:rsidRDefault="00000000">
            <w:r>
              <w:t>Site-level</w:t>
            </w:r>
          </w:p>
        </w:tc>
        <w:tc>
          <w:tcPr>
            <w:tcW w:w="3120" w:type="dxa"/>
            <w:shd w:val="clear" w:color="auto" w:fill="auto"/>
            <w:tcMar>
              <w:top w:w="100" w:type="dxa"/>
              <w:left w:w="100" w:type="dxa"/>
              <w:bottom w:w="100" w:type="dxa"/>
              <w:right w:w="100" w:type="dxa"/>
            </w:tcMar>
          </w:tcPr>
          <w:p w14:paraId="0F770B57" w14:textId="77777777" w:rsidR="004C7CF8" w:rsidRDefault="00000000">
            <w:r>
              <w:t>Site1 R²=0.282ns, Site2 R²=0.445*, Site3 R²=0.058ns</w:t>
            </w:r>
          </w:p>
        </w:tc>
      </w:tr>
      <w:tr w:rsidR="004C7CF8" w14:paraId="06D92B31" w14:textId="77777777">
        <w:tc>
          <w:tcPr>
            <w:tcW w:w="3120" w:type="dxa"/>
            <w:shd w:val="clear" w:color="auto" w:fill="auto"/>
            <w:tcMar>
              <w:top w:w="100" w:type="dxa"/>
              <w:left w:w="100" w:type="dxa"/>
              <w:bottom w:w="100" w:type="dxa"/>
              <w:right w:w="100" w:type="dxa"/>
            </w:tcMar>
          </w:tcPr>
          <w:p w14:paraId="04AEE50B" w14:textId="77777777" w:rsidR="004C7CF8" w:rsidRDefault="00000000">
            <w:r>
              <w:t>H2 Biomass</w:t>
            </w:r>
          </w:p>
        </w:tc>
        <w:tc>
          <w:tcPr>
            <w:tcW w:w="3120" w:type="dxa"/>
            <w:shd w:val="clear" w:color="auto" w:fill="auto"/>
            <w:tcMar>
              <w:top w:w="100" w:type="dxa"/>
              <w:left w:w="100" w:type="dxa"/>
              <w:bottom w:w="100" w:type="dxa"/>
              <w:right w:w="100" w:type="dxa"/>
            </w:tcMar>
          </w:tcPr>
          <w:p w14:paraId="449584C7" w14:textId="77777777" w:rsidR="004C7CF8" w:rsidRDefault="00000000">
            <w:r>
              <w:rPr>
                <w:b/>
                <w:bCs/>
              </w:rPr>
              <w:t>Overall</w:t>
            </w:r>
          </w:p>
        </w:tc>
        <w:tc>
          <w:tcPr>
            <w:tcW w:w="3120" w:type="dxa"/>
            <w:shd w:val="clear" w:color="auto" w:fill="auto"/>
            <w:tcMar>
              <w:top w:w="100" w:type="dxa"/>
              <w:left w:w="100" w:type="dxa"/>
              <w:bottom w:w="100" w:type="dxa"/>
              <w:right w:w="100" w:type="dxa"/>
            </w:tcMar>
          </w:tcPr>
          <w:p w14:paraId="37139F75" w14:textId="77777777" w:rsidR="004C7CF8" w:rsidRDefault="00000000">
            <w:r>
              <w:rPr>
                <w:b/>
                <w:bCs/>
              </w:rPr>
              <w:t>R²=0.321</w:t>
            </w:r>
            <w:r>
              <w:t>*, slope=1.03, n=32**</w:t>
            </w:r>
          </w:p>
        </w:tc>
      </w:tr>
      <w:tr w:rsidR="004C7CF8" w14:paraId="31A3D253" w14:textId="77777777">
        <w:tc>
          <w:tcPr>
            <w:tcW w:w="3120" w:type="dxa"/>
            <w:shd w:val="clear" w:color="auto" w:fill="auto"/>
            <w:tcMar>
              <w:top w:w="100" w:type="dxa"/>
              <w:left w:w="100" w:type="dxa"/>
              <w:bottom w:w="100" w:type="dxa"/>
              <w:right w:w="100" w:type="dxa"/>
            </w:tcMar>
          </w:tcPr>
          <w:p w14:paraId="545AA88D" w14:textId="77777777" w:rsidR="004C7CF8" w:rsidRDefault="00000000">
            <w:r>
              <w:lastRenderedPageBreak/>
              <w:t>H2 Taxonomic</w:t>
            </w:r>
          </w:p>
        </w:tc>
        <w:tc>
          <w:tcPr>
            <w:tcW w:w="3120" w:type="dxa"/>
            <w:shd w:val="clear" w:color="auto" w:fill="auto"/>
            <w:tcMar>
              <w:top w:w="100" w:type="dxa"/>
              <w:left w:w="100" w:type="dxa"/>
              <w:bottom w:w="100" w:type="dxa"/>
              <w:right w:w="100" w:type="dxa"/>
            </w:tcMar>
          </w:tcPr>
          <w:p w14:paraId="35011A71" w14:textId="77777777" w:rsidR="004C7CF8" w:rsidRDefault="00000000">
            <w:r>
              <w:rPr>
                <w:b/>
                <w:bCs/>
              </w:rPr>
              <w:t>Overall</w:t>
            </w:r>
          </w:p>
        </w:tc>
        <w:tc>
          <w:tcPr>
            <w:tcW w:w="3120" w:type="dxa"/>
            <w:shd w:val="clear" w:color="auto" w:fill="auto"/>
            <w:tcMar>
              <w:top w:w="100" w:type="dxa"/>
              <w:left w:w="100" w:type="dxa"/>
              <w:bottom w:w="100" w:type="dxa"/>
              <w:right w:w="100" w:type="dxa"/>
            </w:tcMar>
          </w:tcPr>
          <w:p w14:paraId="06602623" w14:textId="77777777" w:rsidR="004C7CF8" w:rsidRDefault="00000000">
            <w:r>
              <w:rPr>
                <w:b/>
                <w:bCs/>
              </w:rPr>
              <w:t>ΔS=67.8%, Meadow&gt;Maize (p&lt;0.001, d=2.294)</w:t>
            </w:r>
          </w:p>
        </w:tc>
      </w:tr>
      <w:tr w:rsidR="004C7CF8" w14:paraId="040664E0" w14:textId="77777777">
        <w:tc>
          <w:tcPr>
            <w:tcW w:w="3120" w:type="dxa"/>
            <w:shd w:val="clear" w:color="auto" w:fill="auto"/>
            <w:tcMar>
              <w:top w:w="100" w:type="dxa"/>
              <w:left w:w="100" w:type="dxa"/>
              <w:bottom w:w="100" w:type="dxa"/>
              <w:right w:w="100" w:type="dxa"/>
            </w:tcMar>
          </w:tcPr>
          <w:p w14:paraId="74C88A2C" w14:textId="77777777" w:rsidR="004C7CF8" w:rsidRDefault="00000000">
            <w:r>
              <w:t>H2 Biomass CCF</w:t>
            </w:r>
          </w:p>
        </w:tc>
        <w:tc>
          <w:tcPr>
            <w:tcW w:w="3120" w:type="dxa"/>
            <w:shd w:val="clear" w:color="auto" w:fill="auto"/>
            <w:tcMar>
              <w:top w:w="100" w:type="dxa"/>
              <w:left w:w="100" w:type="dxa"/>
              <w:bottom w:w="100" w:type="dxa"/>
              <w:right w:w="100" w:type="dxa"/>
            </w:tcMar>
          </w:tcPr>
          <w:p w14:paraId="4C69B9E3" w14:textId="77777777" w:rsidR="004C7CF8" w:rsidRDefault="00000000">
            <w:r>
              <w:t>Maize summed</w:t>
            </w:r>
          </w:p>
        </w:tc>
        <w:tc>
          <w:tcPr>
            <w:tcW w:w="3120" w:type="dxa"/>
            <w:shd w:val="clear" w:color="auto" w:fill="auto"/>
            <w:tcMar>
              <w:top w:w="100" w:type="dxa"/>
              <w:left w:w="100" w:type="dxa"/>
              <w:bottom w:w="100" w:type="dxa"/>
              <w:right w:w="100" w:type="dxa"/>
            </w:tcMar>
          </w:tcPr>
          <w:p w14:paraId="0F0D15B4" w14:textId="77777777" w:rsidR="004C7CF8" w:rsidRDefault="00000000">
            <w:r>
              <w:t>lag-0 r=0.657*</w:t>
            </w:r>
          </w:p>
        </w:tc>
      </w:tr>
      <w:tr w:rsidR="004C7CF8" w14:paraId="60707938" w14:textId="77777777">
        <w:tc>
          <w:tcPr>
            <w:tcW w:w="3120" w:type="dxa"/>
            <w:shd w:val="clear" w:color="auto" w:fill="auto"/>
            <w:tcMar>
              <w:top w:w="100" w:type="dxa"/>
              <w:left w:w="100" w:type="dxa"/>
              <w:bottom w:w="100" w:type="dxa"/>
              <w:right w:w="100" w:type="dxa"/>
            </w:tcMar>
          </w:tcPr>
          <w:p w14:paraId="0458879F" w14:textId="77777777" w:rsidR="004C7CF8" w:rsidRDefault="00000000">
            <w:r>
              <w:t>LMM (SAS)</w:t>
            </w:r>
          </w:p>
        </w:tc>
        <w:tc>
          <w:tcPr>
            <w:tcW w:w="3120" w:type="dxa"/>
            <w:shd w:val="clear" w:color="auto" w:fill="auto"/>
            <w:tcMar>
              <w:top w:w="100" w:type="dxa"/>
              <w:left w:w="100" w:type="dxa"/>
              <w:bottom w:w="100" w:type="dxa"/>
              <w:right w:w="100" w:type="dxa"/>
            </w:tcMar>
          </w:tcPr>
          <w:p w14:paraId="5357929C" w14:textId="77777777" w:rsidR="004C7CF8" w:rsidRDefault="00000000">
            <w:r>
              <w:t>All devices</w:t>
            </w:r>
          </w:p>
        </w:tc>
        <w:tc>
          <w:tcPr>
            <w:tcW w:w="3120" w:type="dxa"/>
            <w:shd w:val="clear" w:color="auto" w:fill="auto"/>
            <w:tcMar>
              <w:top w:w="100" w:type="dxa"/>
              <w:left w:w="100" w:type="dxa"/>
              <w:bottom w:w="100" w:type="dxa"/>
              <w:right w:w="100" w:type="dxa"/>
            </w:tcMar>
          </w:tcPr>
          <w:p w14:paraId="61A05F2F" w14:textId="77777777" w:rsidR="004C7CF8" w:rsidRDefault="00000000">
            <w:r>
              <w:t>Device_type p&lt;0.001, Device×Site NS (p=0.834)</w:t>
            </w:r>
          </w:p>
        </w:tc>
      </w:tr>
      <w:tr w:rsidR="004C7CF8" w14:paraId="734AA0F9" w14:textId="77777777">
        <w:tc>
          <w:tcPr>
            <w:tcW w:w="3120" w:type="dxa"/>
            <w:shd w:val="clear" w:color="auto" w:fill="auto"/>
            <w:tcMar>
              <w:top w:w="100" w:type="dxa"/>
              <w:left w:w="100" w:type="dxa"/>
              <w:bottom w:w="100" w:type="dxa"/>
              <w:right w:w="100" w:type="dxa"/>
            </w:tcMar>
          </w:tcPr>
          <w:p w14:paraId="55E74FCE" w14:textId="77777777" w:rsidR="004C7CF8" w:rsidRDefault="00000000">
            <w:r>
              <w:t>glmmTMB</w:t>
            </w:r>
          </w:p>
        </w:tc>
        <w:tc>
          <w:tcPr>
            <w:tcW w:w="3120" w:type="dxa"/>
            <w:shd w:val="clear" w:color="auto" w:fill="auto"/>
            <w:tcMar>
              <w:top w:w="100" w:type="dxa"/>
              <w:left w:w="100" w:type="dxa"/>
              <w:bottom w:w="100" w:type="dxa"/>
              <w:right w:w="100" w:type="dxa"/>
            </w:tcMar>
          </w:tcPr>
          <w:p w14:paraId="25ED7258" w14:textId="77777777" w:rsidR="004C7CF8" w:rsidRDefault="00000000">
            <w:r>
              <w:t>Temporal</w:t>
            </w:r>
          </w:p>
        </w:tc>
        <w:tc>
          <w:tcPr>
            <w:tcW w:w="3120" w:type="dxa"/>
            <w:shd w:val="clear" w:color="auto" w:fill="auto"/>
            <w:tcMar>
              <w:top w:w="100" w:type="dxa"/>
              <w:left w:w="100" w:type="dxa"/>
              <w:bottom w:w="100" w:type="dxa"/>
              <w:right w:w="100" w:type="dxa"/>
            </w:tcMar>
          </w:tcPr>
          <w:p w14:paraId="21487203" w14:textId="77777777" w:rsidR="004C7CF8" w:rsidRDefault="00000000">
            <w:r>
              <w:t>Date×Device_type p=0.005 (non-parallel trajectories)</w:t>
            </w:r>
          </w:p>
        </w:tc>
      </w:tr>
    </w:tbl>
    <w:p w14:paraId="110E6007" w14:textId="77777777" w:rsidR="004C7CF8" w:rsidRDefault="004C7CF8">
      <w:pPr>
        <w:widowControl w:val="0"/>
        <w:pBdr>
          <w:top w:val="nil"/>
          <w:left w:val="nil"/>
          <w:bottom w:val="nil"/>
          <w:right w:val="nil"/>
          <w:between w:val="nil"/>
        </w:pBdr>
      </w:pPr>
    </w:p>
    <w:p w14:paraId="6F86B1D9" w14:textId="77777777" w:rsidR="004C7CF8" w:rsidRDefault="00000000">
      <w:r>
        <w:pict w14:anchorId="659C3CD9">
          <v:rect id="_x0000_i1027" style="width:0;height:1.5pt" o:hralign="center" o:hrstd="t" o:hr="t" fillcolor="#a0a0a0" stroked="f"/>
        </w:pict>
      </w:r>
    </w:p>
    <w:p w14:paraId="1D61D2B6" w14:textId="77777777" w:rsidR="004C7CF8" w:rsidRDefault="00000000">
      <w:pPr>
        <w:pStyle w:val="Ttulo3"/>
      </w:pPr>
      <w:bookmarkStart w:id="4" w:name="_6fsvt5dxi8bv" w:colFirst="0" w:colLast="0"/>
      <w:bookmarkEnd w:id="4"/>
      <w:r>
        <w:t>Central discussion point: scope of restructuring</w:t>
      </w:r>
    </w:p>
    <w:p w14:paraId="4CDD53C7" w14:textId="20CB62B1" w:rsidR="004C7CF8" w:rsidRDefault="00000000">
      <w:r>
        <w:t>In Christoph's last email he mentioned that "die Device-Device Vergleiche sind wissenschaftlich eigentlich leider nicht zulässig." This could apply at different levels, and the scope will determine how much restructur</w:t>
      </w:r>
      <w:r w:rsidR="00E5037D">
        <w:t>ing is needed</w:t>
      </w:r>
      <w:r>
        <w:t>:</w:t>
      </w:r>
    </w:p>
    <w:p w14:paraId="61E3D3F4" w14:textId="77777777" w:rsidR="004C7CF8" w:rsidRDefault="004C7CF8">
      <w:pPr>
        <w:widowControl w:val="0"/>
        <w:pBdr>
          <w:top w:val="nil"/>
          <w:left w:val="nil"/>
          <w:bottom w:val="nil"/>
          <w:right w:val="nil"/>
          <w:between w:val="nil"/>
        </w:pBdr>
      </w:pPr>
    </w:p>
    <w:p w14:paraId="7C472F99" w14:textId="77777777" w:rsidR="004C7CF8" w:rsidRDefault="00000000">
      <w:r>
        <w:rPr>
          <w:b/>
          <w:bCs/>
        </w:rPr>
        <w:t>If this refers to H1 intra-system pairs</w:t>
      </w:r>
      <w:r>
        <w:rPr>
          <w:rFonts w:ascii="Arial Unicode MS" w:eastAsia="Arial Unicode MS" w:hAnsi="Arial Unicode MS" w:cs="Arial Unicode MS"/>
        </w:rPr>
        <w:t xml:space="preserve"> (FAIRD1↔FAIRD2, FAIRD3↔FAIRD4, AMMOD1↔AMMOD2):</w:t>
      </w:r>
    </w:p>
    <w:p w14:paraId="51F9F95E" w14:textId="77777777" w:rsidR="004C7CF8" w:rsidRDefault="004C7CF8">
      <w:pPr>
        <w:widowControl w:val="0"/>
        <w:pBdr>
          <w:top w:val="nil"/>
          <w:left w:val="nil"/>
          <w:bottom w:val="nil"/>
          <w:right w:val="nil"/>
          <w:between w:val="nil"/>
        </w:pBdr>
      </w:pPr>
    </w:p>
    <w:p w14:paraId="7DE05D7E" w14:textId="77777777" w:rsidR="004C7CF8" w:rsidRDefault="00000000">
      <w:pPr>
        <w:numPr>
          <w:ilvl w:val="0"/>
          <w:numId w:val="2"/>
        </w:numPr>
      </w:pPr>
      <w:r>
        <w:t>Device-level tables move to Supplementary</w:t>
      </w:r>
    </w:p>
    <w:p w14:paraId="236F9C84" w14:textId="77777777" w:rsidR="004C7CF8" w:rsidRDefault="00000000">
      <w:pPr>
        <w:numPr>
          <w:ilvl w:val="0"/>
          <w:numId w:val="2"/>
        </w:numPr>
      </w:pPr>
      <w:r>
        <w:t>Aggregated levels (Intra-Habitat, Overall) remain in main text</w:t>
      </w:r>
    </w:p>
    <w:p w14:paraId="0BD4439B" w14:textId="77777777" w:rsidR="004C7CF8" w:rsidRDefault="00000000">
      <w:pPr>
        <w:numPr>
          <w:ilvl w:val="0"/>
          <w:numId w:val="2"/>
        </w:numPr>
      </w:pPr>
      <w:r>
        <w:t>Relatively contained restructuring</w:t>
      </w:r>
    </w:p>
    <w:p w14:paraId="69324801" w14:textId="77777777" w:rsidR="004C7CF8" w:rsidRDefault="004C7CF8">
      <w:pPr>
        <w:widowControl w:val="0"/>
        <w:pBdr>
          <w:top w:val="nil"/>
          <w:left w:val="nil"/>
          <w:bottom w:val="nil"/>
          <w:right w:val="nil"/>
          <w:between w:val="nil"/>
        </w:pBdr>
      </w:pPr>
    </w:p>
    <w:p w14:paraId="49013F21" w14:textId="77777777" w:rsidR="004C7CF8" w:rsidRDefault="00000000">
      <w:r>
        <w:rPr>
          <w:b/>
          <w:bCs/>
        </w:rPr>
        <w:t>If this also applies to H2 site-level comparisons</w:t>
      </w:r>
      <w:r>
        <w:t xml:space="preserve"> (FAIRD1 vs AMMOD1 per site):</w:t>
      </w:r>
    </w:p>
    <w:p w14:paraId="4FDFBCFD" w14:textId="77777777" w:rsidR="004C7CF8" w:rsidRDefault="004C7CF8">
      <w:pPr>
        <w:widowControl w:val="0"/>
        <w:pBdr>
          <w:top w:val="nil"/>
          <w:left w:val="nil"/>
          <w:bottom w:val="nil"/>
          <w:right w:val="nil"/>
          <w:between w:val="nil"/>
        </w:pBdr>
      </w:pPr>
    </w:p>
    <w:p w14:paraId="5562143E" w14:textId="77777777" w:rsidR="004C7CF8" w:rsidRDefault="00000000">
      <w:pPr>
        <w:numPr>
          <w:ilvl w:val="0"/>
          <w:numId w:val="2"/>
        </w:numPr>
      </w:pPr>
      <w:r>
        <w:t>The glmmTMB model would replace pairwise OLS as the primary analytical framework</w:t>
      </w:r>
    </w:p>
    <w:p w14:paraId="2EAF82AA" w14:textId="77777777" w:rsidR="004C7CF8" w:rsidRDefault="00000000">
      <w:pPr>
        <w:numPr>
          <w:ilvl w:val="0"/>
          <w:numId w:val="2"/>
        </w:numPr>
      </w:pPr>
      <w:r>
        <w:t>Device as random effect addresses the pseudoreplication concern formally</w:t>
      </w:r>
    </w:p>
    <w:p w14:paraId="1E347C11" w14:textId="77777777" w:rsidR="004C7CF8" w:rsidRDefault="00000000">
      <w:pPr>
        <w:numPr>
          <w:ilvl w:val="0"/>
          <w:numId w:val="2"/>
        </w:numPr>
      </w:pPr>
      <w:r>
        <w:t>Deeper restructuring, with the paper organized around model-based inference</w:t>
      </w:r>
    </w:p>
    <w:p w14:paraId="5E885684" w14:textId="77777777" w:rsidR="004C7CF8" w:rsidRDefault="004C7CF8">
      <w:pPr>
        <w:widowControl w:val="0"/>
        <w:pBdr>
          <w:top w:val="nil"/>
          <w:left w:val="nil"/>
          <w:bottom w:val="nil"/>
          <w:right w:val="nil"/>
          <w:between w:val="nil"/>
        </w:pBdr>
      </w:pPr>
    </w:p>
    <w:p w14:paraId="592D3824" w14:textId="77777777" w:rsidR="004C7CF8" w:rsidRDefault="004C7CF8">
      <w:pPr>
        <w:widowControl w:val="0"/>
        <w:pBdr>
          <w:top w:val="nil"/>
          <w:left w:val="nil"/>
          <w:bottom w:val="nil"/>
          <w:right w:val="nil"/>
          <w:between w:val="nil"/>
        </w:pBdr>
      </w:pPr>
    </w:p>
    <w:p w14:paraId="36CF9B44" w14:textId="77777777" w:rsidR="004C7CF8" w:rsidRDefault="00000000">
      <w:r>
        <w:rPr>
          <w:b/>
          <w:bCs/>
        </w:rPr>
        <w:t>In either case, these remain unaffected:</w:t>
      </w:r>
    </w:p>
    <w:p w14:paraId="55843F8B" w14:textId="77777777" w:rsidR="004C7CF8" w:rsidRDefault="004C7CF8">
      <w:pPr>
        <w:widowControl w:val="0"/>
        <w:pBdr>
          <w:top w:val="nil"/>
          <w:left w:val="nil"/>
          <w:bottom w:val="nil"/>
          <w:right w:val="nil"/>
          <w:between w:val="nil"/>
        </w:pBdr>
      </w:pPr>
    </w:p>
    <w:p w14:paraId="4D86880B" w14:textId="77777777" w:rsidR="004C7CF8" w:rsidRDefault="00000000">
      <w:pPr>
        <w:numPr>
          <w:ilvl w:val="0"/>
          <w:numId w:val="2"/>
        </w:numPr>
      </w:pPr>
      <w:r>
        <w:t>LMM and glmmTMB (Device treated as random effect)</w:t>
      </w:r>
    </w:p>
    <w:p w14:paraId="3D1DF1F3" w14:textId="77777777" w:rsidR="004C7CF8" w:rsidRDefault="00000000">
      <w:pPr>
        <w:numPr>
          <w:ilvl w:val="0"/>
          <w:numId w:val="2"/>
        </w:numPr>
      </w:pPr>
      <w:r>
        <w:t>Taxonomic concordance indices (M-H, I-P: similarity measures, not causal tests)</w:t>
      </w:r>
    </w:p>
    <w:p w14:paraId="40D7DCF5" w14:textId="77777777" w:rsidR="004C7CF8" w:rsidRDefault="00000000">
      <w:pPr>
        <w:numPr>
          <w:ilvl w:val="0"/>
          <w:numId w:val="2"/>
        </w:numPr>
      </w:pPr>
      <w:r>
        <w:t>Ecological conclusions (structural ceiling, Diptera dominance)</w:t>
      </w:r>
    </w:p>
    <w:p w14:paraId="34446923" w14:textId="77777777" w:rsidR="004C7CF8" w:rsidRDefault="004C7CF8">
      <w:pPr>
        <w:widowControl w:val="0"/>
        <w:pBdr>
          <w:top w:val="nil"/>
          <w:left w:val="nil"/>
          <w:bottom w:val="nil"/>
          <w:right w:val="nil"/>
          <w:between w:val="nil"/>
        </w:pBdr>
      </w:pPr>
    </w:p>
    <w:p w14:paraId="3F823E27" w14:textId="77777777" w:rsidR="004C7CF8" w:rsidRDefault="00000000">
      <w:r>
        <w:rPr>
          <w:b/>
          <w:bCs/>
        </w:rPr>
        <w:t>Study design framing (already in the manuscript):</w:t>
      </w:r>
      <w:r>
        <w:t xml:space="preserve"> The paper does not claim generalization to a habitat type (e.g., "FAIRD works in maize"). It claims validation under heterogeneous agricultural conditions, where the two habitats serve as sources of variability, not as treatments to generalize. The title itself reads "under heterogeneous agricultural conditions," and §3.3.1.3 </w:t>
      </w:r>
      <w:r>
        <w:lastRenderedPageBreak/>
        <w:t>states that the relationship "generalizes beyond individual device pairs and is not driven by a single site." This framing is compatible with the n=1 field limitation.</w:t>
      </w:r>
    </w:p>
    <w:p w14:paraId="0297413A" w14:textId="77777777" w:rsidR="004C7CF8" w:rsidRDefault="004C7CF8">
      <w:pPr>
        <w:widowControl w:val="0"/>
        <w:pBdr>
          <w:top w:val="nil"/>
          <w:left w:val="nil"/>
          <w:bottom w:val="nil"/>
          <w:right w:val="nil"/>
          <w:between w:val="nil"/>
        </w:pBdr>
      </w:pPr>
    </w:p>
    <w:p w14:paraId="7FAE067D" w14:textId="77777777" w:rsidR="004C7CF8" w:rsidRDefault="00000000">
      <w:r>
        <w:pict w14:anchorId="35D74D24">
          <v:rect id="_x0000_i1028" style="width:0;height:1.5pt" o:hralign="center" o:hrstd="t" o:hr="t" fillcolor="#a0a0a0" stroked="f"/>
        </w:pict>
      </w:r>
    </w:p>
    <w:p w14:paraId="523BE0FF" w14:textId="77777777" w:rsidR="004C7CF8" w:rsidRDefault="00000000">
      <w:pPr>
        <w:pStyle w:val="Ttulo3"/>
      </w:pPr>
      <w:bookmarkStart w:id="5" w:name="_xuft8o1a4a5u" w:colFirst="0" w:colLast="0"/>
      <w:bookmarkEnd w:id="5"/>
      <w:r>
        <w:t>Christoph's contributions ready to integrate</w:t>
      </w:r>
    </w:p>
    <w:p w14:paraId="5E3383A8" w14:textId="77777777" w:rsidR="004C7CF8" w:rsidRDefault="00000000">
      <w:pPr>
        <w:numPr>
          <w:ilvl w:val="0"/>
          <w:numId w:val="3"/>
        </w:numPr>
      </w:pPr>
      <w:r>
        <w:rPr>
          <w:b/>
          <w:bCs/>
        </w:rPr>
        <w:t>Multinomial presence/absence plot</w:t>
      </w:r>
      <w:r>
        <w:t xml:space="preserve"> (Order-level temporal composition by device type) — fits as Supplementary Figure, referenced from §3.3.2.5</w:t>
      </w:r>
    </w:p>
    <w:p w14:paraId="794EA8E2" w14:textId="77777777" w:rsidR="004C7CF8" w:rsidRDefault="00000000">
      <w:pPr>
        <w:numPr>
          <w:ilvl w:val="0"/>
          <w:numId w:val="3"/>
        </w:numPr>
      </w:pPr>
      <w:r>
        <w:rPr>
          <w:b/>
          <w:bCs/>
        </w:rPr>
        <w:t>glmmTMB Tweedie model</w:t>
      </w:r>
      <w:r>
        <w:t xml:space="preserve"> (Date×Device_type interaction p=0.005) — complements or potentially replaces LMM in §3.1</w:t>
      </w:r>
    </w:p>
    <w:p w14:paraId="59B1D2AC" w14:textId="77777777" w:rsidR="004C7CF8" w:rsidRDefault="00000000">
      <w:pPr>
        <w:numPr>
          <w:ilvl w:val="0"/>
          <w:numId w:val="3"/>
        </w:numPr>
      </w:pPr>
      <w:r>
        <w:rPr>
          <w:b/>
          <w:bCs/>
        </w:rPr>
        <w:t>Dual-axis biomass visualization</w:t>
      </w:r>
      <w:r>
        <w:t xml:space="preserve"> — implemented with FAIRD/ID in mg (left axis), AMMOD in mg (right axis, ×10 scale factor), raw scale as Christoph suggested</w:t>
      </w:r>
    </w:p>
    <w:p w14:paraId="15EBF1F8" w14:textId="77777777" w:rsidR="004C7CF8" w:rsidRDefault="004C7CF8">
      <w:pPr>
        <w:widowControl w:val="0"/>
        <w:pBdr>
          <w:top w:val="nil"/>
          <w:left w:val="nil"/>
          <w:bottom w:val="nil"/>
          <w:right w:val="nil"/>
          <w:between w:val="nil"/>
        </w:pBdr>
      </w:pPr>
    </w:p>
    <w:p w14:paraId="17AE76A3" w14:textId="77777777" w:rsidR="004C7CF8" w:rsidRDefault="00000000">
      <w:r>
        <w:t>Note on the biomass plot: Juan noticed a scale difference when replicating it. FAIRD biomass_mg is already live mass (Söhlström allometry), so AMMOD Live_mass was used for comparability. To verify: was Dry_mass_g used in Christoph's version?</w:t>
      </w:r>
    </w:p>
    <w:p w14:paraId="1B09FFE4" w14:textId="77777777" w:rsidR="004C7CF8" w:rsidRDefault="004C7CF8">
      <w:pPr>
        <w:widowControl w:val="0"/>
        <w:pBdr>
          <w:top w:val="nil"/>
          <w:left w:val="nil"/>
          <w:bottom w:val="nil"/>
          <w:right w:val="nil"/>
          <w:between w:val="nil"/>
        </w:pBdr>
      </w:pPr>
    </w:p>
    <w:p w14:paraId="69AA9BE7" w14:textId="77777777" w:rsidR="004C7CF8" w:rsidRDefault="00000000">
      <w:r>
        <w:pict w14:anchorId="1FB71EAB">
          <v:rect id="_x0000_i1029" style="width:0;height:1.5pt" o:hralign="center" o:hrstd="t" o:hr="t" fillcolor="#a0a0a0" stroked="f"/>
        </w:pict>
      </w:r>
    </w:p>
    <w:p w14:paraId="512BD119" w14:textId="77777777" w:rsidR="004C7CF8" w:rsidRDefault="00000000">
      <w:pPr>
        <w:pStyle w:val="Ttulo3"/>
      </w:pPr>
      <w:bookmarkStart w:id="6" w:name="_wigmiiire9sj" w:colFirst="0" w:colLast="0"/>
      <w:bookmarkEnd w:id="6"/>
      <w:r>
        <w:t>Model limitations explored</w:t>
      </w:r>
    </w:p>
    <w:p w14:paraId="1901804E" w14:textId="77777777" w:rsidR="004C7CF8" w:rsidRDefault="00000000">
      <w:pPr>
        <w:numPr>
          <w:ilvl w:val="0"/>
          <w:numId w:val="4"/>
        </w:numPr>
      </w:pPr>
      <w:r>
        <w:rPr>
          <w:b/>
          <w:bCs/>
        </w:rPr>
        <w:t>Expanded glmmTMB</w:t>
      </w:r>
      <w:r>
        <w:t xml:space="preserve"> with three-way interaction </w:t>
      </w:r>
      <w:r>
        <w:rPr>
          <w:rFonts w:ascii="Roboto Mono" w:eastAsia="Roboto Mono" w:hAnsi="Roboto Mono" w:cs="Roboto Mono"/>
          <w:color w:val="188038"/>
        </w:rPr>
        <w:t>biomass ~ bs(Date,3) * Device_type * Site + (1|Device)</w:t>
      </w:r>
      <w:r>
        <w:t xml:space="preserve"> was tested but produces aliased coefficients due to missing Device×Site combinations (ID3 failure, AMMOD4 no biomass). Not viable for publication.</w:t>
      </w:r>
    </w:p>
    <w:p w14:paraId="69A3EA1A" w14:textId="77777777" w:rsidR="004C7CF8" w:rsidRDefault="00000000">
      <w:pPr>
        <w:numPr>
          <w:ilvl w:val="0"/>
          <w:numId w:val="4"/>
        </w:numPr>
      </w:pPr>
      <w:r>
        <w:rPr>
          <w:b/>
          <w:bCs/>
        </w:rPr>
        <w:t>Models A</w:t>
      </w:r>
      <w:r>
        <w:t xml:space="preserve"> (3 systems) </w:t>
      </w:r>
      <w:r>
        <w:rPr>
          <w:b/>
          <w:bCs/>
        </w:rPr>
        <w:t>and B</w:t>
      </w:r>
      <w:r>
        <w:t xml:space="preserve"> (FAIRD vs AMMOD) remain the appropriate choice for this design.</w:t>
      </w:r>
    </w:p>
    <w:p w14:paraId="5058E95F" w14:textId="77777777" w:rsidR="004C7CF8" w:rsidRDefault="004C7CF8">
      <w:pPr>
        <w:widowControl w:val="0"/>
        <w:pBdr>
          <w:top w:val="nil"/>
          <w:left w:val="nil"/>
          <w:bottom w:val="nil"/>
          <w:right w:val="nil"/>
          <w:between w:val="nil"/>
        </w:pBdr>
      </w:pPr>
    </w:p>
    <w:p w14:paraId="15BFAFDF" w14:textId="77777777" w:rsidR="004C7CF8" w:rsidRDefault="00000000">
      <w:r>
        <w:pict w14:anchorId="259B8E3C">
          <v:rect id="_x0000_i1031" style="width:0;height:1.5pt" o:hralign="center" o:hrstd="t" o:hr="t" fillcolor="#a0a0a0" stroked="f"/>
        </w:pict>
      </w:r>
    </w:p>
    <w:p w14:paraId="75CAB66E" w14:textId="77777777" w:rsidR="004C7CF8" w:rsidRDefault="00000000">
      <w:pPr>
        <w:pStyle w:val="Ttulo3"/>
      </w:pPr>
      <w:bookmarkStart w:id="7" w:name="_2llkbqvrug2c" w:colFirst="0" w:colLast="0"/>
      <w:bookmarkEnd w:id="7"/>
      <w:r>
        <w:t>Topics for discussion</w:t>
      </w:r>
    </w:p>
    <w:p w14:paraId="7CC5918B" w14:textId="77777777" w:rsidR="004C7CF8" w:rsidRDefault="00000000">
      <w:pPr>
        <w:numPr>
          <w:ilvl w:val="0"/>
          <w:numId w:val="1"/>
        </w:numPr>
      </w:pPr>
      <w:r>
        <w:t>Scope of the "Device-Device" restructuring</w:t>
      </w:r>
    </w:p>
    <w:p w14:paraId="426D7DCD" w14:textId="77777777" w:rsidR="004C7CF8" w:rsidRDefault="00000000">
      <w:pPr>
        <w:numPr>
          <w:ilvl w:val="0"/>
          <w:numId w:val="1"/>
        </w:numPr>
      </w:pPr>
      <w:r>
        <w:t>Which model for §3.1: LMM (SAS), glmmTMB, or both?</w:t>
      </w:r>
    </w:p>
    <w:p w14:paraId="7D80087F" w14:textId="77777777" w:rsidR="004C7CF8" w:rsidRDefault="00000000">
      <w:pPr>
        <w:numPr>
          <w:ilvl w:val="0"/>
          <w:numId w:val="1"/>
        </w:numPr>
      </w:pPr>
      <w:r>
        <w:t>What moves to Supplementary?</w:t>
      </w:r>
    </w:p>
    <w:p w14:paraId="33D2E6F9" w14:textId="77777777" w:rsidR="004C7CF8" w:rsidRDefault="00000000">
      <w:pPr>
        <w:numPr>
          <w:ilvl w:val="0"/>
          <w:numId w:val="1"/>
        </w:numPr>
      </w:pPr>
      <w:r>
        <w:t>Integration of Christoph's multinomial and temporal biomass analyses</w:t>
      </w:r>
    </w:p>
    <w:p w14:paraId="3CF3BB98" w14:textId="77777777" w:rsidR="004C7CF8" w:rsidRDefault="00000000">
      <w:pPr>
        <w:numPr>
          <w:ilvl w:val="0"/>
          <w:numId w:val="1"/>
        </w:numPr>
      </w:pPr>
      <w:r>
        <w:t>Timeline for revised draft</w:t>
      </w:r>
    </w:p>
    <w:p w14:paraId="6D708797" w14:textId="77777777" w:rsidR="004C7CF8" w:rsidRDefault="004C7CF8"/>
    <w:sectPr w:rsidR="004C7CF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EADD15C2-2073-4FFE-AD73-817921B926C2}"/>
  </w:font>
  <w:font w:name="Calibri">
    <w:panose1 w:val="020F0502020204030204"/>
    <w:charset w:val="00"/>
    <w:family w:val="swiss"/>
    <w:pitch w:val="variable"/>
    <w:sig w:usb0="E4002EFF" w:usb1="C200247B" w:usb2="00000009" w:usb3="00000000" w:csb0="000001FF" w:csb1="00000000"/>
    <w:embedRegular r:id="rId2" w:fontKey="{F71AD06A-385A-42F7-A7D1-44BC54E41B89}"/>
  </w:font>
  <w:font w:name="Cambria">
    <w:panose1 w:val="02040503050406030204"/>
    <w:charset w:val="00"/>
    <w:family w:val="roman"/>
    <w:pitch w:val="variable"/>
    <w:sig w:usb0="E00006FF" w:usb1="420024FF" w:usb2="02000000" w:usb3="00000000" w:csb0="0000019F" w:csb1="00000000"/>
    <w:embedRegular r:id="rId3" w:fontKey="{19BBDC39-185A-4E60-8A79-AFCEEDDF13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C1428"/>
    <w:multiLevelType w:val="multilevel"/>
    <w:tmpl w:val="068EE97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F9C2F3B"/>
    <w:multiLevelType w:val="multilevel"/>
    <w:tmpl w:val="4B50BF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10B3336"/>
    <w:multiLevelType w:val="multilevel"/>
    <w:tmpl w:val="D6B8ED0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7611FF2"/>
    <w:multiLevelType w:val="multilevel"/>
    <w:tmpl w:val="6DE429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8850256">
    <w:abstractNumId w:val="2"/>
  </w:num>
  <w:num w:numId="2" w16cid:durableId="2038508935">
    <w:abstractNumId w:val="1"/>
  </w:num>
  <w:num w:numId="3" w16cid:durableId="384260528">
    <w:abstractNumId w:val="0"/>
  </w:num>
  <w:num w:numId="4" w16cid:durableId="262417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CF8"/>
    <w:rsid w:val="004C7CF8"/>
    <w:rsid w:val="006D5A90"/>
    <w:rsid w:val="006D662C"/>
    <w:rsid w:val="00973927"/>
    <w:rsid w:val="00E5037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3A18"/>
  <w15:docId w15:val="{384A0E93-595A-45D6-9F03-5C5A3D411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DE" w:eastAsia="en-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628</Words>
  <Characters>3585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Chiavassa</cp:lastModifiedBy>
  <cp:revision>4</cp:revision>
  <dcterms:created xsi:type="dcterms:W3CDTF">2026-07-21T16:18:00Z</dcterms:created>
  <dcterms:modified xsi:type="dcterms:W3CDTF">2026-07-21T18:56:00Z</dcterms:modified>
</cp:coreProperties>
</file>