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829650943"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0442A" w:rsidP="00862DE2">
                <w:pPr>
                  <w:pStyle w:val="06Text"/>
                  <w:rPr>
                    <w:b/>
                  </w:rPr>
                </w:pPr>
                <w:r>
                  <w:rPr>
                    <w:rStyle w:val="02HeaderChar"/>
                  </w:rPr>
                  <w:t xml:space="preserve">Mechanical Maintenance </w:t>
                </w:r>
              </w:p>
            </w:tc>
          </w:sdtContent>
        </w:sdt>
        <w:permEnd w:id="829650943"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3C26B9">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D218D9" w:rsidP="00ED384F">
            <w:pPr>
              <w:pStyle w:val="06Text"/>
            </w:pPr>
            <w:r>
              <w:t>Potable Water Supply</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3C26B9">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3C26B9">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3C26B9"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778645517" w:edGrp="everyone"/>
            <w:r>
              <w:t xml:space="preserve">  </w:t>
            </w:r>
            <w:permEnd w:id="778645517"/>
          </w:p>
        </w:tc>
        <w:tc>
          <w:tcPr>
            <w:tcW w:w="1980" w:type="dxa"/>
            <w:gridSpan w:val="3"/>
            <w:tcBorders>
              <w:top w:val="nil"/>
              <w:left w:val="nil"/>
              <w:bottom w:val="nil"/>
              <w:right w:val="nil"/>
            </w:tcBorders>
            <w:shd w:val="clear" w:color="auto" w:fill="FFFFFF" w:themeFill="background1"/>
            <w:vAlign w:val="bottom"/>
          </w:tcPr>
          <w:p w:rsidR="00A02FD8" w:rsidRPr="00DB25B3" w:rsidRDefault="003C26B9"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530277232" w:edGrp="everyone"/>
            <w:r>
              <w:t xml:space="preserve">  </w:t>
            </w:r>
            <w:permEnd w:id="1530277232"/>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3C26B9"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597406018" w:edGrp="everyone"/>
            <w:r>
              <w:t xml:space="preserve">  </w:t>
            </w:r>
            <w:permEnd w:id="1597406018"/>
          </w:p>
        </w:tc>
        <w:tc>
          <w:tcPr>
            <w:tcW w:w="1980" w:type="dxa"/>
            <w:gridSpan w:val="3"/>
            <w:tcBorders>
              <w:top w:val="nil"/>
              <w:left w:val="nil"/>
              <w:bottom w:val="nil"/>
              <w:right w:val="nil"/>
            </w:tcBorders>
            <w:shd w:val="clear" w:color="auto" w:fill="FFFFFF" w:themeFill="background1"/>
            <w:vAlign w:val="bottom"/>
          </w:tcPr>
          <w:p w:rsidR="00A02FD8" w:rsidRPr="00DB25B3" w:rsidRDefault="003C26B9"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99773533" w:edGrp="everyone"/>
            <w:r>
              <w:t xml:space="preserve">  </w:t>
            </w:r>
            <w:permEnd w:id="99773533"/>
          </w:p>
        </w:tc>
      </w:tr>
      <w:tr w:rsidR="00A02FD8" w:rsidRPr="00862DE2" w:rsidTr="003C26B9">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3C26B9" w:rsidP="00DB25B3">
            <w:pPr>
              <w:pStyle w:val="04FieldLabel"/>
              <w:rPr>
                <w:i/>
              </w:rPr>
            </w:pPr>
            <w:r>
              <w:rPr>
                <w:sz w:val="18"/>
              </w:rPr>
              <w:t>Frequency:</w:t>
            </w:r>
          </w:p>
        </w:tc>
        <w:permStart w:id="415393939"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D384F" w:rsidP="002551EF">
                <w:pPr>
                  <w:pStyle w:val="06Text"/>
                </w:pPr>
                <w:r>
                  <w:t>Yearly</w:t>
                </w:r>
              </w:p>
            </w:tc>
          </w:sdtContent>
        </w:sdt>
        <w:permEnd w:id="415393939"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3C26B9">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535983311" w:edGrp="everyone"/>
            <w:r>
              <w:t xml:space="preserve">  </w:t>
            </w:r>
            <w:permEnd w:id="1535983311"/>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3C26B9">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3C26B9">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D218D9" w:rsidRPr="00D218D9" w:rsidRDefault="00D218D9" w:rsidP="00D218D9">
            <w:pPr>
              <w:spacing w:after="0"/>
              <w:rPr>
                <w:rFonts w:eastAsia="Times New Roman" w:cs="Segoe UI"/>
                <w:b/>
                <w:noProof/>
                <w:sz w:val="22"/>
                <w:szCs w:val="22"/>
              </w:rPr>
            </w:pPr>
            <w:permStart w:id="374569121" w:edGrp="everyone" w:colFirst="0" w:colLast="0"/>
            <w:r w:rsidRPr="00D218D9">
              <w:rPr>
                <w:rFonts w:eastAsia="Times New Roman" w:cs="Segoe UI"/>
                <w:b/>
                <w:noProof/>
                <w:sz w:val="22"/>
                <w:szCs w:val="22"/>
              </w:rPr>
              <w:t>Municipal Water Source:</w:t>
            </w:r>
          </w:p>
          <w:p w:rsidR="00D218D9" w:rsidRPr="00D218D9" w:rsidRDefault="00D218D9" w:rsidP="00D218D9">
            <w:pPr>
              <w:spacing w:after="0"/>
              <w:rPr>
                <w:rFonts w:eastAsia="Times New Roman" w:cs="Segoe UI"/>
                <w:b/>
                <w:noProof/>
              </w:rPr>
            </w:pPr>
            <w:r w:rsidRPr="00D218D9">
              <w:rPr>
                <w:rFonts w:eastAsia="Times New Roman" w:cs="Segoe UI"/>
                <w:b/>
                <w:noProof/>
              </w:rPr>
              <w:t>Main Supply Water Meter</w:t>
            </w:r>
          </w:p>
          <w:p w:rsidR="00D218D9" w:rsidRPr="00D218D9" w:rsidRDefault="00D218D9" w:rsidP="00881A97">
            <w:pPr>
              <w:pStyle w:val="ListParagraph"/>
              <w:numPr>
                <w:ilvl w:val="0"/>
                <w:numId w:val="15"/>
              </w:numPr>
              <w:tabs>
                <w:tab w:val="num" w:pos="720"/>
              </w:tabs>
              <w:spacing w:after="0" w:line="240" w:lineRule="auto"/>
              <w:rPr>
                <w:rFonts w:eastAsia="Times New Roman" w:cs="Segoe UI"/>
                <w:noProof/>
              </w:rPr>
            </w:pPr>
            <w:r w:rsidRPr="00D218D9">
              <w:rPr>
                <w:rFonts w:eastAsia="Times New Roman" w:cs="Segoe UI"/>
                <w:noProof/>
              </w:rPr>
              <w:t>Check meter for any signs of leakage.</w:t>
            </w:r>
          </w:p>
          <w:p w:rsidR="00D218D9" w:rsidRPr="00D218D9" w:rsidRDefault="00D218D9" w:rsidP="00881A97">
            <w:pPr>
              <w:pStyle w:val="ListParagraph"/>
              <w:numPr>
                <w:ilvl w:val="0"/>
                <w:numId w:val="15"/>
              </w:numPr>
              <w:tabs>
                <w:tab w:val="num" w:pos="720"/>
              </w:tabs>
              <w:spacing w:after="0" w:line="240" w:lineRule="auto"/>
              <w:rPr>
                <w:rFonts w:eastAsia="Times New Roman" w:cs="Segoe UI"/>
                <w:noProof/>
              </w:rPr>
            </w:pPr>
            <w:r w:rsidRPr="00D218D9">
              <w:rPr>
                <w:rFonts w:eastAsia="Times New Roman" w:cs="Segoe UI"/>
                <w:noProof/>
              </w:rPr>
              <w:t>Make sure that gauge sig</w:t>
            </w:r>
            <w:r w:rsidR="003C26B9">
              <w:rPr>
                <w:rFonts w:eastAsia="Times New Roman" w:cs="Segoe UI"/>
                <w:noProof/>
              </w:rPr>
              <w:t>ht glass is clean and readable.</w:t>
            </w:r>
          </w:p>
          <w:p w:rsidR="00D218D9" w:rsidRPr="00D218D9" w:rsidRDefault="00D218D9" w:rsidP="003C26B9">
            <w:pPr>
              <w:pStyle w:val="ListParagraph"/>
              <w:numPr>
                <w:ilvl w:val="0"/>
                <w:numId w:val="15"/>
              </w:numPr>
              <w:spacing w:after="240" w:line="240" w:lineRule="auto"/>
              <w:rPr>
                <w:rFonts w:eastAsia="Times New Roman" w:cs="Segoe UI"/>
                <w:b/>
                <w:noProof/>
              </w:rPr>
            </w:pPr>
            <w:r w:rsidRPr="00D218D9">
              <w:rPr>
                <w:rFonts w:eastAsia="Times New Roman" w:cs="Segoe UI"/>
                <w:noProof/>
              </w:rPr>
              <w:t>Report any leakage immediately.  Repairs and generally made by the municipality or a licensed plumber.</w:t>
            </w:r>
          </w:p>
          <w:p w:rsidR="00D218D9" w:rsidRPr="00D218D9" w:rsidRDefault="00D218D9" w:rsidP="00D218D9">
            <w:pPr>
              <w:spacing w:after="0"/>
              <w:rPr>
                <w:rFonts w:eastAsia="Times New Roman" w:cs="Segoe UI"/>
                <w:b/>
                <w:noProof/>
                <w:sz w:val="22"/>
                <w:szCs w:val="22"/>
              </w:rPr>
            </w:pPr>
            <w:r w:rsidRPr="00D218D9">
              <w:rPr>
                <w:rFonts w:eastAsia="Times New Roman" w:cs="Segoe UI"/>
                <w:b/>
                <w:noProof/>
                <w:sz w:val="22"/>
                <w:szCs w:val="22"/>
              </w:rPr>
              <w:t>Well Water Source:</w:t>
            </w:r>
          </w:p>
          <w:p w:rsidR="00D218D9" w:rsidRPr="00D218D9" w:rsidRDefault="00D218D9" w:rsidP="00D218D9">
            <w:pPr>
              <w:spacing w:after="0"/>
              <w:rPr>
                <w:rFonts w:eastAsia="Times New Roman" w:cs="Segoe UI"/>
                <w:b/>
              </w:rPr>
            </w:pPr>
            <w:r w:rsidRPr="00D218D9">
              <w:rPr>
                <w:rFonts w:eastAsia="Times New Roman" w:cs="Segoe UI"/>
                <w:b/>
              </w:rPr>
              <w:t>Submersible Pump</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If pump is accessible pull the pump from the well.</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 xml:space="preserve">Check the appearance </w:t>
            </w:r>
            <w:r w:rsidR="003C26B9">
              <w:rPr>
                <w:rFonts w:eastAsia="Times New Roman" w:cs="Segoe UI"/>
              </w:rPr>
              <w:t>of the pump. Repair any damage.</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Confirm that the encapsulated electrical connections are in order.</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Check that well head and connections are in good repair.</w:t>
            </w:r>
          </w:p>
          <w:p w:rsidR="00D218D9" w:rsidRPr="00D218D9" w:rsidRDefault="00D218D9" w:rsidP="003C26B9">
            <w:pPr>
              <w:numPr>
                <w:ilvl w:val="0"/>
                <w:numId w:val="15"/>
              </w:numPr>
              <w:tabs>
                <w:tab w:val="num" w:pos="720"/>
              </w:tabs>
              <w:spacing w:after="240" w:line="240" w:lineRule="auto"/>
              <w:rPr>
                <w:rFonts w:eastAsia="Times New Roman" w:cs="Segoe UI"/>
              </w:rPr>
            </w:pPr>
            <w:r w:rsidRPr="00D218D9">
              <w:rPr>
                <w:rFonts w:eastAsia="Times New Roman" w:cs="Segoe UI"/>
              </w:rPr>
              <w:t>Check that the well head is positioned and sealed in order to prevent ground water and foreig</w:t>
            </w:r>
            <w:r w:rsidR="003C26B9">
              <w:rPr>
                <w:rFonts w:eastAsia="Times New Roman" w:cs="Segoe UI"/>
              </w:rPr>
              <w:t>n objects from entering well.</w:t>
            </w:r>
          </w:p>
          <w:p w:rsidR="00D218D9" w:rsidRPr="00D218D9" w:rsidRDefault="00D218D9" w:rsidP="00D218D9">
            <w:pPr>
              <w:spacing w:after="0"/>
              <w:rPr>
                <w:rFonts w:eastAsia="Times New Roman" w:cs="Segoe UI"/>
                <w:b/>
              </w:rPr>
            </w:pPr>
            <w:r w:rsidRPr="00D218D9">
              <w:rPr>
                <w:rFonts w:eastAsia="Times New Roman" w:cs="Segoe UI"/>
                <w:b/>
              </w:rPr>
              <w:t>Jet Pump</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Ensure there are no leaks.</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 xml:space="preserve">Run pump to listen for unusual noises and that pump </w:t>
            </w:r>
            <w:proofErr w:type="gramStart"/>
            <w:r w:rsidRPr="00D218D9">
              <w:rPr>
                <w:rFonts w:eastAsia="Times New Roman" w:cs="Segoe UI"/>
              </w:rPr>
              <w:t>starts</w:t>
            </w:r>
            <w:proofErr w:type="gramEnd"/>
            <w:r w:rsidRPr="00D218D9">
              <w:rPr>
                <w:rFonts w:eastAsia="Times New Roman" w:cs="Segoe UI"/>
              </w:rPr>
              <w:t xml:space="preserve"> and stops at required pressure settings.  Adjus</w:t>
            </w:r>
            <w:r w:rsidR="003C26B9">
              <w:rPr>
                <w:rFonts w:eastAsia="Times New Roman" w:cs="Segoe UI"/>
              </w:rPr>
              <w:t>t pressure switch if necessary.</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Check the</w:t>
            </w:r>
            <w:r w:rsidR="003C26B9">
              <w:rPr>
                <w:rFonts w:eastAsia="Times New Roman" w:cs="Segoe UI"/>
              </w:rPr>
              <w:t xml:space="preserve"> fluid level in the pump motor.</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Check all electrical connections are tight and in good condit</w:t>
            </w:r>
            <w:r w:rsidR="003C26B9">
              <w:rPr>
                <w:rFonts w:eastAsia="Times New Roman" w:cs="Segoe UI"/>
              </w:rPr>
              <w:t>ion.</w:t>
            </w:r>
          </w:p>
          <w:p w:rsidR="00D218D9" w:rsidRPr="00D218D9" w:rsidRDefault="00D218D9" w:rsidP="003C26B9">
            <w:pPr>
              <w:numPr>
                <w:ilvl w:val="0"/>
                <w:numId w:val="15"/>
              </w:numPr>
              <w:tabs>
                <w:tab w:val="num" w:pos="720"/>
              </w:tabs>
              <w:spacing w:after="240" w:line="240" w:lineRule="auto"/>
              <w:rPr>
                <w:rFonts w:eastAsia="Times New Roman" w:cs="Segoe UI"/>
              </w:rPr>
            </w:pPr>
            <w:r w:rsidRPr="00D218D9">
              <w:rPr>
                <w:rFonts w:eastAsia="Times New Roman" w:cs="Segoe UI"/>
              </w:rPr>
              <w:t>Clean</w:t>
            </w:r>
            <w:r w:rsidR="003C26B9">
              <w:rPr>
                <w:rFonts w:eastAsia="Times New Roman" w:cs="Segoe UI"/>
              </w:rPr>
              <w:t xml:space="preserve"> area and equipment thoroughly.</w:t>
            </w:r>
          </w:p>
          <w:p w:rsidR="00D218D9" w:rsidRPr="00D218D9" w:rsidRDefault="00D218D9" w:rsidP="00D218D9">
            <w:pPr>
              <w:spacing w:after="0"/>
              <w:rPr>
                <w:rFonts w:eastAsia="Times New Roman" w:cs="Segoe UI"/>
                <w:b/>
              </w:rPr>
            </w:pPr>
            <w:r w:rsidRPr="00D218D9">
              <w:rPr>
                <w:rFonts w:eastAsia="Times New Roman" w:cs="Segoe UI"/>
                <w:b/>
              </w:rPr>
              <w:t>Potable Water Tank</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Check operation of the float switch.</w:t>
            </w:r>
          </w:p>
          <w:p w:rsidR="00D218D9" w:rsidRPr="00D218D9" w:rsidRDefault="00D218D9" w:rsidP="00881A97">
            <w:pPr>
              <w:numPr>
                <w:ilvl w:val="0"/>
                <w:numId w:val="15"/>
              </w:numPr>
              <w:tabs>
                <w:tab w:val="num" w:pos="720"/>
              </w:tabs>
              <w:spacing w:after="0" w:line="240" w:lineRule="auto"/>
              <w:rPr>
                <w:rFonts w:eastAsia="Times New Roman" w:cs="Segoe UI"/>
              </w:rPr>
            </w:pPr>
            <w:r w:rsidRPr="00D218D9">
              <w:rPr>
                <w:rFonts w:eastAsia="Times New Roman" w:cs="Segoe UI"/>
              </w:rPr>
              <w:t>Check</w:t>
            </w:r>
            <w:r w:rsidR="003C26B9">
              <w:rPr>
                <w:rFonts w:eastAsia="Times New Roman" w:cs="Segoe UI"/>
              </w:rPr>
              <w:t xml:space="preserve"> overall condition of the tank.</w:t>
            </w:r>
          </w:p>
          <w:p w:rsidR="00ED384F" w:rsidRPr="003C26B9" w:rsidRDefault="003C26B9" w:rsidP="0020442A">
            <w:pPr>
              <w:numPr>
                <w:ilvl w:val="0"/>
                <w:numId w:val="15"/>
              </w:numPr>
              <w:tabs>
                <w:tab w:val="num" w:pos="720"/>
              </w:tabs>
              <w:spacing w:after="0" w:line="240" w:lineRule="auto"/>
              <w:ind w:left="450"/>
              <w:contextualSpacing/>
              <w:rPr>
                <w:rFonts w:eastAsia="Times New Roman" w:cs="Segoe UI"/>
              </w:rPr>
            </w:pPr>
            <w:r w:rsidRPr="003C26B9">
              <w:rPr>
                <w:rFonts w:eastAsia="Times New Roman" w:cs="Segoe UI"/>
              </w:rPr>
              <w:t>Clean all equipment.</w:t>
            </w:r>
          </w:p>
          <w:p w:rsidR="00ED384F" w:rsidRPr="0020442A" w:rsidRDefault="00ED384F" w:rsidP="003C26B9">
            <w:pPr>
              <w:spacing w:after="0"/>
              <w:ind w:left="450"/>
              <w:contextualSpacing/>
              <w:rPr>
                <w:rFonts w:eastAsia="Times New Roman" w:cs="Segoe UI"/>
              </w:rPr>
            </w:pPr>
          </w:p>
        </w:tc>
      </w:tr>
      <w:permEnd w:id="374569121"/>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282861393" w:edGrp="everyone"/>
            <w:r>
              <w:lastRenderedPageBreak/>
              <w:t xml:space="preserve">  </w:t>
            </w:r>
            <w:permEnd w:id="282861393"/>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922443670"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922443670"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559247081"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CB3093"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FC6719">
                  <w:rPr>
                    <w:sz w:val="18"/>
                    <w:szCs w:val="18"/>
                  </w:rPr>
                  <w:t>September 28, 2016</w:t>
                </w:r>
              </w:sdtContent>
            </w:sdt>
            <w:permEnd w:id="559247081"/>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AB5" w:rsidRDefault="00673AB5" w:rsidP="008609F2">
      <w:pPr>
        <w:spacing w:after="0" w:line="240" w:lineRule="auto"/>
      </w:pPr>
      <w:r>
        <w:separator/>
      </w:r>
    </w:p>
  </w:endnote>
  <w:endnote w:type="continuationSeparator" w:id="0">
    <w:p w:rsidR="00673AB5" w:rsidRDefault="00673AB5"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75F411BB" wp14:editId="2F591CCF">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4768710"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FC6719">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CB3093">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FC6719">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5064BD2B"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FC6719">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FC6719">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AB5" w:rsidRDefault="00673AB5" w:rsidP="008609F2">
      <w:pPr>
        <w:spacing w:after="0" w:line="240" w:lineRule="auto"/>
      </w:pPr>
      <w:r>
        <w:separator/>
      </w:r>
    </w:p>
  </w:footnote>
  <w:footnote w:type="continuationSeparator" w:id="0">
    <w:p w:rsidR="00673AB5" w:rsidRDefault="00673AB5"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328ED7A"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BF24CD3"/>
    <w:multiLevelType w:val="multilevel"/>
    <w:tmpl w:val="A3D25854"/>
    <w:numStyleLink w:val="JWConv"/>
  </w:abstractNum>
  <w:abstractNum w:abstractNumId="14">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0F60AC"/>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37BE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40CD"/>
    <w:rsid w:val="00347066"/>
    <w:rsid w:val="003656A8"/>
    <w:rsid w:val="0037266B"/>
    <w:rsid w:val="00375DF1"/>
    <w:rsid w:val="00376BE8"/>
    <w:rsid w:val="003818B3"/>
    <w:rsid w:val="00396AD7"/>
    <w:rsid w:val="003B71A7"/>
    <w:rsid w:val="003C0499"/>
    <w:rsid w:val="003C26B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73AB5"/>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1A97"/>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B3093"/>
    <w:rsid w:val="00CD00F7"/>
    <w:rsid w:val="00CD43B4"/>
    <w:rsid w:val="00D06542"/>
    <w:rsid w:val="00D06C75"/>
    <w:rsid w:val="00D218D9"/>
    <w:rsid w:val="00D21C2C"/>
    <w:rsid w:val="00D22F96"/>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C6719"/>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773DF0"/>
    <w:rsid w:val="007901CC"/>
    <w:rsid w:val="008234A8"/>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370</Words>
  <Characters>1889</Characters>
  <Application>Microsoft Office Word</Application>
  <DocSecurity>0</DocSecurity>
  <Lines>33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2016-11-04T19:36:00Z</dcterms:created>
  <dcterms:modified xsi:type="dcterms:W3CDTF">2016-11-04T19:36:00Z</dcterms:modified>
</cp:coreProperties>
</file>