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631740476"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5615F0" w:rsidP="00862DE2">
                <w:pPr>
                  <w:pStyle w:val="06Text"/>
                  <w:rPr>
                    <w:b/>
                  </w:rPr>
                </w:pPr>
                <w:r>
                  <w:rPr>
                    <w:rStyle w:val="02HeaderChar"/>
                  </w:rPr>
                  <w:t xml:space="preserve">Civil Maintenance </w:t>
                </w:r>
              </w:p>
            </w:tc>
          </w:sdtContent>
        </w:sdt>
        <w:permEnd w:id="1631740476"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7328EC">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11698D" w:rsidP="00ED384F">
            <w:pPr>
              <w:pStyle w:val="06Text"/>
            </w:pPr>
            <w:r>
              <w:t>Septic &amp; Sanitary System</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C2F5C">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maintenance schedule can be updated.  </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7328EC"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29653347" w:edGrp="everyone"/>
            <w:r>
              <w:t xml:space="preserve">  </w:t>
            </w:r>
            <w:permEnd w:id="229653347"/>
          </w:p>
        </w:tc>
        <w:tc>
          <w:tcPr>
            <w:tcW w:w="1980" w:type="dxa"/>
            <w:gridSpan w:val="3"/>
            <w:tcBorders>
              <w:top w:val="nil"/>
              <w:left w:val="nil"/>
              <w:bottom w:val="nil"/>
              <w:right w:val="nil"/>
            </w:tcBorders>
            <w:shd w:val="clear" w:color="auto" w:fill="FFFFFF" w:themeFill="background1"/>
            <w:vAlign w:val="bottom"/>
          </w:tcPr>
          <w:p w:rsidR="00A02FD8" w:rsidRPr="00DB25B3" w:rsidRDefault="007328EC"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29743390" w:edGrp="everyone"/>
            <w:r>
              <w:t xml:space="preserve">  </w:t>
            </w:r>
            <w:permEnd w:id="429743390"/>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7328EC"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59675331" w:edGrp="everyone"/>
            <w:r>
              <w:t xml:space="preserve">  </w:t>
            </w:r>
            <w:permEnd w:id="259675331"/>
          </w:p>
        </w:tc>
        <w:tc>
          <w:tcPr>
            <w:tcW w:w="1980" w:type="dxa"/>
            <w:gridSpan w:val="3"/>
            <w:tcBorders>
              <w:top w:val="nil"/>
              <w:left w:val="nil"/>
              <w:bottom w:val="nil"/>
              <w:right w:val="nil"/>
            </w:tcBorders>
            <w:shd w:val="clear" w:color="auto" w:fill="FFFFFF" w:themeFill="background1"/>
            <w:vAlign w:val="bottom"/>
          </w:tcPr>
          <w:p w:rsidR="00A02FD8" w:rsidRPr="00DB25B3" w:rsidRDefault="007328EC"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54631318" w:edGrp="everyone"/>
            <w:r>
              <w:t xml:space="preserve">  </w:t>
            </w:r>
            <w:permEnd w:id="554631318"/>
          </w:p>
        </w:tc>
      </w:tr>
      <w:tr w:rsidR="00A02FD8" w:rsidRPr="00862DE2" w:rsidTr="007328EC">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7328EC" w:rsidP="00DB25B3">
            <w:pPr>
              <w:pStyle w:val="04FieldLabel"/>
              <w:rPr>
                <w:i/>
              </w:rPr>
            </w:pPr>
            <w:r>
              <w:rPr>
                <w:sz w:val="18"/>
              </w:rPr>
              <w:t>Frequency:</w:t>
            </w:r>
          </w:p>
        </w:tc>
        <w:permStart w:id="283260317"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283260317"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7328EC">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887528549" w:edGrp="everyone"/>
            <w:r>
              <w:t xml:space="preserve">  </w:t>
            </w:r>
            <w:permEnd w:id="1887528549"/>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7328EC">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7328EC">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11698D" w:rsidRPr="0011698D" w:rsidRDefault="0011698D" w:rsidP="0011698D">
            <w:pPr>
              <w:pStyle w:val="Label"/>
              <w:spacing w:before="0" w:after="0"/>
              <w:rPr>
                <w:rFonts w:ascii="Segoe UI" w:hAnsi="Segoe UI" w:cs="Segoe UI"/>
                <w:szCs w:val="20"/>
              </w:rPr>
            </w:pPr>
            <w:permStart w:id="1098604424" w:edGrp="everyone" w:colFirst="0" w:colLast="0"/>
            <w:r w:rsidRPr="0011698D">
              <w:rPr>
                <w:rFonts w:ascii="Segoe UI" w:hAnsi="Segoe UI" w:cs="Segoe UI"/>
                <w:szCs w:val="20"/>
              </w:rPr>
              <w:t>Septic Tank</w:t>
            </w:r>
          </w:p>
          <w:p w:rsidR="0011698D" w:rsidRPr="0011698D" w:rsidRDefault="0011698D" w:rsidP="007328EC">
            <w:pPr>
              <w:pStyle w:val="ListParagraph"/>
              <w:numPr>
                <w:ilvl w:val="0"/>
                <w:numId w:val="18"/>
              </w:numPr>
              <w:shd w:val="clear" w:color="auto" w:fill="FFFFFF"/>
              <w:spacing w:after="240" w:line="240" w:lineRule="auto"/>
              <w:rPr>
                <w:rFonts w:eastAsia="Times New Roman" w:cs="Segoe UI"/>
                <w:i/>
                <w:color w:val="333333"/>
              </w:rPr>
            </w:pPr>
            <w:r w:rsidRPr="0011698D">
              <w:rPr>
                <w:rFonts w:eastAsia="Times New Roman" w:cs="Segoe UI"/>
                <w:color w:val="333333"/>
              </w:rPr>
              <w:t xml:space="preserve">Arrange to have the septic tank pumped and cleaned by a professional when needed – depending on the size of the tank, volume of wastewater and amount of solids that go into it.  A septic system will work properly for a long time when well maintained.  </w:t>
            </w:r>
            <w:r w:rsidRPr="0011698D">
              <w:rPr>
                <w:rFonts w:eastAsia="Times New Roman" w:cs="Segoe UI"/>
                <w:i/>
                <w:color w:val="333333"/>
              </w:rPr>
              <w:t xml:space="preserve">(Northern or cooler climates inhibit bacterial action and provide less decomposition of the sewage solids, requiring more frequent pumping.) </w:t>
            </w:r>
          </w:p>
          <w:p w:rsidR="0011698D" w:rsidRPr="0011698D" w:rsidRDefault="0011698D" w:rsidP="0011698D">
            <w:pPr>
              <w:pStyle w:val="Label"/>
              <w:spacing w:before="0" w:after="0"/>
              <w:rPr>
                <w:rFonts w:ascii="Segoe UI" w:hAnsi="Segoe UI" w:cs="Segoe UI"/>
                <w:szCs w:val="20"/>
              </w:rPr>
            </w:pPr>
            <w:r w:rsidRPr="0011698D">
              <w:rPr>
                <w:rFonts w:ascii="Segoe UI" w:hAnsi="Segoe UI" w:cs="Segoe UI"/>
                <w:szCs w:val="20"/>
              </w:rPr>
              <w:t>Cleanout(s)</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Take off covers to check for buildup of waste or blockage.</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Clean out as needed.</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Ensure that these openings remain well marked and accessible.</w:t>
            </w:r>
          </w:p>
          <w:p w:rsidR="0011698D" w:rsidRPr="0011698D" w:rsidRDefault="0011698D" w:rsidP="007328EC">
            <w:pPr>
              <w:pStyle w:val="Label"/>
              <w:numPr>
                <w:ilvl w:val="0"/>
                <w:numId w:val="15"/>
              </w:numPr>
              <w:spacing w:before="0" w:after="240"/>
              <w:rPr>
                <w:rFonts w:ascii="Segoe UI" w:hAnsi="Segoe UI" w:cs="Segoe UI"/>
                <w:b w:val="0"/>
                <w:szCs w:val="20"/>
              </w:rPr>
            </w:pPr>
            <w:r w:rsidRPr="0011698D">
              <w:rPr>
                <w:rFonts w:ascii="Segoe UI" w:hAnsi="Segoe UI" w:cs="Segoe UI"/>
                <w:b w:val="0"/>
                <w:szCs w:val="20"/>
              </w:rPr>
              <w:t>Clean and grease the lid for easy access for future maintenance.</w:t>
            </w:r>
          </w:p>
          <w:p w:rsidR="0011698D" w:rsidRPr="0011698D" w:rsidRDefault="0011698D" w:rsidP="0011698D">
            <w:pPr>
              <w:pStyle w:val="Label"/>
              <w:spacing w:before="0" w:after="0"/>
              <w:rPr>
                <w:rFonts w:ascii="Segoe UI" w:hAnsi="Segoe UI" w:cs="Segoe UI"/>
                <w:szCs w:val="20"/>
              </w:rPr>
            </w:pPr>
            <w:r w:rsidRPr="0011698D">
              <w:rPr>
                <w:rFonts w:ascii="Segoe UI" w:hAnsi="Segoe UI" w:cs="Segoe UI"/>
                <w:szCs w:val="20"/>
              </w:rPr>
              <w:t>Manholes-Sanitary</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Inspect the manhole chamber. Clean the odor seal channel, the rim of the manhole lid and the support frame for the manhole lid.</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Create a new odor seal using Vaseline in the manhole support frame channel.</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Check that the manhole cover closes properly.</w:t>
            </w:r>
          </w:p>
          <w:p w:rsidR="0011698D" w:rsidRPr="0011698D" w:rsidRDefault="0011698D" w:rsidP="00106740">
            <w:pPr>
              <w:pStyle w:val="Label"/>
              <w:numPr>
                <w:ilvl w:val="0"/>
                <w:numId w:val="15"/>
              </w:numPr>
              <w:spacing w:before="0" w:after="0"/>
              <w:rPr>
                <w:rFonts w:ascii="Segoe UI" w:hAnsi="Segoe UI" w:cs="Segoe UI"/>
                <w:b w:val="0"/>
                <w:szCs w:val="20"/>
              </w:rPr>
            </w:pPr>
            <w:r w:rsidRPr="0011698D">
              <w:rPr>
                <w:rFonts w:ascii="Segoe UI" w:hAnsi="Segoe UI" w:cs="Segoe UI"/>
                <w:b w:val="0"/>
                <w:szCs w:val="20"/>
              </w:rPr>
              <w:t>Clean and disinfect the area around the manhole.</w:t>
            </w:r>
          </w:p>
          <w:p w:rsidR="0011698D" w:rsidRPr="0011698D" w:rsidRDefault="0011698D" w:rsidP="007328EC">
            <w:pPr>
              <w:pStyle w:val="Label"/>
              <w:numPr>
                <w:ilvl w:val="0"/>
                <w:numId w:val="15"/>
              </w:numPr>
              <w:spacing w:before="0" w:after="240"/>
              <w:rPr>
                <w:rFonts w:ascii="Segoe UI" w:hAnsi="Segoe UI" w:cs="Segoe UI"/>
                <w:b w:val="0"/>
                <w:szCs w:val="20"/>
              </w:rPr>
            </w:pPr>
            <w:r w:rsidRPr="0011698D">
              <w:rPr>
                <w:rFonts w:ascii="Segoe UI" w:hAnsi="Segoe UI" w:cs="Segoe UI"/>
                <w:b w:val="0"/>
                <w:szCs w:val="20"/>
              </w:rPr>
              <w:t>Disinfect all tools and equipment used for the service.</w:t>
            </w:r>
          </w:p>
          <w:p w:rsidR="0011698D" w:rsidRPr="0011698D" w:rsidRDefault="0011698D" w:rsidP="0011698D">
            <w:pPr>
              <w:pStyle w:val="Label"/>
              <w:spacing w:before="0" w:after="0"/>
              <w:rPr>
                <w:rFonts w:ascii="Segoe UI" w:hAnsi="Segoe UI" w:cs="Segoe UI"/>
                <w:szCs w:val="20"/>
              </w:rPr>
            </w:pPr>
            <w:r w:rsidRPr="0011698D">
              <w:rPr>
                <w:rFonts w:ascii="Segoe UI" w:hAnsi="Segoe UI" w:cs="Segoe UI"/>
                <w:szCs w:val="20"/>
              </w:rPr>
              <w:t>Plumbing Manholes &amp; Water Meter Chamber</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Inspect the manhole chamber.</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Check for rust or corrosion and clean if found.</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Clean the inside of the chamber.  Clean out the drainage shaft.  If pest killer is needed use one that does not affect the sewage treatment.</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Check the condition of the manhole cover and that it closes properly.</w:t>
            </w:r>
          </w:p>
          <w:p w:rsidR="0011698D" w:rsidRPr="0011698D" w:rsidRDefault="0011698D" w:rsidP="007328EC">
            <w:pPr>
              <w:pStyle w:val="Label"/>
              <w:numPr>
                <w:ilvl w:val="0"/>
                <w:numId w:val="17"/>
              </w:numPr>
              <w:spacing w:before="0" w:after="240"/>
              <w:rPr>
                <w:rFonts w:ascii="Segoe UI" w:hAnsi="Segoe UI" w:cs="Segoe UI"/>
                <w:b w:val="0"/>
                <w:szCs w:val="20"/>
              </w:rPr>
            </w:pPr>
            <w:r w:rsidRPr="0011698D">
              <w:rPr>
                <w:rFonts w:ascii="Segoe UI" w:hAnsi="Segoe UI" w:cs="Segoe UI"/>
                <w:b w:val="0"/>
                <w:szCs w:val="20"/>
              </w:rPr>
              <w:t>Ensure that manhole openings remain well marked and accessible.</w:t>
            </w:r>
          </w:p>
          <w:p w:rsidR="0011698D" w:rsidRPr="0011698D" w:rsidRDefault="0011698D" w:rsidP="0011698D">
            <w:pPr>
              <w:pStyle w:val="Label"/>
              <w:spacing w:before="0" w:after="0"/>
              <w:rPr>
                <w:rFonts w:ascii="Segoe UI" w:hAnsi="Segoe UI" w:cs="Segoe UI"/>
                <w:szCs w:val="20"/>
              </w:rPr>
            </w:pPr>
            <w:r w:rsidRPr="0011698D">
              <w:rPr>
                <w:rFonts w:ascii="Segoe UI" w:hAnsi="Segoe UI" w:cs="Segoe UI"/>
                <w:szCs w:val="20"/>
              </w:rPr>
              <w:t>Water Mains</w:t>
            </w:r>
          </w:p>
          <w:p w:rsidR="0011698D" w:rsidRPr="007328EC" w:rsidRDefault="0011698D" w:rsidP="007328EC">
            <w:pPr>
              <w:pStyle w:val="Label"/>
              <w:numPr>
                <w:ilvl w:val="0"/>
                <w:numId w:val="17"/>
              </w:numPr>
              <w:spacing w:before="0" w:after="120"/>
              <w:rPr>
                <w:rFonts w:ascii="Segoe UI" w:hAnsi="Segoe UI" w:cs="Segoe UI"/>
                <w:b w:val="0"/>
                <w:szCs w:val="20"/>
              </w:rPr>
            </w:pPr>
            <w:r w:rsidRPr="007328EC">
              <w:rPr>
                <w:rFonts w:ascii="Segoe UI" w:hAnsi="Segoe UI" w:cs="Segoe UI"/>
                <w:b w:val="0"/>
                <w:szCs w:val="20"/>
              </w:rPr>
              <w:t>Walk along the path of all water mains that are underground to check for excessive dampness in the soil along these pipes.  This may indicate a broken pipe.</w:t>
            </w:r>
          </w:p>
          <w:p w:rsidR="0011698D" w:rsidRPr="0011698D" w:rsidRDefault="0011698D" w:rsidP="0011698D">
            <w:pPr>
              <w:pStyle w:val="Label"/>
              <w:spacing w:before="0" w:after="0"/>
              <w:rPr>
                <w:rFonts w:ascii="Segoe UI" w:hAnsi="Segoe UI" w:cs="Segoe UI"/>
                <w:szCs w:val="20"/>
              </w:rPr>
            </w:pPr>
            <w:r w:rsidRPr="0011698D">
              <w:rPr>
                <w:rFonts w:ascii="Segoe UI" w:hAnsi="Segoe UI" w:cs="Segoe UI"/>
                <w:szCs w:val="20"/>
              </w:rPr>
              <w:lastRenderedPageBreak/>
              <w:t>Electrical Pull Boxes</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Clean the inside of the chamber.  Clean out the drainage shaft.  Use pest killer where necessary.</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Check for damage to the electrical cables.</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Clean the rim and grease the lid if necessary.</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Check that the manhole cover closes properly.</w:t>
            </w:r>
          </w:p>
          <w:p w:rsidR="0011698D" w:rsidRPr="0011698D" w:rsidRDefault="0011698D" w:rsidP="00106740">
            <w:pPr>
              <w:pStyle w:val="Label"/>
              <w:numPr>
                <w:ilvl w:val="0"/>
                <w:numId w:val="17"/>
              </w:numPr>
              <w:spacing w:before="0" w:after="0"/>
              <w:rPr>
                <w:rFonts w:ascii="Segoe UI" w:hAnsi="Segoe UI" w:cs="Segoe UI"/>
                <w:b w:val="0"/>
                <w:szCs w:val="20"/>
              </w:rPr>
            </w:pPr>
            <w:r w:rsidRPr="0011698D">
              <w:rPr>
                <w:rFonts w:ascii="Segoe UI" w:hAnsi="Segoe UI" w:cs="Segoe UI"/>
                <w:b w:val="0"/>
                <w:szCs w:val="20"/>
              </w:rPr>
              <w:t>Ensure that manhole openings remain well marked and accessible.</w:t>
            </w:r>
          </w:p>
          <w:p w:rsidR="005615F0" w:rsidRPr="0020442A" w:rsidRDefault="0011698D" w:rsidP="007328EC">
            <w:pPr>
              <w:pStyle w:val="Label"/>
              <w:numPr>
                <w:ilvl w:val="0"/>
                <w:numId w:val="17"/>
              </w:numPr>
              <w:spacing w:before="0" w:after="240"/>
              <w:rPr>
                <w:rFonts w:eastAsia="Times New Roman" w:cs="Segoe UI"/>
              </w:rPr>
            </w:pPr>
            <w:r w:rsidRPr="0011698D">
              <w:rPr>
                <w:rFonts w:ascii="Segoe UI" w:hAnsi="Segoe UI" w:cs="Segoe UI"/>
                <w:b w:val="0"/>
                <w:szCs w:val="20"/>
              </w:rPr>
              <w:t>Make sure that the grading of the ground slopes away from the manhole.</w:t>
            </w:r>
          </w:p>
        </w:tc>
      </w:tr>
      <w:permEnd w:id="109860442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002001678" w:edGrp="everyone"/>
            <w:r>
              <w:t xml:space="preserve">  </w:t>
            </w:r>
            <w:permEnd w:id="1002001678"/>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24976231"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24976231"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379296704"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A70D21"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FE3E36">
                  <w:rPr>
                    <w:sz w:val="18"/>
                    <w:szCs w:val="18"/>
                  </w:rPr>
                  <w:t>September 28, 2016</w:t>
                </w:r>
              </w:sdtContent>
            </w:sdt>
            <w:permEnd w:id="1379296704"/>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F3F" w:rsidRDefault="00EF1F3F" w:rsidP="008609F2">
      <w:pPr>
        <w:spacing w:after="0" w:line="240" w:lineRule="auto"/>
      </w:pPr>
      <w:r>
        <w:separator/>
      </w:r>
    </w:p>
  </w:endnote>
  <w:endnote w:type="continuationSeparator" w:id="0">
    <w:p w:rsidR="00EF1F3F" w:rsidRDefault="00EF1F3F"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5FCFA1D6" wp14:editId="3B80788B">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5B1C9DA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FE3E36">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A70D21">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FE3E36">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0894DFD"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FE3E36">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FE3E36">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F3F" w:rsidRDefault="00EF1F3F" w:rsidP="008609F2">
      <w:pPr>
        <w:spacing w:after="0" w:line="240" w:lineRule="auto"/>
      </w:pPr>
      <w:r>
        <w:separator/>
      </w:r>
    </w:p>
  </w:footnote>
  <w:footnote w:type="continuationSeparator" w:id="0">
    <w:p w:rsidR="00EF1F3F" w:rsidRDefault="00EF1F3F"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D385E9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6279E"/>
    <w:multiLevelType w:val="hybridMultilevel"/>
    <w:tmpl w:val="A2CE3C00"/>
    <w:lvl w:ilvl="0" w:tplc="480C564E">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630A5F"/>
    <w:multiLevelType w:val="multilevel"/>
    <w:tmpl w:val="A3D25854"/>
    <w:numStyleLink w:val="JWConv"/>
  </w:abstractNum>
  <w:abstractNum w:abstractNumId="12">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21B37CDD"/>
    <w:multiLevelType w:val="hybridMultilevel"/>
    <w:tmpl w:val="0DE43726"/>
    <w:lvl w:ilvl="0" w:tplc="257ECD56">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BF24CD3"/>
    <w:multiLevelType w:val="multilevel"/>
    <w:tmpl w:val="A3D25854"/>
    <w:numStyleLink w:val="JWConv"/>
  </w:abstractNum>
  <w:abstractNum w:abstractNumId="16">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0"/>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06740"/>
    <w:rsid w:val="0011698D"/>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28EC"/>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0D21"/>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15A8"/>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1368"/>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EF1F3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3E36"/>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44869"/>
    <w:rsid w:val="00773DF0"/>
    <w:rsid w:val="008163A1"/>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516</Words>
  <Characters>2632</Characters>
  <Application>Microsoft Office Word</Application>
  <DocSecurity>0</DocSecurity>
  <Lines>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2016-11-04T19:38:00Z</dcterms:created>
  <dcterms:modified xsi:type="dcterms:W3CDTF">2016-11-04T19:38:00Z</dcterms:modified>
</cp:coreProperties>
</file>