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5B72" w14:textId="528FDC3E" w:rsidR="000B194D" w:rsidRPr="000D59B1" w:rsidRDefault="00000000" w:rsidP="001B3343">
      <w:pPr>
        <w:jc w:val="center"/>
        <w:rPr>
          <w:rFonts w:asciiTheme="majorHAnsi" w:eastAsia="Calibri" w:hAnsiTheme="majorHAnsi" w:cstheme="majorHAnsi"/>
          <w:b/>
          <w:sz w:val="28"/>
          <w:szCs w:val="28"/>
          <w:lang w:val="fr-CA"/>
        </w:rPr>
      </w:pPr>
      <w:r w:rsidRPr="000D59B1">
        <w:rPr>
          <w:rFonts w:asciiTheme="majorHAnsi" w:eastAsia="Calibri" w:hAnsiTheme="majorHAnsi" w:cstheme="majorHAnsi"/>
          <w:b/>
          <w:sz w:val="28"/>
          <w:szCs w:val="28"/>
          <w:lang w:val="fr-CA"/>
        </w:rPr>
        <w:t>Mini-labo</w:t>
      </w:r>
      <w:r w:rsidR="006F204E" w:rsidRPr="000D59B1">
        <w:rPr>
          <w:rFonts w:asciiTheme="majorHAnsi" w:eastAsia="Calibri" w:hAnsiTheme="majorHAnsi" w:cstheme="majorHAnsi"/>
          <w:b/>
          <w:sz w:val="28"/>
          <w:szCs w:val="28"/>
          <w:lang w:val="fr-CA"/>
        </w:rPr>
        <w:t xml:space="preserve">ratoire – potentiel de </w:t>
      </w:r>
      <w:proofErr w:type="spellStart"/>
      <w:r w:rsidR="006F204E" w:rsidRPr="000D59B1">
        <w:rPr>
          <w:rFonts w:asciiTheme="majorHAnsi" w:eastAsia="Calibri" w:hAnsiTheme="majorHAnsi" w:cstheme="majorHAnsi"/>
          <w:b/>
          <w:sz w:val="28"/>
          <w:szCs w:val="28"/>
          <w:lang w:val="fr-CA"/>
        </w:rPr>
        <w:t>Nerst</w:t>
      </w:r>
      <w:proofErr w:type="spellEnd"/>
    </w:p>
    <w:p w14:paraId="58B708FD" w14:textId="06F81D4F" w:rsidR="007C7FCE" w:rsidRPr="007B690F" w:rsidRDefault="00000000" w:rsidP="001B3343">
      <w:pPr>
        <w:jc w:val="both"/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hAnsiTheme="majorHAnsi" w:cstheme="majorHAnsi"/>
          <w:color w:val="292C32"/>
          <w:highlight w:val="white"/>
          <w:lang w:val="fr-CA"/>
        </w:rPr>
        <w:t>Aller à la page</w:t>
      </w:r>
      <w:r w:rsidR="007C7FCE" w:rsidRPr="007B690F">
        <w:rPr>
          <w:rFonts w:asciiTheme="majorHAnsi" w:hAnsiTheme="majorHAnsi" w:cstheme="majorHAnsi"/>
          <w:color w:val="292C32"/>
          <w:lang w:val="fr-CA"/>
        </w:rPr>
        <w:t xml:space="preserve"> </w:t>
      </w:r>
      <w:hyperlink r:id="rId8">
        <w:r w:rsidR="007C7FCE" w:rsidRPr="007B690F">
          <w:rPr>
            <w:rFonts w:asciiTheme="majorHAnsi" w:eastAsia="Calibri" w:hAnsiTheme="majorHAnsi" w:cstheme="majorHAnsi"/>
            <w:color w:val="1155CC"/>
            <w:u w:val="single"/>
            <w:lang w:val="fr-CA"/>
          </w:rPr>
          <w:t>Membrane Programs</w:t>
        </w:r>
      </w:hyperlink>
      <w:r w:rsidRPr="007B690F">
        <w:rPr>
          <w:rFonts w:asciiTheme="majorHAnsi" w:eastAsia="Calibri" w:hAnsiTheme="majorHAnsi" w:cstheme="majorHAnsi"/>
          <w:lang w:val="fr-CA"/>
        </w:rPr>
        <w:t xml:space="preserve">. Prenez le temps de </w:t>
      </w:r>
      <w:r w:rsidR="007C7FCE" w:rsidRPr="007B690F">
        <w:rPr>
          <w:rFonts w:asciiTheme="majorHAnsi" w:eastAsia="Calibri" w:hAnsiTheme="majorHAnsi" w:cstheme="majorHAnsi"/>
          <w:lang w:val="fr-CA"/>
        </w:rPr>
        <w:t>lire le paragraphe. Les informations nécessaires à la compréhension de l’interface si trouvent. Pour débuter l’interface, il faut cliquer sur « MEMBRANE » (comme indiqué sur la figure ci-bas).</w:t>
      </w:r>
    </w:p>
    <w:p w14:paraId="75BE1ED1" w14:textId="4BFCDCAD" w:rsidR="007C7FCE" w:rsidRPr="007B690F" w:rsidRDefault="006F204E">
      <w:p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noProof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45ED" wp14:editId="7FEDCD15">
                <wp:simplePos x="0" y="0"/>
                <wp:positionH relativeFrom="column">
                  <wp:posOffset>514350</wp:posOffset>
                </wp:positionH>
                <wp:positionV relativeFrom="paragraph">
                  <wp:posOffset>209550</wp:posOffset>
                </wp:positionV>
                <wp:extent cx="387706" cy="146304"/>
                <wp:effectExtent l="57150" t="38100" r="69850" b="101600"/>
                <wp:wrapNone/>
                <wp:docPr id="17851701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6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87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0.5pt;margin-top:16.5pt;width:30.55pt;height:1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5BF5B35" w14:textId="333AF73B" w:rsidR="007C7FCE" w:rsidRPr="007B690F" w:rsidRDefault="006F204E">
      <w:p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0F279" wp14:editId="2F774269">
                <wp:simplePos x="0" y="0"/>
                <wp:positionH relativeFrom="column">
                  <wp:posOffset>-28804</wp:posOffset>
                </wp:positionH>
                <wp:positionV relativeFrom="paragraph">
                  <wp:posOffset>115392</wp:posOffset>
                </wp:positionV>
                <wp:extent cx="516510" cy="219075"/>
                <wp:effectExtent l="76200" t="38100" r="0" b="104775"/>
                <wp:wrapNone/>
                <wp:docPr id="112461144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10" cy="219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594324" id="Ellipse 1" o:spid="_x0000_s1026" style="position:absolute;margin-left:-2.25pt;margin-top:9.1pt;width:40.65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="007C7FCE" w:rsidRPr="007B690F">
        <w:rPr>
          <w:rFonts w:asciiTheme="majorHAnsi" w:eastAsia="Calibri" w:hAnsiTheme="majorHAnsi" w:cstheme="majorHAnsi"/>
          <w:noProof/>
          <w:lang w:val="fr-CA"/>
        </w:rPr>
        <w:drawing>
          <wp:inline distT="0" distB="0" distL="0" distR="0" wp14:anchorId="0735EF88" wp14:editId="7DBB6A8D">
            <wp:extent cx="5868035" cy="2484755"/>
            <wp:effectExtent l="0" t="0" r="0" b="0"/>
            <wp:docPr id="1019669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69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1164" w14:textId="77777777" w:rsidR="007C7FCE" w:rsidRPr="007B690F" w:rsidRDefault="007C7FCE">
      <w:pPr>
        <w:rPr>
          <w:rFonts w:asciiTheme="majorHAnsi" w:eastAsia="Calibri" w:hAnsiTheme="majorHAnsi" w:cstheme="majorHAnsi"/>
          <w:lang w:val="fr-CA"/>
        </w:rPr>
      </w:pPr>
    </w:p>
    <w:p w14:paraId="028EFE08" w14:textId="6FBA90EB" w:rsidR="000B194D" w:rsidRPr="007B690F" w:rsidRDefault="007C7FCE" w:rsidP="001B3343">
      <w:pPr>
        <w:jc w:val="both"/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 xml:space="preserve">La figure ci-bas </w:t>
      </w:r>
      <w:r w:rsidR="00A15779" w:rsidRPr="007B690F">
        <w:rPr>
          <w:rFonts w:asciiTheme="majorHAnsi" w:eastAsia="Calibri" w:hAnsiTheme="majorHAnsi" w:cstheme="majorHAnsi"/>
          <w:lang w:val="fr-CA"/>
        </w:rPr>
        <w:t xml:space="preserve">est une copie de l’interface. </w:t>
      </w:r>
      <w:r w:rsidR="00EE014A" w:rsidRPr="007B690F">
        <w:rPr>
          <w:rFonts w:asciiTheme="majorHAnsi" w:eastAsia="Calibri" w:hAnsiTheme="majorHAnsi" w:cstheme="majorHAnsi"/>
          <w:lang w:val="fr-CA"/>
        </w:rPr>
        <w:t xml:space="preserve">Dans le cadre de ce mini-laboratoire, vous aurez étudierez l’impact de la charge des ions sur la formation du potentiel transmembranaire. Il est important de noter que le canal ouvert est </w:t>
      </w:r>
      <w:r w:rsidR="00DD55CB" w:rsidRPr="007B690F">
        <w:rPr>
          <w:rFonts w:asciiTheme="majorHAnsi" w:eastAsia="Calibri" w:hAnsiTheme="majorHAnsi" w:cstheme="majorHAnsi"/>
          <w:lang w:val="fr-CA"/>
        </w:rPr>
        <w:t>aussi perméable aux solutés non-chargés.</w:t>
      </w:r>
    </w:p>
    <w:p w14:paraId="2E4EDACE" w14:textId="77777777" w:rsidR="0096796E" w:rsidRPr="007B690F" w:rsidRDefault="0096796E" w:rsidP="001B3343">
      <w:pPr>
        <w:jc w:val="both"/>
        <w:rPr>
          <w:rFonts w:asciiTheme="majorHAnsi" w:eastAsia="Calibri" w:hAnsiTheme="majorHAnsi" w:cstheme="majorHAnsi"/>
          <w:lang w:val="fr-CA"/>
        </w:rPr>
      </w:pPr>
    </w:p>
    <w:p w14:paraId="42B435AC" w14:textId="60B0B454" w:rsidR="000B194D" w:rsidRPr="007B690F" w:rsidRDefault="00200371">
      <w:p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noProof/>
          <w:lang w:val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07D1B" wp14:editId="68F5543A">
                <wp:simplePos x="0" y="0"/>
                <wp:positionH relativeFrom="column">
                  <wp:posOffset>686435</wp:posOffset>
                </wp:positionH>
                <wp:positionV relativeFrom="paragraph">
                  <wp:posOffset>1536064</wp:posOffset>
                </wp:positionV>
                <wp:extent cx="1247775" cy="314325"/>
                <wp:effectExtent l="38100" t="57150" r="0" b="104775"/>
                <wp:wrapNone/>
                <wp:docPr id="1984635942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EA9B" id="Connecteur droit avec flèche 3" o:spid="_x0000_s1026" type="#_x0000_t32" style="position:absolute;margin-left:54.05pt;margin-top:120.95pt;width:98.25pt;height:2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Pr="007B690F">
        <w:rPr>
          <w:rFonts w:asciiTheme="majorHAnsi" w:eastAsia="Calibri" w:hAnsiTheme="majorHAnsi" w:cstheme="majorHAnsi"/>
          <w:noProof/>
          <w:lang w:val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C2F2A" wp14:editId="45760174">
                <wp:simplePos x="0" y="0"/>
                <wp:positionH relativeFrom="column">
                  <wp:posOffset>2010410</wp:posOffset>
                </wp:positionH>
                <wp:positionV relativeFrom="paragraph">
                  <wp:posOffset>1307465</wp:posOffset>
                </wp:positionV>
                <wp:extent cx="419100" cy="352425"/>
                <wp:effectExtent l="76200" t="38100" r="57150" b="104775"/>
                <wp:wrapNone/>
                <wp:docPr id="45963915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08573" id="Ellipse 1" o:spid="_x0000_s1026" style="position:absolute;margin-left:158.3pt;margin-top:102.95pt;width:33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" filled="f" strokecolor="red" strokeweight="2.25pt">
                <v:shadow on="t" color="black" opacity="22937f" origin=",.5" offset="0,.63889mm"/>
              </v:oval>
            </w:pict>
          </mc:Fallback>
        </mc:AlternateContent>
      </w:r>
      <w:r w:rsidRPr="007B690F">
        <w:rPr>
          <w:rFonts w:asciiTheme="majorHAnsi" w:eastAsia="Calibri" w:hAnsiTheme="majorHAnsi" w:cstheme="majorHAnsi"/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6C269" wp14:editId="16A0CB18">
                <wp:simplePos x="0" y="0"/>
                <wp:positionH relativeFrom="margin">
                  <wp:posOffset>-85090</wp:posOffset>
                </wp:positionH>
                <wp:positionV relativeFrom="paragraph">
                  <wp:posOffset>1478915</wp:posOffset>
                </wp:positionV>
                <wp:extent cx="723900" cy="209550"/>
                <wp:effectExtent l="76200" t="38100" r="0" b="95250"/>
                <wp:wrapNone/>
                <wp:docPr id="54998775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E347D" id="Ellipse 1" o:spid="_x0000_s1026" style="position:absolute;margin-left:-6.7pt;margin-top:116.45pt;width:57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" filled="f" strokecolor="#7030a0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1B3343" w:rsidRPr="007B690F">
        <w:rPr>
          <w:rFonts w:asciiTheme="majorHAnsi" w:eastAsia="Calibri" w:hAnsiTheme="majorHAnsi" w:cstheme="majorHAnsi"/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784A8" wp14:editId="5A289038">
                <wp:simplePos x="0" y="0"/>
                <wp:positionH relativeFrom="margin">
                  <wp:posOffset>-85090</wp:posOffset>
                </wp:positionH>
                <wp:positionV relativeFrom="paragraph">
                  <wp:posOffset>1057275</wp:posOffset>
                </wp:positionV>
                <wp:extent cx="723900" cy="247650"/>
                <wp:effectExtent l="76200" t="38100" r="0" b="95250"/>
                <wp:wrapNone/>
                <wp:docPr id="60510332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29F68" id="Ellipse 1" o:spid="_x0000_s1026" style="position:absolute;margin-left:-6.7pt;margin-top:83.25pt;width:57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" filled="f" strokecolor="#00b0f0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1B3343" w:rsidRPr="007B690F">
        <w:rPr>
          <w:rFonts w:asciiTheme="majorHAnsi" w:eastAsia="Calibri" w:hAnsiTheme="majorHAnsi" w:cstheme="majorHAnsi"/>
          <w:noProof/>
          <w:lang w:val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76D8A" wp14:editId="66E6465A">
                <wp:simplePos x="0" y="0"/>
                <wp:positionH relativeFrom="margin">
                  <wp:posOffset>-76200</wp:posOffset>
                </wp:positionH>
                <wp:positionV relativeFrom="paragraph">
                  <wp:posOffset>1719580</wp:posOffset>
                </wp:positionV>
                <wp:extent cx="723900" cy="352425"/>
                <wp:effectExtent l="76200" t="38100" r="57150" b="104775"/>
                <wp:wrapNone/>
                <wp:docPr id="177729119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E2CB0" id="Ellipse 1" o:spid="_x0000_s1026" style="position:absolute;margin-left:-6pt;margin-top:135.4pt;width:57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" filled="f" strokecolor="red" strokeweight="2.25pt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Pr="007B690F">
        <w:rPr>
          <w:rFonts w:asciiTheme="majorHAnsi" w:eastAsia="Calibri" w:hAnsiTheme="majorHAnsi" w:cstheme="majorHAnsi"/>
          <w:noProof/>
          <w:lang w:val="fr-CA"/>
        </w:rPr>
        <w:drawing>
          <wp:inline distT="0" distB="0" distL="0" distR="0" wp14:anchorId="2401A39A" wp14:editId="2D1E661A">
            <wp:extent cx="5648325" cy="3675293"/>
            <wp:effectExtent l="0" t="0" r="0" b="1905"/>
            <wp:docPr id="178609712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9712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484" cy="36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A8E1" w14:textId="6C9CDDD3" w:rsidR="002315AE" w:rsidRPr="007B690F" w:rsidRDefault="00483187" w:rsidP="00483187">
      <w:pPr>
        <w:pStyle w:val="ListParagraph"/>
        <w:numPr>
          <w:ilvl w:val="0"/>
          <w:numId w:val="9"/>
        </w:numPr>
        <w:ind w:hanging="720"/>
        <w:rPr>
          <w:rFonts w:asciiTheme="majorHAnsi" w:eastAsia="Calibri" w:hAnsiTheme="majorHAnsi" w:cstheme="majorHAnsi"/>
          <w:iCs/>
          <w:lang w:val="fr-CA"/>
        </w:rPr>
      </w:pPr>
      <w:r w:rsidRPr="007B690F">
        <w:rPr>
          <w:rFonts w:asciiTheme="majorHAnsi" w:eastAsia="Calibri" w:hAnsiTheme="majorHAnsi" w:cstheme="majorHAnsi"/>
          <w:iCs/>
          <w:lang w:val="fr-CA"/>
        </w:rPr>
        <w:lastRenderedPageBreak/>
        <w:t>Pour vérifier votre compréhension avant de commencer.</w:t>
      </w:r>
    </w:p>
    <w:p w14:paraId="167BED3E" w14:textId="590A2A90" w:rsidR="000B194D" w:rsidRPr="007B690F" w:rsidRDefault="00EE014A">
      <w:pPr>
        <w:numPr>
          <w:ilvl w:val="0"/>
          <w:numId w:val="4"/>
        </w:num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>Quelle est la différence entre les cercles noirs, rouges et bleus ?</w:t>
      </w:r>
    </w:p>
    <w:tbl>
      <w:tblPr>
        <w:tblStyle w:val="a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0B194D" w:rsidRPr="007B690F" w14:paraId="2F8DFAF5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2144" w14:textId="77777777" w:rsidR="000B194D" w:rsidRPr="007B690F" w:rsidRDefault="000B1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</w:tc>
      </w:tr>
    </w:tbl>
    <w:p w14:paraId="74E146E4" w14:textId="77777777" w:rsidR="000B194D" w:rsidRPr="007B690F" w:rsidRDefault="000B194D">
      <w:pPr>
        <w:rPr>
          <w:rFonts w:asciiTheme="majorHAnsi" w:eastAsia="Calibri" w:hAnsiTheme="majorHAnsi" w:cstheme="majorHAnsi"/>
          <w:lang w:val="fr-CA"/>
        </w:rPr>
      </w:pPr>
    </w:p>
    <w:p w14:paraId="01699A62" w14:textId="05F2636C" w:rsidR="000B194D" w:rsidRPr="007B690F" w:rsidRDefault="00DD55CB">
      <w:pPr>
        <w:numPr>
          <w:ilvl w:val="0"/>
          <w:numId w:val="4"/>
        </w:num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 xml:space="preserve">Expliquez la différence entre </w:t>
      </w:r>
      <w:r w:rsidR="000A36C9" w:rsidRPr="007B690F">
        <w:rPr>
          <w:rFonts w:asciiTheme="majorHAnsi" w:eastAsia="Calibri" w:hAnsiTheme="majorHAnsi" w:cstheme="majorHAnsi"/>
          <w:lang w:val="fr-CA"/>
        </w:rPr>
        <w:t>« </w:t>
      </w:r>
      <w:proofErr w:type="spellStart"/>
      <w:r w:rsidR="000A36C9" w:rsidRPr="007B690F">
        <w:rPr>
          <w:rFonts w:asciiTheme="majorHAnsi" w:eastAsia="Calibri" w:hAnsiTheme="majorHAnsi" w:cstheme="majorHAnsi"/>
          <w:lang w:val="fr-CA"/>
        </w:rPr>
        <w:t>infinite</w:t>
      </w:r>
      <w:proofErr w:type="spellEnd"/>
      <w:r w:rsidR="000A36C9" w:rsidRPr="007B690F">
        <w:rPr>
          <w:rFonts w:asciiTheme="majorHAnsi" w:eastAsia="Calibri" w:hAnsiTheme="majorHAnsi" w:cstheme="majorHAnsi"/>
          <w:lang w:val="fr-CA"/>
        </w:rPr>
        <w:t xml:space="preserve"> volume » et « </w:t>
      </w:r>
      <w:proofErr w:type="spellStart"/>
      <w:r w:rsidR="000A36C9" w:rsidRPr="007B690F">
        <w:rPr>
          <w:rFonts w:asciiTheme="majorHAnsi" w:eastAsia="Calibri" w:hAnsiTheme="majorHAnsi" w:cstheme="majorHAnsi"/>
          <w:lang w:val="fr-CA"/>
        </w:rPr>
        <w:t>finite</w:t>
      </w:r>
      <w:proofErr w:type="spellEnd"/>
      <w:r w:rsidR="000A36C9" w:rsidRPr="007B690F">
        <w:rPr>
          <w:rFonts w:asciiTheme="majorHAnsi" w:eastAsia="Calibri" w:hAnsiTheme="majorHAnsi" w:cstheme="majorHAnsi"/>
          <w:lang w:val="fr-CA"/>
        </w:rPr>
        <w:t xml:space="preserve"> volume »</w:t>
      </w:r>
      <w:r w:rsidR="001B3343" w:rsidRPr="007B690F">
        <w:rPr>
          <w:rFonts w:asciiTheme="majorHAnsi" w:eastAsia="Calibri" w:hAnsiTheme="majorHAnsi" w:cstheme="majorHAnsi"/>
          <w:lang w:val="fr-CA"/>
        </w:rPr>
        <w:t xml:space="preserve"> dans cette </w:t>
      </w:r>
      <w:r w:rsidR="001F4148" w:rsidRPr="007B690F">
        <w:rPr>
          <w:rFonts w:asciiTheme="majorHAnsi" w:eastAsia="Calibri" w:hAnsiTheme="majorHAnsi" w:cstheme="majorHAnsi"/>
          <w:lang w:val="fr-CA"/>
        </w:rPr>
        <w:t>situation</w:t>
      </w:r>
      <w:r w:rsidRPr="007B690F">
        <w:rPr>
          <w:rFonts w:asciiTheme="majorHAnsi" w:eastAsia="Calibri" w:hAnsiTheme="majorHAnsi" w:cstheme="majorHAnsi"/>
          <w:lang w:val="fr-CA"/>
        </w:rPr>
        <w:t xml:space="preserve"> ?</w:t>
      </w:r>
    </w:p>
    <w:tbl>
      <w:tblPr>
        <w:tblStyle w:val="a0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0B194D" w:rsidRPr="007B690F" w14:paraId="7DA6EE0E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753" w14:textId="77777777" w:rsidR="000B194D" w:rsidRPr="007B690F" w:rsidRDefault="000B194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</w:tc>
      </w:tr>
    </w:tbl>
    <w:p w14:paraId="080791C4" w14:textId="77777777" w:rsidR="000B194D" w:rsidRPr="007B690F" w:rsidRDefault="000B194D">
      <w:pPr>
        <w:rPr>
          <w:rFonts w:asciiTheme="majorHAnsi" w:eastAsia="Calibri" w:hAnsiTheme="majorHAnsi" w:cstheme="majorHAnsi"/>
          <w:lang w:val="fr-CA"/>
        </w:rPr>
      </w:pPr>
    </w:p>
    <w:p w14:paraId="32364334" w14:textId="59848E21" w:rsidR="00483187" w:rsidRPr="007B690F" w:rsidRDefault="000A36C9" w:rsidP="00483187">
      <w:pPr>
        <w:pStyle w:val="ListParagraph"/>
        <w:numPr>
          <w:ilvl w:val="0"/>
          <w:numId w:val="9"/>
        </w:numPr>
        <w:ind w:hanging="720"/>
        <w:rPr>
          <w:rFonts w:asciiTheme="majorHAnsi" w:eastAsia="Calibri" w:hAnsiTheme="majorHAnsi" w:cstheme="majorHAnsi"/>
          <w:iCs/>
          <w:lang w:val="fr-CA"/>
        </w:rPr>
      </w:pPr>
      <w:r w:rsidRPr="007B690F">
        <w:rPr>
          <w:rFonts w:asciiTheme="majorHAnsi" w:eastAsia="Calibri" w:hAnsiTheme="majorHAnsi" w:cstheme="majorHAnsi"/>
          <w:iCs/>
          <w:lang w:val="fr-CA"/>
        </w:rPr>
        <w:t xml:space="preserve">Comparer les résultats dans les concentrations Cout et </w:t>
      </w:r>
      <w:proofErr w:type="spellStart"/>
      <w:r w:rsidRPr="007B690F">
        <w:rPr>
          <w:rFonts w:asciiTheme="majorHAnsi" w:eastAsia="Calibri" w:hAnsiTheme="majorHAnsi" w:cstheme="majorHAnsi"/>
          <w:iCs/>
          <w:lang w:val="fr-CA"/>
        </w:rPr>
        <w:t>Cin</w:t>
      </w:r>
      <w:proofErr w:type="spellEnd"/>
      <w:r w:rsidRPr="007B690F">
        <w:rPr>
          <w:rFonts w:asciiTheme="majorHAnsi" w:eastAsia="Calibri" w:hAnsiTheme="majorHAnsi" w:cstheme="majorHAnsi"/>
          <w:iCs/>
          <w:lang w:val="fr-CA"/>
        </w:rPr>
        <w:t xml:space="preserve"> d’un soluté non-chargé lorsque vous êtes dans un volume fini et un volume infini</w:t>
      </w:r>
      <w:r w:rsidR="001B3343" w:rsidRPr="007B690F">
        <w:rPr>
          <w:rFonts w:asciiTheme="majorHAnsi" w:eastAsia="Calibri" w:hAnsiTheme="majorHAnsi" w:cstheme="majorHAnsi"/>
          <w:iCs/>
          <w:lang w:val="fr-CA"/>
        </w:rPr>
        <w:t xml:space="preserve"> suivant l’ouverture du canal</w:t>
      </w:r>
      <w:r w:rsidRPr="007B690F">
        <w:rPr>
          <w:rFonts w:asciiTheme="majorHAnsi" w:eastAsia="Calibri" w:hAnsiTheme="majorHAnsi" w:cstheme="majorHAnsi"/>
          <w:iCs/>
          <w:lang w:val="fr-CA"/>
        </w:rPr>
        <w:t xml:space="preserve">. Pour ce faire, débuter la simulation avec Cout = 20 et </w:t>
      </w:r>
      <w:proofErr w:type="spellStart"/>
      <w:r w:rsidRPr="007B690F">
        <w:rPr>
          <w:rFonts w:asciiTheme="majorHAnsi" w:eastAsia="Calibri" w:hAnsiTheme="majorHAnsi" w:cstheme="majorHAnsi"/>
          <w:iCs/>
          <w:lang w:val="fr-CA"/>
        </w:rPr>
        <w:t>Cin</w:t>
      </w:r>
      <w:proofErr w:type="spellEnd"/>
      <w:r w:rsidRPr="007B690F">
        <w:rPr>
          <w:rFonts w:asciiTheme="majorHAnsi" w:eastAsia="Calibri" w:hAnsiTheme="majorHAnsi" w:cstheme="majorHAnsi"/>
          <w:iCs/>
          <w:lang w:val="fr-CA"/>
        </w:rPr>
        <w:t xml:space="preserve"> = 200 comme sur la figure</w:t>
      </w:r>
      <w:r w:rsidR="001B3343" w:rsidRPr="007B690F">
        <w:rPr>
          <w:rFonts w:asciiTheme="majorHAnsi" w:eastAsia="Calibri" w:hAnsiTheme="majorHAnsi" w:cstheme="majorHAnsi"/>
          <w:iCs/>
          <w:lang w:val="fr-CA"/>
        </w:rPr>
        <w:t xml:space="preserve"> ci-haut</w:t>
      </w:r>
      <w:r w:rsidRPr="007B690F">
        <w:rPr>
          <w:rFonts w:asciiTheme="majorHAnsi" w:eastAsia="Calibri" w:hAnsiTheme="majorHAnsi" w:cstheme="majorHAnsi"/>
          <w:iCs/>
          <w:lang w:val="fr-CA"/>
        </w:rPr>
        <w:t>.</w:t>
      </w:r>
      <w:r w:rsidR="001F4148" w:rsidRPr="007B690F">
        <w:rPr>
          <w:rFonts w:asciiTheme="majorHAnsi" w:eastAsia="Calibri" w:hAnsiTheme="majorHAnsi" w:cstheme="majorHAnsi"/>
          <w:iCs/>
          <w:lang w:val="fr-CA"/>
        </w:rPr>
        <w:t xml:space="preserve"> Pesez sur « Start », regardez l’évolution de Cout(t) et </w:t>
      </w:r>
      <w:proofErr w:type="spellStart"/>
      <w:r w:rsidR="001F4148" w:rsidRPr="007B690F">
        <w:rPr>
          <w:rFonts w:asciiTheme="majorHAnsi" w:eastAsia="Calibri" w:hAnsiTheme="majorHAnsi" w:cstheme="majorHAnsi"/>
          <w:iCs/>
          <w:lang w:val="fr-CA"/>
        </w:rPr>
        <w:t>Cin</w:t>
      </w:r>
      <w:proofErr w:type="spellEnd"/>
      <w:r w:rsidR="001F4148" w:rsidRPr="007B690F">
        <w:rPr>
          <w:rFonts w:asciiTheme="majorHAnsi" w:eastAsia="Calibri" w:hAnsiTheme="majorHAnsi" w:cstheme="majorHAnsi"/>
          <w:iCs/>
          <w:lang w:val="fr-CA"/>
        </w:rPr>
        <w:t>(t) dans le graphique de droite.</w:t>
      </w:r>
      <w:r w:rsidR="00200371" w:rsidRPr="007B690F">
        <w:rPr>
          <w:rFonts w:asciiTheme="majorHAnsi" w:eastAsia="Calibri" w:hAnsiTheme="majorHAnsi" w:cstheme="majorHAnsi"/>
          <w:iCs/>
          <w:lang w:val="fr-CA"/>
        </w:rPr>
        <w:t xml:space="preserve"> </w:t>
      </w:r>
      <w:r w:rsidR="00483187" w:rsidRPr="007B690F">
        <w:rPr>
          <w:rFonts w:asciiTheme="majorHAnsi" w:eastAsia="Calibri" w:hAnsiTheme="majorHAnsi" w:cstheme="majorHAnsi"/>
          <w:iCs/>
          <w:lang w:val="fr-CA"/>
        </w:rPr>
        <w:tab/>
      </w:r>
      <w:r w:rsidR="00D10E38" w:rsidRPr="007B690F">
        <w:rPr>
          <w:rFonts w:asciiTheme="majorHAnsi" w:eastAsia="Calibri" w:hAnsiTheme="majorHAnsi" w:cstheme="majorHAnsi"/>
          <w:lang w:val="fr-CA"/>
        </w:rPr>
        <w:t>Prenez en note la différence de potentiel entre l’intérieur et l’extérieur (</w:t>
      </w:r>
      <w:proofErr w:type="spellStart"/>
      <w:r w:rsidR="00D10E38" w:rsidRPr="007B690F">
        <w:rPr>
          <w:rFonts w:asciiTheme="majorHAnsi" w:eastAsia="Calibri" w:hAnsiTheme="majorHAnsi" w:cstheme="majorHAnsi"/>
          <w:lang w:val="fr-CA"/>
        </w:rPr>
        <w:t>inside</w:t>
      </w:r>
      <w:proofErr w:type="spellEnd"/>
      <w:r w:rsidR="00D10E38" w:rsidRPr="007B690F">
        <w:rPr>
          <w:rFonts w:asciiTheme="majorHAnsi" w:eastAsia="Calibri" w:hAnsiTheme="majorHAnsi" w:cstheme="majorHAnsi"/>
          <w:lang w:val="fr-CA"/>
        </w:rPr>
        <w:t xml:space="preserve"> vs. </w:t>
      </w:r>
      <w:proofErr w:type="spellStart"/>
      <w:r w:rsidR="00D10E38" w:rsidRPr="007B690F">
        <w:rPr>
          <w:rFonts w:asciiTheme="majorHAnsi" w:eastAsia="Calibri" w:hAnsiTheme="majorHAnsi" w:cstheme="majorHAnsi"/>
          <w:lang w:val="fr-CA"/>
        </w:rPr>
        <w:t>Outside</w:t>
      </w:r>
      <w:proofErr w:type="spellEnd"/>
      <w:r w:rsidR="00D10E38" w:rsidRPr="007B690F">
        <w:rPr>
          <w:rFonts w:asciiTheme="majorHAnsi" w:eastAsia="Calibri" w:hAnsiTheme="majorHAnsi" w:cstheme="majorHAnsi"/>
          <w:lang w:val="fr-CA"/>
        </w:rPr>
        <w:t>) ainsi que l’influx et l’</w:t>
      </w:r>
      <w:proofErr w:type="spellStart"/>
      <w:r w:rsidR="00D10E38" w:rsidRPr="007B690F">
        <w:rPr>
          <w:rFonts w:asciiTheme="majorHAnsi" w:eastAsia="Calibri" w:hAnsiTheme="majorHAnsi" w:cstheme="majorHAnsi"/>
          <w:lang w:val="fr-CA"/>
        </w:rPr>
        <w:t>outflux</w:t>
      </w:r>
      <w:proofErr w:type="spellEnd"/>
      <w:r w:rsidR="00D10E38" w:rsidRPr="007B690F">
        <w:rPr>
          <w:rFonts w:asciiTheme="majorHAnsi" w:eastAsia="Calibri" w:hAnsiTheme="majorHAnsi" w:cstheme="majorHAnsi"/>
          <w:lang w:val="fr-CA"/>
        </w:rPr>
        <w:t>.</w:t>
      </w:r>
    </w:p>
    <w:p w14:paraId="7DC0A906" w14:textId="12ED3C7D" w:rsidR="001F4148" w:rsidRPr="007B690F" w:rsidRDefault="00200371" w:rsidP="00483187">
      <w:pPr>
        <w:pStyle w:val="ListParagraph"/>
        <w:numPr>
          <w:ilvl w:val="1"/>
          <w:numId w:val="9"/>
        </w:numPr>
        <w:rPr>
          <w:rFonts w:asciiTheme="majorHAnsi" w:eastAsia="Calibri" w:hAnsiTheme="majorHAnsi" w:cstheme="majorHAnsi"/>
          <w:iCs/>
          <w:lang w:val="fr-CA"/>
        </w:rPr>
      </w:pPr>
      <w:r w:rsidRPr="007B690F">
        <w:rPr>
          <w:rFonts w:asciiTheme="majorHAnsi" w:eastAsia="Calibri" w:hAnsiTheme="majorHAnsi" w:cstheme="majorHAnsi"/>
          <w:iCs/>
          <w:lang w:val="fr-CA"/>
        </w:rPr>
        <w:t xml:space="preserve">Que constatez-vous avant et après avoir ouvert le canal? </w:t>
      </w:r>
    </w:p>
    <w:tbl>
      <w:tblPr>
        <w:tblStyle w:val="a2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1F4148" w:rsidRPr="007B690F" w14:paraId="3BD180D8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CE4E" w14:textId="16985EDC" w:rsidR="002315AE" w:rsidRPr="007B690F" w:rsidRDefault="002315AE" w:rsidP="00275C6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  <w:bookmarkStart w:id="0" w:name="_Hlk144472687"/>
          </w:p>
        </w:tc>
      </w:tr>
      <w:bookmarkEnd w:id="0"/>
    </w:tbl>
    <w:p w14:paraId="607AD498" w14:textId="77777777" w:rsidR="000B194D" w:rsidRPr="007B690F" w:rsidRDefault="000B194D">
      <w:pPr>
        <w:ind w:left="720"/>
        <w:rPr>
          <w:rFonts w:asciiTheme="majorHAnsi" w:eastAsia="Calibri" w:hAnsiTheme="majorHAnsi" w:cstheme="majorHAnsi"/>
          <w:lang w:val="fr-CA"/>
        </w:rPr>
      </w:pPr>
    </w:p>
    <w:p w14:paraId="303A1801" w14:textId="7FD3FE83" w:rsidR="0096796E" w:rsidRPr="007B690F" w:rsidRDefault="00200371" w:rsidP="00483187">
      <w:pPr>
        <w:pStyle w:val="ListParagraph"/>
        <w:numPr>
          <w:ilvl w:val="1"/>
          <w:numId w:val="9"/>
        </w:num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>Refaire l’exercice au point 1 mais pour un « 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finite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 xml:space="preserve"> volume » en cliquant sur </w:t>
      </w:r>
      <w:proofErr w:type="gramStart"/>
      <w:r w:rsidRPr="007B690F">
        <w:rPr>
          <w:rFonts w:asciiTheme="majorHAnsi" w:eastAsia="Calibri" w:hAnsiTheme="majorHAnsi" w:cstheme="majorHAnsi"/>
          <w:lang w:val="fr-CA"/>
        </w:rPr>
        <w:t xml:space="preserve">«  </w:t>
      </w:r>
      <w:r w:rsidR="0096796E" w:rsidRPr="007B690F">
        <w:rPr>
          <w:rFonts w:asciiTheme="majorHAnsi" w:eastAsia="Calibri" w:hAnsiTheme="majorHAnsi" w:cstheme="majorHAnsi"/>
          <w:lang w:val="fr-CA"/>
        </w:rPr>
        <w:t>restore</w:t>
      </w:r>
      <w:proofErr w:type="gramEnd"/>
      <w:r w:rsidR="0096796E" w:rsidRPr="007B690F">
        <w:rPr>
          <w:rFonts w:asciiTheme="majorHAnsi" w:eastAsia="Calibri" w:hAnsiTheme="majorHAnsi" w:cstheme="majorHAnsi"/>
          <w:lang w:val="fr-CA"/>
        </w:rPr>
        <w:t xml:space="preserve"> container » (ellipse mauve dans la figure plus haut). Expliquez la différence de résultat lorsque vous ouvrez le canal.</w:t>
      </w:r>
    </w:p>
    <w:tbl>
      <w:tblPr>
        <w:tblStyle w:val="a2"/>
        <w:tblW w:w="8258" w:type="dxa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8"/>
      </w:tblGrid>
      <w:tr w:rsidR="0096796E" w:rsidRPr="007B690F" w14:paraId="399A50DC" w14:textId="77777777" w:rsidTr="00483187">
        <w:tc>
          <w:tcPr>
            <w:tcW w:w="8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572E" w14:textId="77777777" w:rsidR="0096796E" w:rsidRPr="007B690F" w:rsidRDefault="0096796E" w:rsidP="00275C6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</w:tc>
      </w:tr>
    </w:tbl>
    <w:p w14:paraId="0F3C0CE2" w14:textId="7ABFEED3" w:rsidR="00200371" w:rsidRPr="007B690F" w:rsidRDefault="00200371" w:rsidP="0096796E">
      <w:pPr>
        <w:ind w:left="426"/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 xml:space="preserve"> </w:t>
      </w:r>
    </w:p>
    <w:p w14:paraId="633AB1DE" w14:textId="660BE023" w:rsidR="000B194D" w:rsidRPr="007B690F" w:rsidRDefault="00483187" w:rsidP="00483187">
      <w:pPr>
        <w:pStyle w:val="ListParagraph"/>
        <w:numPr>
          <w:ilvl w:val="0"/>
          <w:numId w:val="9"/>
        </w:numPr>
        <w:ind w:hanging="720"/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i/>
          <w:lang w:val="fr-CA"/>
        </w:rPr>
        <w:t>Nous allons maintenant changer de soluté non-chargé aux solutés chargés en cliquant « Click for ions » (ellipse bleue sur le graphique plus haut). Dans ce cas, nous passons directement dans un milieu infini</w:t>
      </w:r>
      <w:r w:rsidR="00F33D95" w:rsidRPr="007B690F">
        <w:rPr>
          <w:rFonts w:asciiTheme="majorHAnsi" w:eastAsia="Calibri" w:hAnsiTheme="majorHAnsi" w:cstheme="majorHAnsi"/>
          <w:i/>
          <w:lang w:val="fr-CA"/>
        </w:rPr>
        <w:t xml:space="preserve"> et vous verrez le graphique des potentiels s’afficher (voir encadré vert dans la figure ci-bas).</w:t>
      </w:r>
    </w:p>
    <w:p w14:paraId="5DC68C01" w14:textId="24D2276E" w:rsidR="000B194D" w:rsidRPr="007B690F" w:rsidRDefault="00F33D95">
      <w:p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F7A35" wp14:editId="4BD78B9F">
                <wp:simplePos x="0" y="0"/>
                <wp:positionH relativeFrom="column">
                  <wp:posOffset>895985</wp:posOffset>
                </wp:positionH>
                <wp:positionV relativeFrom="paragraph">
                  <wp:posOffset>47625</wp:posOffset>
                </wp:positionV>
                <wp:extent cx="2305050" cy="733425"/>
                <wp:effectExtent l="57150" t="38100" r="76200" b="104775"/>
                <wp:wrapNone/>
                <wp:docPr id="4126425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94C67" id="Rectangle 4" o:spid="_x0000_s1026" style="position:absolute;margin-left:70.55pt;margin-top:3.75pt;width:181.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" filled="f" strokecolor="#00b050" strokeweight="3pt">
                <v:shadow on="t" color="black" opacity="22937f" origin=",.5" offset="0,.63889mm"/>
              </v:rect>
            </w:pict>
          </mc:Fallback>
        </mc:AlternateContent>
      </w:r>
      <w:r w:rsidRPr="007B690F">
        <w:rPr>
          <w:rFonts w:asciiTheme="majorHAnsi" w:eastAsia="Calibri" w:hAnsiTheme="majorHAnsi" w:cstheme="majorHAnsi"/>
          <w:noProof/>
          <w:lang w:val="fr-CA"/>
        </w:rPr>
        <w:drawing>
          <wp:inline distT="0" distB="0" distL="0" distR="0" wp14:anchorId="14B52982" wp14:editId="7556DA9C">
            <wp:extent cx="5257800" cy="3422890"/>
            <wp:effectExtent l="0" t="0" r="0" b="6350"/>
            <wp:docPr id="102552875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875" name="Image 1" descr="Une image contenant texte, capture d’écran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919" cy="34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3A2F" w14:textId="77777777" w:rsidR="00DA7A5F" w:rsidRPr="007B690F" w:rsidRDefault="00DA7A5F">
      <w:pPr>
        <w:rPr>
          <w:rFonts w:asciiTheme="majorHAnsi" w:eastAsia="Calibri" w:hAnsiTheme="majorHAnsi" w:cstheme="majorHAnsi"/>
          <w:lang w:val="fr-CA"/>
        </w:rPr>
      </w:pPr>
    </w:p>
    <w:p w14:paraId="1CB7C642" w14:textId="77777777" w:rsidR="00DA7A5F" w:rsidRPr="007B690F" w:rsidRDefault="00DA7A5F">
      <w:pPr>
        <w:rPr>
          <w:rFonts w:asciiTheme="majorHAnsi" w:eastAsia="Calibri" w:hAnsiTheme="majorHAnsi" w:cstheme="majorHAnsi"/>
          <w:lang w:val="fr-CA"/>
        </w:rPr>
      </w:pPr>
    </w:p>
    <w:p w14:paraId="44B35115" w14:textId="77777777" w:rsidR="00DA7A5F" w:rsidRPr="007B690F" w:rsidRDefault="00DA7A5F">
      <w:pPr>
        <w:rPr>
          <w:rFonts w:asciiTheme="majorHAnsi" w:eastAsia="Calibri" w:hAnsiTheme="majorHAnsi" w:cstheme="majorHAnsi"/>
          <w:lang w:val="fr-CA"/>
        </w:rPr>
      </w:pPr>
    </w:p>
    <w:p w14:paraId="71406B81" w14:textId="26C5067C" w:rsidR="000A64A9" w:rsidRPr="007B690F" w:rsidRDefault="000A64A9" w:rsidP="000A64A9">
      <w:pPr>
        <w:numPr>
          <w:ilvl w:val="0"/>
          <w:numId w:val="6"/>
        </w:num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 xml:space="preserve">Assurez-vous d’avoir Cout = 20 et 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Cin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 xml:space="preserve"> = 200. Débutez la simulation en pressant sur « START », ouvrir le canal et regardez le potentiel. Que se passe-t-il au bout d’un certain moment? Prenez en note la différence de potentiel entre l’intérieur et l’extérieur (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inside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 xml:space="preserve"> vs. </w:t>
      </w:r>
      <w:proofErr w:type="spellStart"/>
      <w:proofErr w:type="gramStart"/>
      <w:r w:rsidR="007B690F">
        <w:rPr>
          <w:rFonts w:asciiTheme="majorHAnsi" w:eastAsia="Calibri" w:hAnsiTheme="majorHAnsi" w:cstheme="majorHAnsi"/>
          <w:lang w:val="fr-CA"/>
        </w:rPr>
        <w:t>o</w:t>
      </w:r>
      <w:r w:rsidRPr="007B690F">
        <w:rPr>
          <w:rFonts w:asciiTheme="majorHAnsi" w:eastAsia="Calibri" w:hAnsiTheme="majorHAnsi" w:cstheme="majorHAnsi"/>
          <w:lang w:val="fr-CA"/>
        </w:rPr>
        <w:t>utside</w:t>
      </w:r>
      <w:proofErr w:type="spellEnd"/>
      <w:proofErr w:type="gramEnd"/>
      <w:r w:rsidRPr="007B690F">
        <w:rPr>
          <w:rFonts w:asciiTheme="majorHAnsi" w:eastAsia="Calibri" w:hAnsiTheme="majorHAnsi" w:cstheme="majorHAnsi"/>
          <w:lang w:val="fr-CA"/>
        </w:rPr>
        <w:t>) ainsi que l’influx et l’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outflux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>.</w:t>
      </w:r>
    </w:p>
    <w:tbl>
      <w:tblPr>
        <w:tblStyle w:val="a2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7B690F" w14:paraId="275E78E5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370B" w14:textId="77777777" w:rsidR="000B194D" w:rsidRPr="007B690F" w:rsidRDefault="000B194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05B34943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01C26F8F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3A6DF50B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</w:tc>
      </w:tr>
    </w:tbl>
    <w:p w14:paraId="6E50B11F" w14:textId="77777777" w:rsidR="000B194D" w:rsidRPr="007B690F" w:rsidRDefault="000B194D">
      <w:pPr>
        <w:rPr>
          <w:rFonts w:asciiTheme="majorHAnsi" w:eastAsia="Calibri" w:hAnsiTheme="majorHAnsi" w:cstheme="majorHAnsi"/>
          <w:lang w:val="fr-CA"/>
        </w:rPr>
      </w:pPr>
    </w:p>
    <w:p w14:paraId="09F23BFA" w14:textId="12D047C5" w:rsidR="00DA7A5F" w:rsidRPr="007B690F" w:rsidRDefault="000A64A9" w:rsidP="00DA7A5F">
      <w:pPr>
        <w:numPr>
          <w:ilvl w:val="0"/>
          <w:numId w:val="6"/>
        </w:num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 xml:space="preserve">Refaire l’expérience précédente mais avec Cout = </w:t>
      </w:r>
      <w:r w:rsidR="002E3A86" w:rsidRPr="007B690F">
        <w:rPr>
          <w:rFonts w:asciiTheme="majorHAnsi" w:eastAsia="Calibri" w:hAnsiTheme="majorHAnsi" w:cstheme="majorHAnsi"/>
          <w:lang w:val="fr-CA"/>
        </w:rPr>
        <w:t>4</w:t>
      </w:r>
      <w:r w:rsidRPr="007B690F">
        <w:rPr>
          <w:rFonts w:asciiTheme="majorHAnsi" w:eastAsia="Calibri" w:hAnsiTheme="majorHAnsi" w:cstheme="majorHAnsi"/>
          <w:lang w:val="fr-CA"/>
        </w:rPr>
        <w:t xml:space="preserve">0 et 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Cin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 xml:space="preserve"> = 400. Prenez en note la différence de potentiel entre l’intérieur et l’extérieur (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inside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 xml:space="preserve"> vs. 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Outside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>) ainsi que l’influx et l’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outflux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>. Comparez et discutez les différences et similitudes</w:t>
      </w:r>
      <w:r w:rsidR="002E3A86" w:rsidRPr="007B690F">
        <w:rPr>
          <w:rFonts w:asciiTheme="majorHAnsi" w:eastAsia="Calibri" w:hAnsiTheme="majorHAnsi" w:cstheme="majorHAnsi"/>
          <w:lang w:val="fr-CA"/>
        </w:rPr>
        <w:t xml:space="preserve"> avec l’expérience précédente</w:t>
      </w:r>
      <w:r w:rsidRPr="007B690F">
        <w:rPr>
          <w:rFonts w:asciiTheme="majorHAnsi" w:eastAsia="Calibri" w:hAnsiTheme="majorHAnsi" w:cstheme="majorHAnsi"/>
          <w:lang w:val="fr-CA"/>
        </w:rPr>
        <w:t>.</w:t>
      </w:r>
    </w:p>
    <w:tbl>
      <w:tblPr>
        <w:tblStyle w:val="a3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7B690F" w14:paraId="11D918EF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6105" w14:textId="77777777" w:rsidR="000B194D" w:rsidRPr="007B690F" w:rsidRDefault="000B194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23CC0E7F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60F70ED1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217B4A2B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</w:tc>
      </w:tr>
    </w:tbl>
    <w:p w14:paraId="01421C77" w14:textId="77777777" w:rsidR="002E3A86" w:rsidRPr="007B690F" w:rsidRDefault="002E3A86" w:rsidP="00DA7A5F">
      <w:pPr>
        <w:rPr>
          <w:rFonts w:asciiTheme="majorHAnsi" w:eastAsia="Calibri" w:hAnsiTheme="majorHAnsi" w:cstheme="majorHAnsi"/>
          <w:lang w:val="fr-CA"/>
        </w:rPr>
      </w:pPr>
    </w:p>
    <w:p w14:paraId="22BE1C45" w14:textId="77777777" w:rsidR="00DA7A5F" w:rsidRPr="007B690F" w:rsidRDefault="00DA7A5F" w:rsidP="00DA7A5F">
      <w:pPr>
        <w:rPr>
          <w:rFonts w:asciiTheme="majorHAnsi" w:eastAsia="Calibri" w:hAnsiTheme="majorHAnsi" w:cstheme="majorHAnsi"/>
          <w:lang w:val="fr-CA"/>
        </w:rPr>
      </w:pPr>
    </w:p>
    <w:p w14:paraId="621BA453" w14:textId="190EC9DB" w:rsidR="002E3A86" w:rsidRPr="007B690F" w:rsidRDefault="002E3A86" w:rsidP="002E3A86">
      <w:pPr>
        <w:numPr>
          <w:ilvl w:val="0"/>
          <w:numId w:val="6"/>
        </w:numPr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lastRenderedPageBreak/>
        <w:t xml:space="preserve">Refaire l’expérience précédente mais avec Cout = 20 et 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Cin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 xml:space="preserve"> = 400. Prenez en note la différence de potentiel entre l’intérieur et l’extérieur (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inside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 xml:space="preserve"> vs. 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Outside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>) ainsi que l’influx et l’</w:t>
      </w:r>
      <w:proofErr w:type="spellStart"/>
      <w:r w:rsidRPr="007B690F">
        <w:rPr>
          <w:rFonts w:asciiTheme="majorHAnsi" w:eastAsia="Calibri" w:hAnsiTheme="majorHAnsi" w:cstheme="majorHAnsi"/>
          <w:lang w:val="fr-CA"/>
        </w:rPr>
        <w:t>outflux</w:t>
      </w:r>
      <w:proofErr w:type="spellEnd"/>
      <w:r w:rsidRPr="007B690F">
        <w:rPr>
          <w:rFonts w:asciiTheme="majorHAnsi" w:eastAsia="Calibri" w:hAnsiTheme="majorHAnsi" w:cstheme="majorHAnsi"/>
          <w:lang w:val="fr-CA"/>
        </w:rPr>
        <w:t>. Comparez et discutez les différences et similitudes avec les deux expériences précédentes.</w:t>
      </w:r>
    </w:p>
    <w:tbl>
      <w:tblPr>
        <w:tblStyle w:val="a4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DA7A5F" w:rsidRPr="007B690F" w14:paraId="1AB68791" w14:textId="77777777" w:rsidTr="00275C65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9D4B" w14:textId="77777777" w:rsidR="00DA7A5F" w:rsidRPr="007B690F" w:rsidRDefault="00DA7A5F" w:rsidP="00275C6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60B167A1" w14:textId="77777777" w:rsidR="00DA7A5F" w:rsidRPr="007B690F" w:rsidRDefault="00DA7A5F" w:rsidP="00275C6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35857052" w14:textId="77777777" w:rsidR="00DA7A5F" w:rsidRPr="007B690F" w:rsidRDefault="00DA7A5F" w:rsidP="00275C6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482CD651" w14:textId="77777777" w:rsidR="00DA7A5F" w:rsidRPr="007B690F" w:rsidRDefault="00DA7A5F" w:rsidP="00275C6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084A0535" w14:textId="77777777" w:rsidR="00DA7A5F" w:rsidRPr="007B690F" w:rsidRDefault="00DA7A5F" w:rsidP="00275C65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</w:tc>
      </w:tr>
    </w:tbl>
    <w:p w14:paraId="6196067B" w14:textId="34748217" w:rsidR="000B194D" w:rsidRPr="007B690F" w:rsidRDefault="000B194D" w:rsidP="00D10E38">
      <w:pPr>
        <w:rPr>
          <w:rFonts w:asciiTheme="majorHAnsi" w:eastAsia="Calibri" w:hAnsiTheme="majorHAnsi" w:cstheme="majorHAnsi"/>
          <w:i/>
          <w:lang w:val="fr-CA"/>
        </w:rPr>
      </w:pPr>
    </w:p>
    <w:p w14:paraId="53837759" w14:textId="77777777" w:rsidR="000B194D" w:rsidRPr="007B690F" w:rsidRDefault="000B194D">
      <w:pPr>
        <w:ind w:left="720"/>
        <w:rPr>
          <w:rFonts w:asciiTheme="majorHAnsi" w:eastAsia="Calibri" w:hAnsiTheme="majorHAnsi" w:cstheme="majorHAnsi"/>
          <w:i/>
          <w:lang w:val="fr-CA"/>
        </w:rPr>
      </w:pPr>
    </w:p>
    <w:p w14:paraId="4910AE73" w14:textId="4E04B31C" w:rsidR="000B194D" w:rsidRPr="007B690F" w:rsidRDefault="00D10E38" w:rsidP="00DA7A5F">
      <w:pPr>
        <w:pStyle w:val="ListParagraph"/>
        <w:numPr>
          <w:ilvl w:val="0"/>
          <w:numId w:val="9"/>
        </w:numPr>
        <w:ind w:hanging="720"/>
        <w:rPr>
          <w:rFonts w:asciiTheme="majorHAnsi" w:eastAsia="Calibri" w:hAnsiTheme="majorHAnsi" w:cstheme="majorHAnsi"/>
          <w:lang w:val="fr-CA"/>
        </w:rPr>
      </w:pPr>
      <w:r w:rsidRPr="007B690F">
        <w:rPr>
          <w:rFonts w:asciiTheme="majorHAnsi" w:eastAsia="Calibri" w:hAnsiTheme="majorHAnsi" w:cstheme="majorHAnsi"/>
          <w:lang w:val="fr-CA"/>
        </w:rPr>
        <w:t xml:space="preserve">Pour poursuivre votre réflexion : expliquez en vos termes ce </w:t>
      </w:r>
      <w:r w:rsidR="00BE1B46" w:rsidRPr="007B690F">
        <w:rPr>
          <w:rFonts w:asciiTheme="majorHAnsi" w:eastAsia="Calibri" w:hAnsiTheme="majorHAnsi" w:cstheme="majorHAnsi"/>
          <w:lang w:val="fr-CA"/>
        </w:rPr>
        <w:t>qui se passerait si l’expérience se ferait dans des volumes finis.</w:t>
      </w:r>
      <w:r w:rsidRPr="007B690F">
        <w:rPr>
          <w:rFonts w:asciiTheme="majorHAnsi" w:eastAsia="Calibri" w:hAnsiTheme="majorHAnsi" w:cstheme="majorHAnsi"/>
          <w:lang w:val="fr-CA"/>
        </w:rPr>
        <w:t xml:space="preserve"> </w:t>
      </w:r>
    </w:p>
    <w:tbl>
      <w:tblPr>
        <w:tblStyle w:val="a4"/>
        <w:tblW w:w="9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1"/>
      </w:tblGrid>
      <w:tr w:rsidR="000B194D" w:rsidRPr="007B690F" w14:paraId="6A93F707" w14:textId="77777777">
        <w:tc>
          <w:tcPr>
            <w:tcW w:w="92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0A35" w14:textId="77777777" w:rsidR="000B194D" w:rsidRPr="007B690F" w:rsidRDefault="000B194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  <w:bookmarkStart w:id="1" w:name="_Hlk144480019"/>
          </w:p>
          <w:p w14:paraId="10119CBE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17E17512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398AFAF8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  <w:p w14:paraId="20013D28" w14:textId="77777777" w:rsidR="00DA7A5F" w:rsidRPr="007B690F" w:rsidRDefault="00DA7A5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fr-CA"/>
              </w:rPr>
            </w:pPr>
          </w:p>
        </w:tc>
      </w:tr>
      <w:bookmarkEnd w:id="1"/>
    </w:tbl>
    <w:p w14:paraId="4978BD08" w14:textId="77777777" w:rsidR="000B194D" w:rsidRPr="007B690F" w:rsidRDefault="000B194D">
      <w:pPr>
        <w:rPr>
          <w:rFonts w:asciiTheme="majorHAnsi" w:eastAsia="Calibri" w:hAnsiTheme="majorHAnsi" w:cstheme="majorHAnsi"/>
          <w:lang w:val="fr-CA"/>
        </w:rPr>
      </w:pPr>
    </w:p>
    <w:p w14:paraId="5A4D3E79" w14:textId="77777777" w:rsidR="000B194D" w:rsidRPr="007B690F" w:rsidRDefault="000B194D">
      <w:pPr>
        <w:rPr>
          <w:rFonts w:asciiTheme="majorHAnsi" w:eastAsia="Calibri" w:hAnsiTheme="majorHAnsi" w:cstheme="majorHAnsi"/>
          <w:lang w:val="fr-CA"/>
        </w:rPr>
      </w:pPr>
    </w:p>
    <w:p w14:paraId="7B1C233C" w14:textId="77777777" w:rsidR="000B194D" w:rsidRPr="007B690F" w:rsidRDefault="000B194D">
      <w:pPr>
        <w:rPr>
          <w:rFonts w:asciiTheme="majorHAnsi" w:eastAsia="Calibri" w:hAnsiTheme="majorHAnsi" w:cstheme="majorHAnsi"/>
          <w:lang w:val="fr-CA"/>
        </w:rPr>
      </w:pPr>
    </w:p>
    <w:p w14:paraId="3C43F285" w14:textId="77777777" w:rsidR="000B194D" w:rsidRPr="007B690F" w:rsidRDefault="000B194D">
      <w:pPr>
        <w:rPr>
          <w:rFonts w:asciiTheme="majorHAnsi" w:eastAsia="Calibri" w:hAnsiTheme="majorHAnsi" w:cstheme="majorHAnsi"/>
          <w:lang w:val="fr-CA"/>
        </w:rPr>
      </w:pPr>
    </w:p>
    <w:sectPr w:rsidR="000B194D" w:rsidRPr="007B690F">
      <w:headerReference w:type="default" r:id="rId12"/>
      <w:footerReference w:type="default" r:id="rId13"/>
      <w:pgSz w:w="12240" w:h="15840"/>
      <w:pgMar w:top="1440" w:right="1440" w:bottom="1440" w:left="15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965CA" w14:textId="77777777" w:rsidR="00E26D03" w:rsidRDefault="00E26D03">
      <w:pPr>
        <w:spacing w:line="240" w:lineRule="auto"/>
      </w:pPr>
      <w:r>
        <w:separator/>
      </w:r>
    </w:p>
  </w:endnote>
  <w:endnote w:type="continuationSeparator" w:id="0">
    <w:p w14:paraId="30EDE735" w14:textId="77777777" w:rsidR="00E26D03" w:rsidRDefault="00E26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42606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7F96DC" w14:textId="1F9EF02B" w:rsidR="00316791" w:rsidRDefault="0031679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5FDC9E" w14:textId="77777777" w:rsidR="00316791" w:rsidRDefault="00316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A795" w14:textId="77777777" w:rsidR="00E26D03" w:rsidRDefault="00E26D03">
      <w:pPr>
        <w:spacing w:line="240" w:lineRule="auto"/>
      </w:pPr>
      <w:r>
        <w:separator/>
      </w:r>
    </w:p>
  </w:footnote>
  <w:footnote w:type="continuationSeparator" w:id="0">
    <w:p w14:paraId="03BAFFAB" w14:textId="77777777" w:rsidR="00E26D03" w:rsidRDefault="00E26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E933" w14:textId="4857CCD5" w:rsidR="000B194D" w:rsidRPr="0041670F" w:rsidRDefault="0041670F" w:rsidP="0041670F">
    <w:pPr>
      <w:pStyle w:val="Header"/>
      <w:rPr>
        <w:lang w:val="fr-CA"/>
      </w:rPr>
    </w:pPr>
    <w:r>
      <w:rPr>
        <w:lang w:val="fr-CA"/>
      </w:rPr>
      <w:t>PHM1510 – Corps en santé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EA6"/>
    <w:multiLevelType w:val="multilevel"/>
    <w:tmpl w:val="45EA988A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C554CEB"/>
    <w:multiLevelType w:val="hybridMultilevel"/>
    <w:tmpl w:val="3758A4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665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6B7CB9"/>
    <w:multiLevelType w:val="multilevel"/>
    <w:tmpl w:val="3FAC28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A71368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DC6162"/>
    <w:multiLevelType w:val="multilevel"/>
    <w:tmpl w:val="56044D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785A8F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454140"/>
    <w:multiLevelType w:val="multilevel"/>
    <w:tmpl w:val="ED1E4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250CAB"/>
    <w:multiLevelType w:val="multilevel"/>
    <w:tmpl w:val="802CA9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577EE4"/>
    <w:multiLevelType w:val="multilevel"/>
    <w:tmpl w:val="76E011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90222594">
    <w:abstractNumId w:val="9"/>
  </w:num>
  <w:num w:numId="2" w16cid:durableId="1476289452">
    <w:abstractNumId w:val="7"/>
  </w:num>
  <w:num w:numId="3" w16cid:durableId="496072745">
    <w:abstractNumId w:val="3"/>
  </w:num>
  <w:num w:numId="4" w16cid:durableId="1720787825">
    <w:abstractNumId w:val="0"/>
  </w:num>
  <w:num w:numId="5" w16cid:durableId="1891653074">
    <w:abstractNumId w:val="8"/>
  </w:num>
  <w:num w:numId="6" w16cid:durableId="832839479">
    <w:abstractNumId w:val="5"/>
  </w:num>
  <w:num w:numId="7" w16cid:durableId="716978369">
    <w:abstractNumId w:val="1"/>
  </w:num>
  <w:num w:numId="8" w16cid:durableId="1098015671">
    <w:abstractNumId w:val="4"/>
  </w:num>
  <w:num w:numId="9" w16cid:durableId="235289996">
    <w:abstractNumId w:val="6"/>
  </w:num>
  <w:num w:numId="10" w16cid:durableId="169210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4D"/>
    <w:rsid w:val="000A36C9"/>
    <w:rsid w:val="000A64A9"/>
    <w:rsid w:val="000B194D"/>
    <w:rsid w:val="000D59B1"/>
    <w:rsid w:val="001B3343"/>
    <w:rsid w:val="001F4148"/>
    <w:rsid w:val="00200371"/>
    <w:rsid w:val="002315AE"/>
    <w:rsid w:val="002E3A86"/>
    <w:rsid w:val="00316791"/>
    <w:rsid w:val="0041670F"/>
    <w:rsid w:val="00483187"/>
    <w:rsid w:val="006F204E"/>
    <w:rsid w:val="00724D7B"/>
    <w:rsid w:val="007B690F"/>
    <w:rsid w:val="007C7FCE"/>
    <w:rsid w:val="0096796E"/>
    <w:rsid w:val="00A15779"/>
    <w:rsid w:val="00A17D9D"/>
    <w:rsid w:val="00BE1B46"/>
    <w:rsid w:val="00D10E38"/>
    <w:rsid w:val="00DA7A5F"/>
    <w:rsid w:val="00DD55CB"/>
    <w:rsid w:val="00E26D03"/>
    <w:rsid w:val="00EE014A"/>
    <w:rsid w:val="00F33D95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38AD"/>
  <w15:docId w15:val="{E727F8D1-4487-43A0-A2DD-4A4A6418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67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70F"/>
  </w:style>
  <w:style w:type="paragraph" w:styleId="Footer">
    <w:name w:val="footer"/>
    <w:basedOn w:val="Normal"/>
    <w:link w:val="FooterChar"/>
    <w:uiPriority w:val="99"/>
    <w:unhideWhenUsed/>
    <w:rsid w:val="004167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70F"/>
  </w:style>
  <w:style w:type="paragraph" w:styleId="ListParagraph">
    <w:name w:val="List Paragraph"/>
    <w:basedOn w:val="Normal"/>
    <w:uiPriority w:val="34"/>
    <w:qFormat/>
    <w:rsid w:val="0023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rve.bsd.uchicago.edu/MEMB/memb20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1166-790B-4688-825D-571CC301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Philippe Comtois</cp:lastModifiedBy>
  <cp:revision>8</cp:revision>
  <dcterms:created xsi:type="dcterms:W3CDTF">2023-08-23T13:51:00Z</dcterms:created>
  <dcterms:modified xsi:type="dcterms:W3CDTF">2023-09-05T13:37:00Z</dcterms:modified>
</cp:coreProperties>
</file>