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39B2" w14:textId="559EEA0C" w:rsidR="00EC0EF4" w:rsidRDefault="00F10161">
      <w:r w:rsidRPr="00F10161">
        <w:t xml:space="preserve">With the prominence of technology, a student with a computer science degree can enter quite a few different areas of work. Out of those areas, the financial and market-making sectors are of great importance and contribute to the well-being of society much more than say, the video game industry. I am interested in joining Valkyrie's team so I can learn and contribute towards something extremely engaging and worthwhile. At Valkyrie, I will also </w:t>
      </w:r>
      <w:proofErr w:type="gramStart"/>
      <w:r w:rsidRPr="00F10161">
        <w:t>have the opportunity to</w:t>
      </w:r>
      <w:proofErr w:type="gramEnd"/>
      <w:r w:rsidRPr="00F10161">
        <w:t xml:space="preserve"> be creatively free as opposed to being tied down by bureaucracy.</w:t>
      </w:r>
    </w:p>
    <w:sectPr w:rsidR="00EC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61"/>
    <w:rsid w:val="007761BE"/>
    <w:rsid w:val="00EC0EF4"/>
    <w:rsid w:val="00F1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F738"/>
  <w15:chartTrackingRefBased/>
  <w15:docId w15:val="{B0EAC290-49D5-40C9-AA0D-1D87D21B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2022-10-24T16:08:00Z</dcterms:created>
  <dcterms:modified xsi:type="dcterms:W3CDTF">2022-10-24T16:08:00Z</dcterms:modified>
</cp:coreProperties>
</file>