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sdt>
      <w:sdtPr>
        <w:id w:val="207234315"/>
        <w:docPartObj>
          <w:docPartGallery w:val="Cover Pages"/>
          <w:docPartUnique/>
        </w:docPartObj>
      </w:sdtPr>
      <w:sdtEndPr>
        <w:rPr>
          <w:i/>
          <w:sz w:val="18"/>
          <w:szCs w:val="18"/>
        </w:rPr>
      </w:sdtEndPr>
      <w:sdtContent>
        <w:p w14:paraId="7E4FAA6F" w14:textId="41644BFB" w:rsidR="00B65843" w:rsidRDefault="00B65843">
          <w:r>
            <w:rPr>
              <w:noProof/>
            </w:rPr>
            <w:drawing>
              <wp:anchor distT="0" distB="0" distL="114300" distR="114300" simplePos="0" relativeHeight="251660800" behindDoc="1" locked="0" layoutInCell="1" allowOverlap="1" wp14:anchorId="6E7CE52C" wp14:editId="3FC3A696">
                <wp:simplePos x="0" y="0"/>
                <mc:AlternateContent>
                  <mc:Choice Requires="wp14">
                    <wp:positionH relativeFrom="page">
                      <wp14:pctPosHOffset>10%</wp14:pctPosHOffset>
                    </wp:positionH>
                  </mc:Choice>
                  <mc:Fallback>
                    <wp:positionH relativeFrom="page">
                      <wp:posOffset>755650</wp:posOffset>
                    </wp:positionH>
                  </mc:Fallback>
                </mc:AlternateContent>
                <mc:AlternateContent>
                  <mc:Choice Requires="wp14">
                    <wp:positionV relativeFrom="page">
                      <wp14:pctPosVOffset>15%</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purl.oclc.org/ooxml/drawingml/main">
                  <a:graphicData uri="http://schemas.microsoft.com/office/word/2010/wordprocessingShape">
                    <wp:wsp>
                      <wp:cNvCnPr/>
                      <wp:spPr>
                        <a:xfrm>
                          <a:off x="0" y="0"/>
                          <a:ext cx="0" cy="1543050"/>
                        </a:xfrm>
                        <a:prstGeom prst="line">
                          <a:avLst/>
                        </a:prstGeom>
                        <a:ln w="28575">
                          <a:solidFill>
                            <a:schemeClr val="tx1">
                              <a:lumMod val="85%"/>
                              <a:lumOff val="15%"/>
                            </a:schemeClr>
                          </a:solidFill>
                        </a:ln>
                      </wp:spPr>
                      <wp:style>
                        <a:lnRef idx="1">
                          <a:schemeClr val="accent1"/>
                        </a:lnRef>
                        <a:fillRef idx="0">
                          <a:schemeClr val="accent1"/>
                        </a:fillRef>
                        <a:effectRef idx="0">
                          <a:schemeClr val="accent1"/>
                        </a:effectRef>
                        <a:fontRef idx="minor">
                          <a:schemeClr val="tx1"/>
                        </a:fontRef>
                      </wp:style>
                      <wp:bodyPr/>
                    </wp:wsp>
                  </a:graphicData>
                </a:graphic>
                <wp14:sizeRelV relativeFrom="page">
                  <wp14:pctHeight>79.5%</wp14:pctHeight>
                </wp14:sizeRelV>
              </wp:anchor>
            </w:drawing>
          </w:r>
          <w:r>
            <w:rPr>
              <w:noProof/>
            </w:rPr>
            <w:drawing>
              <wp:anchor distT="0" distB="0" distL="114300" distR="114300" simplePos="0" relativeHeight="251659776" behindDoc="0" locked="0" layoutInCell="1" allowOverlap="1" wp14:anchorId="2975CD1A" wp14:editId="7D4104EA">
                <wp:simplePos x="0" y="0"/>
                <wp:positionH relativeFrom="page">
                  <wp:align>left</wp:align>
                </wp:positionH>
                <mc:AlternateContent>
                  <mc:Choice Requires="wp14">
                    <wp:positionV relativeFrom="page">
                      <wp14:pctPosVOffset>15%</wp14:pctPosVOffset>
                    </wp:positionV>
                  </mc:Choice>
                  <mc:Fallback>
                    <wp:positionV relativeFrom="page">
                      <wp:posOffset>1603375</wp:posOffset>
                    </wp:positionV>
                  </mc:Fallback>
                </mc:AlternateContent>
                <wp:extent cx="5534025" cy="2724912"/>
                <wp:effectExtent l="0" t="0" r="2540" b="0"/>
                <wp:wrapNone/>
                <wp:docPr id="38" name="Text Box 38" title="Title and subtitle"/>
                <wp:cNvGraphicFramePr/>
                <a:graphic xmlns:a="http://purl.oclc.org/ooxml/drawingml/main">
                  <a:graphicData uri="http://schemas.microsoft.com/office/word/2010/wordprocessingShape">
                    <wp:wsp>
                      <wp:cNvSpPr txBox="1"/>
                      <wp:spPr>
                        <a:xfrm>
                          <a:off x="0" y="0"/>
                          <a:ext cx="5534025" cy="2724912"/>
                        </a:xfrm>
                        <a:prstGeom prst="rect">
                          <a:avLst/>
                        </a:prstGeom>
                        <a:noFill/>
                        <a:ln w="6350">
                          <a:noFill/>
                        </a:ln>
                      </wp:spPr>
                      <wp:txbx>
                        <wne:txbxContent>
                          <w:p w14:paraId="755DD0C9" w14:textId="25A1EBAB" w:rsidR="00D25020" w:rsidRPr="00B65843" w:rsidRDefault="00D25020" w:rsidP="00B65843">
                            <w:pPr>
                              <w:pStyle w:val="NoSpacing"/>
                              <w:spacing w:after="45pt"/>
                              <w:rPr>
                                <w:rFonts w:ascii="Times New Roman" w:hAnsi="Times New Roman" w:cs="Times New Roman"/>
                                <w:i/>
                                <w:caps/>
                                <w:color w:val="262626" w:themeColor="text1" w:themeTint="D9"/>
                                <w:sz w:val="44"/>
                                <w:szCs w:val="44"/>
                              </w:rPr>
                            </w:pPr>
                            <w:r w:rsidRPr="00B65843">
                              <w:rPr>
                                <w:rFonts w:ascii="Times New Roman" w:hAnsi="Times New Roman" w:cs="Times New Roman"/>
                                <w:i/>
                                <w:caps/>
                                <w:color w:val="262626" w:themeColor="text1" w:themeTint="D9"/>
                                <w:sz w:val="44"/>
                                <w:szCs w:val="44"/>
                              </w:rPr>
                              <w:t>Artificial Neural Networks REPORT</w:t>
                            </w:r>
                            <w:r w:rsidRPr="00B65843">
                              <w:rPr>
                                <w:rFonts w:ascii="Times New Roman" w:hAnsi="Times New Roman" w:cs="Times New Roman"/>
                                <w:i/>
                                <w:caps/>
                                <w:color w:val="262626" w:themeColor="text1" w:themeTint="D9"/>
                                <w:sz w:val="44"/>
                                <w:szCs w:val="44"/>
                              </w:rPr>
                              <w:br/>
                            </w:r>
                            <w:r w:rsidRPr="00B65843">
                              <w:rPr>
                                <w:rFonts w:ascii="Times New Roman" w:hAnsi="Times New Roman" w:cs="Times New Roman"/>
                                <w:i/>
                                <w:caps/>
                                <w:color w:val="262626" w:themeColor="text1" w:themeTint="D9"/>
                                <w:sz w:val="36"/>
                                <w:szCs w:val="36"/>
                              </w:rPr>
                              <w:t>22CSCI33H</w:t>
                            </w:r>
                            <w:r w:rsidRPr="00B65843">
                              <w:rPr>
                                <w:rFonts w:ascii="Times New Roman" w:hAnsi="Times New Roman" w:cs="Times New Roman"/>
                                <w:i/>
                                <w:caps/>
                                <w:color w:val="262626" w:themeColor="text1" w:themeTint="D9"/>
                                <w:sz w:val="44"/>
                                <w:szCs w:val="44"/>
                              </w:rPr>
                              <w:br/>
                            </w:r>
                            <w:r w:rsidRPr="00B65843">
                              <w:rPr>
                                <w:rFonts w:ascii="Times New Roman" w:hAnsi="Times New Roman" w:cs="Times New Roman"/>
                                <w:i/>
                                <w:caps/>
                                <w:color w:val="262626" w:themeColor="text1" w:themeTint="D9"/>
                                <w:sz w:val="44"/>
                                <w:szCs w:val="44"/>
                              </w:rPr>
                              <w:br/>
                              <w:t xml:space="preserve">RADIAl Basis FUnction Networks </w:t>
                            </w:r>
                            <w:sdt>
                              <w:sdtPr>
                                <w:rPr>
                                  <w:rFonts w:ascii="Times New Roman" w:hAnsi="Times New Roman" w:cs="Times New Roman"/>
                                  <w:i/>
                                  <w:caps/>
                                  <w:color w:val="262626" w:themeColor="text1" w:themeTint="D9"/>
                                  <w:sz w:val="120"/>
                                  <w:szCs w:val="120"/>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r w:rsidRPr="00B65843">
                                  <w:rPr>
                                    <w:rFonts w:ascii="Times New Roman" w:hAnsi="Times New Roman" w:cs="Times New Roman"/>
                                    <w:i/>
                                    <w:caps/>
                                    <w:color w:val="262626" w:themeColor="text1" w:themeTint="D9"/>
                                    <w:sz w:val="120"/>
                                    <w:szCs w:val="120"/>
                                  </w:rPr>
                                  <w:t xml:space="preserve">     </w:t>
                                </w:r>
                              </w:sdtContent>
                            </w:sdt>
                          </w:p>
                        </wne:txbxContent>
                      </wp:txbx>
                      <wp:bodyPr rot="0" spcFirstLastPara="0" vertOverflow="overflow" horzOverflow="overflow" vert="horz" wrap="square" lIns="1188720" tIns="45720" rIns="0" bIns="45720" numCol="1" spcCol="0" rtlCol="0" fromWordArt="0" anchor="t" anchorCtr="0" forceAA="0" compatLnSpc="1">
                        <a:prstTxWarp prst="textNoShape">
                          <a:avLst/>
                        </a:prstTxWarp>
                        <a:spAutoFit/>
                      </wp:bodyPr>
                    </wp:wsp>
                  </a:graphicData>
                </a:graphic>
                <wp14:sizeRelH relativeFrom="page">
                  <wp14:pctWidth>89%</wp14:pctWidth>
                </wp14:sizeRelH>
                <wp14:sizeRelV relativeFrom="margin">
                  <wp14:pctHeight>0%</wp14:pctHeight>
                </wp14:sizeRelV>
              </wp:anchor>
            </w:drawing>
          </w:r>
        </w:p>
        <w:p w14:paraId="14C88138" w14:textId="08F204C8" w:rsidR="00B65843" w:rsidRDefault="000705D0">
          <w:pPr>
            <w:jc w:val="start"/>
            <w:rPr>
              <w:i/>
              <w:noProof/>
              <w:sz w:val="18"/>
              <w:szCs w:val="18"/>
            </w:rPr>
          </w:pPr>
          <w:r>
            <w:rPr>
              <w:i/>
              <w:noProof/>
              <w:sz w:val="18"/>
              <w:szCs w:val="18"/>
            </w:rPr>
            <w:drawing>
              <wp:anchor distT="0" distB="0" distL="114300" distR="114300" simplePos="0" relativeHeight="251662848" behindDoc="0" locked="0" layoutInCell="1" allowOverlap="1" wp14:anchorId="47AE1544" wp14:editId="05664CAF">
                <wp:simplePos x="0" y="0"/>
                <wp:positionH relativeFrom="margin">
                  <wp:posOffset>1423670</wp:posOffset>
                </wp:positionH>
                <wp:positionV relativeFrom="margin">
                  <wp:posOffset>3716458</wp:posOffset>
                </wp:positionV>
                <wp:extent cx="3578773" cy="3704897"/>
                <wp:effectExtent l="0" t="0" r="0" b="0"/>
                <wp:wrapNone/>
                <wp:docPr id="4" name="Text Box 4"/>
                <wp:cNvGraphicFramePr/>
                <a:graphic xmlns:a="http://purl.oclc.org/ooxml/drawingml/main">
                  <a:graphicData uri="http://schemas.microsoft.com/office/word/2010/wordprocessingShape">
                    <wp:wsp>
                      <wp:cNvSpPr txBox="1"/>
                      <wp:spPr>
                        <a:xfrm>
                          <a:off x="0" y="0"/>
                          <a:ext cx="3578773" cy="3704897"/>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7B7AFEDC" w14:textId="4A75DAC7" w:rsidR="00D25020" w:rsidRDefault="00D25020">
                            <w:r>
                              <w:rPr>
                                <w:noProof/>
                              </w:rPr>
                              <w:drawing>
                                <wp:inline distT="0" distB="0" distL="0" distR="0" wp14:anchorId="2656EF71" wp14:editId="673FD19B">
                                  <wp:extent cx="2520799" cy="334229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BUE logo.png"/>
                                          <pic:cNvPicPr/>
                                        </pic:nvPicPr>
                                        <pic:blipFill rotWithShape="1">
                                          <a:blip r:embed="rId8">
                                            <a:extLst>
                                              <a:ext uri="{28A0092B-C50C-407E-A947-70E740481C1C}">
                                                <a14:useLocalDpi xmlns:a14="http://schemas.microsoft.com/office/drawing/2010/main" val="0"/>
                                              </a:ext>
                                            </a:extLst>
                                          </a:blip>
                                          <a:srcRect r="67.364%"/>
                                          <a:stretch/>
                                        </pic:blipFill>
                                        <pic:spPr bwMode="auto">
                                          <a:xfrm>
                                            <a:off x="0" y="0"/>
                                            <a:ext cx="2540370" cy="3368239"/>
                                          </a:xfrm>
                                          <a:prstGeom prst="rect">
                                            <a:avLst/>
                                          </a:prstGeom>
                                          <a:ln>
                                            <a:noFill/>
                                          </a:ln>
                                          <a:extLst>
                                            <a:ext uri="{53640926-AAD7-44D8-BBD7-CCE9431645EC}">
                                              <a14:shadowObscured xmlns:a14="http://schemas.microsoft.com/office/drawing/2010/main"/>
                                            </a:ext>
                                          </a:extLst>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65843">
            <w:rPr>
              <w:i/>
              <w:noProof/>
              <w:sz w:val="18"/>
              <w:szCs w:val="18"/>
            </w:rPr>
            <w:drawing>
              <wp:anchor distT="0" distB="0" distL="114300" distR="114300" simplePos="0" relativeHeight="251661824" behindDoc="0" locked="0" layoutInCell="1" allowOverlap="1" wp14:anchorId="2056C36B" wp14:editId="52D427C7">
                <wp:simplePos x="0" y="0"/>
                <wp:positionH relativeFrom="column">
                  <wp:posOffset>536181</wp:posOffset>
                </wp:positionH>
                <wp:positionV relativeFrom="paragraph">
                  <wp:posOffset>9274482</wp:posOffset>
                </wp:positionV>
                <wp:extent cx="2207173" cy="315310"/>
                <wp:effectExtent l="0" t="0" r="0" b="0"/>
                <wp:wrapNone/>
                <wp:docPr id="3" name="Text Box 3"/>
                <wp:cNvGraphicFramePr/>
                <a:graphic xmlns:a="http://purl.oclc.org/ooxml/drawingml/main">
                  <a:graphicData uri="http://schemas.microsoft.com/office/word/2010/wordprocessingShape">
                    <wp:wsp>
                      <wp:cNvSpPr txBox="1"/>
                      <wp:spPr>
                        <a:xfrm>
                          <a:off x="0" y="0"/>
                          <a:ext cx="2207173" cy="315310"/>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A4F1C14" w14:textId="77777777" w:rsidR="00D25020" w:rsidRPr="00B65843" w:rsidRDefault="00D25020" w:rsidP="00B65843">
                                <w:pPr>
                                  <w:pStyle w:val="NoSpacing"/>
                                  <w:rPr>
                                    <w:rFonts w:ascii="Times New Roman" w:hAnsi="Times New Roman" w:cs="Times New Roman"/>
                                    <w:i/>
                                    <w:color w:val="262626" w:themeColor="text1" w:themeTint="D9"/>
                                    <w:sz w:val="36"/>
                                    <w:szCs w:val="36"/>
                                  </w:rPr>
                                </w:pPr>
                                <w:r>
                                  <w:rPr>
                                    <w:rFonts w:ascii="Times New Roman" w:hAnsi="Times New Roman" w:cs="Times New Roman"/>
                                    <w:color w:val="262626" w:themeColor="text1" w:themeTint="D9"/>
                                    <w:sz w:val="36"/>
                                    <w:szCs w:val="36"/>
                                  </w:rPr>
                                  <w:t>Jacinta Samir 206562</w:t>
                                </w:r>
                              </w:p>
                            </w:sdtContent>
                          </w:sdt>
                          <w:p w14:paraId="2C45986E" w14:textId="77777777" w:rsidR="00D25020" w:rsidRDefault="00D25020"/>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65843">
            <w:rPr>
              <w:i/>
              <w:sz w:val="18"/>
              <w:szCs w:val="18"/>
            </w:rPr>
            <w:br w:type="page"/>
          </w:r>
        </w:p>
      </w:sdtContent>
    </w:sdt>
    <w:p w14:paraId="2D101A28" w14:textId="5FC04C02" w:rsidR="009303D9" w:rsidRPr="008B6524" w:rsidRDefault="003F3A2E" w:rsidP="000510E9">
      <w:pPr>
        <w:pStyle w:val="papertitle"/>
        <w:spacing w:before="5pt" w:beforeAutospacing="1" w:after="5pt" w:afterAutospacing="1"/>
        <w:rPr>
          <w:kern w:val="48"/>
        </w:rPr>
      </w:pPr>
      <w:r>
        <w:rPr>
          <w:kern w:val="48"/>
        </w:rPr>
        <w:lastRenderedPageBreak/>
        <w:t>A Literature Review and Comparative Analysis on</w:t>
      </w:r>
      <w:r w:rsidR="00C632E0">
        <w:rPr>
          <w:kern w:val="48"/>
        </w:rPr>
        <w:t xml:space="preserve"> Radial Basis Function Networks</w:t>
      </w:r>
    </w:p>
    <w:p w14:paraId="5DC82AE6" w14:textId="77777777" w:rsidR="00D7522C" w:rsidRPr="00CA4392" w:rsidRDefault="00D7522C" w:rsidP="00C632E0">
      <w:pPr>
        <w:pStyle w:val="Author"/>
        <w:spacing w:before="5pt" w:beforeAutospacing="1" w:after="5pt" w:afterAutospacing="1" w:line="6pt" w:lineRule="auto"/>
        <w:jc w:val="both"/>
        <w:rPr>
          <w:sz w:val="16"/>
          <w:szCs w:val="16"/>
        </w:rPr>
        <w:sectPr w:rsidR="00D7522C" w:rsidRPr="00CA4392" w:rsidSect="00B65843">
          <w:footerReference w:type="even" r:id="rId9"/>
          <w:footerReference w:type="default" r:id="rId10"/>
          <w:footerReference w:type="first" r:id="rId11"/>
          <w:pgSz w:w="595.30pt" w:h="841.90pt" w:code="9"/>
          <w:pgMar w:top="27pt" w:right="44.65pt" w:bottom="72pt" w:left="44.65pt" w:header="36pt" w:footer="36pt" w:gutter="0pt"/>
          <w:pgNumType w:start="0"/>
          <w:cols w:space="36pt"/>
          <w:titlePg/>
          <w:docGrid w:linePitch="360"/>
        </w:sectPr>
      </w:pPr>
    </w:p>
    <w:p w14:paraId="6322A680" w14:textId="333A8935" w:rsidR="001A3B3D" w:rsidRPr="00F847A6" w:rsidRDefault="00BD670B" w:rsidP="007B6DDA">
      <w:pPr>
        <w:pStyle w:val="Author"/>
        <w:spacing w:before="5pt" w:beforeAutospacing="1"/>
        <w:rPr>
          <w:sz w:val="18"/>
          <w:szCs w:val="18"/>
        </w:rPr>
      </w:pPr>
      <w:r>
        <w:rPr>
          <w:sz w:val="18"/>
          <w:szCs w:val="18"/>
        </w:rPr>
        <w:br w:type="column"/>
      </w:r>
      <w:r w:rsidR="00C632E0">
        <w:rPr>
          <w:sz w:val="18"/>
          <w:szCs w:val="18"/>
        </w:rPr>
        <w:t>Jacinta Samir</w:t>
      </w:r>
      <w:r w:rsidR="007A0168">
        <w:rPr>
          <w:sz w:val="18"/>
          <w:szCs w:val="18"/>
        </w:rPr>
        <w:t xml:space="preserve"> – 206562</w:t>
      </w:r>
      <w:r w:rsidR="001A3B3D" w:rsidRPr="00F847A6">
        <w:rPr>
          <w:sz w:val="18"/>
          <w:szCs w:val="18"/>
        </w:rPr>
        <w:br/>
      </w:r>
      <w:r w:rsidR="00C632E0">
        <w:rPr>
          <w:i/>
          <w:sz w:val="18"/>
          <w:szCs w:val="18"/>
        </w:rPr>
        <w:t>Faculty of Informatics and Computer Science</w:t>
      </w:r>
      <w:r w:rsidR="001A3B3D" w:rsidRPr="00F847A6">
        <w:rPr>
          <w:sz w:val="18"/>
          <w:szCs w:val="18"/>
        </w:rPr>
        <w:br/>
      </w:r>
      <w:r w:rsidR="00C632E0">
        <w:rPr>
          <w:i/>
          <w:sz w:val="18"/>
          <w:szCs w:val="18"/>
        </w:rPr>
        <w:t>The British University in Egypt</w:t>
      </w:r>
      <w:r w:rsidR="001A3B3D" w:rsidRPr="00F847A6">
        <w:rPr>
          <w:i/>
          <w:sz w:val="18"/>
          <w:szCs w:val="18"/>
        </w:rPr>
        <w:br/>
      </w:r>
      <w:r w:rsidR="00C632E0">
        <w:rPr>
          <w:sz w:val="18"/>
          <w:szCs w:val="18"/>
        </w:rPr>
        <w:t>Cairo, Egypt</w:t>
      </w:r>
      <w:r w:rsidR="001A3B3D" w:rsidRPr="00F847A6">
        <w:rPr>
          <w:sz w:val="18"/>
          <w:szCs w:val="18"/>
        </w:rPr>
        <w:br/>
      </w:r>
      <w:r w:rsidR="00C632E0">
        <w:rPr>
          <w:sz w:val="18"/>
          <w:szCs w:val="18"/>
        </w:rPr>
        <w:t>jacinta206562@bue.edu.eg</w:t>
      </w:r>
    </w:p>
    <w:p w14:paraId="435A5A63" w14:textId="77777777" w:rsidR="00447BB9" w:rsidRDefault="00BD670B" w:rsidP="00C632E0">
      <w:pPr>
        <w:pStyle w:val="Author"/>
        <w:spacing w:before="5pt" w:beforeAutospacing="1"/>
      </w:pPr>
      <w:r>
        <w:rPr>
          <w:sz w:val="18"/>
          <w:szCs w:val="18"/>
        </w:rPr>
        <w:br w:type="column"/>
      </w:r>
      <w:r w:rsidR="00447BB9">
        <w:t xml:space="preserve"> </w:t>
      </w:r>
    </w:p>
    <w:p w14:paraId="7C4A524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A43E84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A32CE53" w14:textId="1175659A" w:rsidR="004D72B5" w:rsidRDefault="009303D9" w:rsidP="00972203">
      <w:pPr>
        <w:pStyle w:val="Abstract"/>
        <w:rPr>
          <w:i/>
          <w:iCs/>
        </w:rPr>
      </w:pPr>
      <w:r>
        <w:rPr>
          <w:i/>
          <w:iCs/>
        </w:rPr>
        <w:t>Abstract</w:t>
      </w:r>
      <w:r>
        <w:t>—</w:t>
      </w:r>
      <w:r w:rsidR="00EB51E0" w:rsidRPr="00EB51E0">
        <w:t>Radial</w:t>
      </w:r>
      <w:r w:rsidR="00EB51E0">
        <w:t xml:space="preserve"> Basis Function Networks</w:t>
      </w:r>
      <w:r w:rsidR="004F565C">
        <w:t xml:space="preserve"> (RBFNs)</w:t>
      </w:r>
      <w:r w:rsidR="00EB51E0">
        <w:t xml:space="preserve"> are powerful tools </w:t>
      </w:r>
      <w:r w:rsidR="000510E9">
        <w:t>used for universal approximation, which make them applicable to an abundance of fields and applications. They also exhibit a faster learning speed than many of their counterparts,</w:t>
      </w:r>
      <w:r w:rsidR="004F565C">
        <w:t xml:space="preserve"> making them a lucrative algorithm. The overall architecture and composition of an RBFN </w:t>
      </w:r>
      <w:r w:rsidR="009B2B58">
        <w:t>are</w:t>
      </w:r>
      <w:r w:rsidR="004F565C">
        <w:t xml:space="preserve"> briefly discussed, before three different ways in which RBFNs have been applied with real-world data</w:t>
      </w:r>
      <w:r w:rsidR="009B2B58">
        <w:t xml:space="preserve"> are investigated</w:t>
      </w:r>
      <w:r w:rsidR="004F565C">
        <w:t xml:space="preserve">. The </w:t>
      </w:r>
      <w:r w:rsidR="009B2B58">
        <w:t>diverse methods in which these networks can be adopted will also be analyzed, through the comparison between two models per application.</w:t>
      </w:r>
    </w:p>
    <w:p w14:paraId="7A221A85" w14:textId="689DCD9A" w:rsidR="009303D9" w:rsidRPr="004D72B5" w:rsidRDefault="004D72B5" w:rsidP="00972203">
      <w:pPr>
        <w:pStyle w:val="Keywords"/>
      </w:pPr>
      <w:r w:rsidRPr="004D72B5">
        <w:t>Keywords—</w:t>
      </w:r>
      <w:r w:rsidR="00F63F52">
        <w:t>Radial Basis Function Networks</w:t>
      </w:r>
      <w:r w:rsidR="00FD64EA">
        <w:t>; Hidden Layer; Euclidean Distance; Passenger Flow; Epileptic Seizure; Flood Risk</w:t>
      </w:r>
    </w:p>
    <w:p w14:paraId="09604E64" w14:textId="77777777" w:rsidR="009303D9" w:rsidRPr="00D632BE" w:rsidRDefault="009303D9" w:rsidP="006B6B66">
      <w:pPr>
        <w:pStyle w:val="Heading1"/>
      </w:pPr>
      <w:r w:rsidRPr="00D632BE">
        <w:t xml:space="preserve">Introduction </w:t>
      </w:r>
    </w:p>
    <w:p w14:paraId="00E3F118" w14:textId="70912D71" w:rsidR="00346F67" w:rsidRDefault="00497320" w:rsidP="00E7596C">
      <w:pPr>
        <w:pStyle w:val="BodyText"/>
        <w:rPr>
          <w:lang w:val="en-US"/>
        </w:rPr>
      </w:pPr>
      <w:r>
        <w:rPr>
          <w:lang w:val="en-US"/>
        </w:rPr>
        <w:t xml:space="preserve">Radial Basis Function Networks (RBFNs) were first developed in 1988 by Broomhead and Lowe [1]. </w:t>
      </w:r>
      <w:r w:rsidR="00CC53F6">
        <w:rPr>
          <w:lang w:val="en-US"/>
        </w:rPr>
        <w:t xml:space="preserve">RBFNs are feedforward </w:t>
      </w:r>
      <w:r w:rsidR="000510E9">
        <w:rPr>
          <w:lang w:val="en-US"/>
        </w:rPr>
        <w:t xml:space="preserve">neural </w:t>
      </w:r>
      <w:r w:rsidR="00CC53F6">
        <w:rPr>
          <w:lang w:val="en-US"/>
        </w:rPr>
        <w:t xml:space="preserve">networks used in classification and function approximation, and </w:t>
      </w:r>
      <w:r w:rsidR="00346F67">
        <w:rPr>
          <w:lang w:val="en-US"/>
        </w:rPr>
        <w:t xml:space="preserve">demonstrate some versatility, as both supervised or unsupervised learning may be applied to the network. </w:t>
      </w:r>
    </w:p>
    <w:p w14:paraId="5AD35958" w14:textId="2C9C9918" w:rsidR="00BA3740" w:rsidRDefault="00B31740" w:rsidP="002D6D52">
      <w:pPr>
        <w:pStyle w:val="BodyText"/>
        <w:ind w:firstLine="14.45pt"/>
        <w:rPr>
          <w:lang w:val="en-US"/>
        </w:rPr>
      </w:pPr>
      <w:r>
        <w:rPr>
          <w:lang w:val="en-US"/>
        </w:rPr>
        <w:t xml:space="preserve">This neural network’s architecture comprises three distinct layers: the input layer, the hidden layer, and the output layer. The input layer is a collection of </w:t>
      </w:r>
      <w:r w:rsidRPr="00E94BD2">
        <w:rPr>
          <w:i/>
          <w:iCs/>
          <w:lang w:val="en-US"/>
        </w:rPr>
        <w:t>n</w:t>
      </w:r>
      <w:r>
        <w:rPr>
          <w:lang w:val="en-US"/>
        </w:rPr>
        <w:t xml:space="preserve"> nodes</w:t>
      </w:r>
      <w:r w:rsidR="00E94BD2">
        <w:rPr>
          <w:lang w:val="en-US"/>
        </w:rPr>
        <w:t xml:space="preserve">, that receive the data of an </w:t>
      </w:r>
      <w:r w:rsidR="00E94BD2" w:rsidRPr="00E94BD2">
        <w:rPr>
          <w:i/>
          <w:iCs/>
          <w:lang w:val="en-US"/>
        </w:rPr>
        <w:t>n</w:t>
      </w:r>
      <w:r w:rsidR="00E94BD2">
        <w:rPr>
          <w:lang w:val="en-US"/>
        </w:rPr>
        <w:t xml:space="preserve">-dimensional vector, </w:t>
      </w:r>
      <w:r w:rsidR="00E94BD2" w:rsidRPr="00E94BD2">
        <w:rPr>
          <w:i/>
          <w:iCs/>
          <w:lang w:val="en-US"/>
        </w:rPr>
        <w:t>x</w:t>
      </w:r>
      <w:r w:rsidR="00E94BD2">
        <w:rPr>
          <w:lang w:val="en-US"/>
        </w:rPr>
        <w:t>. These nodes are then fully connected to the neurons of the hidden layer, each utilizing a radial basis function. The RBFs acts as non-linear activation functions. Finally, the hidden layer is also fully connected to the output layer, which intakes the output of every RBF neuron, multiplied by some weight, and sums them to produce a final output scalar.</w:t>
      </w:r>
      <w:r w:rsidR="00074AF5">
        <w:rPr>
          <w:lang w:val="en-US"/>
        </w:rPr>
        <w:t xml:space="preserve"> </w:t>
      </w:r>
      <w:r w:rsidR="00346F67">
        <w:rPr>
          <w:lang w:val="en-US"/>
        </w:rPr>
        <w:t>Multifarious radial basis functions can be used, such as linear, thin-plate spine, and logistic functions however, the</w:t>
      </w:r>
      <w:r w:rsidR="00CC53F6">
        <w:rPr>
          <w:lang w:val="en-US"/>
        </w:rPr>
        <w:t xml:space="preserve"> most prevalently used RBF is the Gaussian function. </w:t>
      </w:r>
    </w:p>
    <w:p w14:paraId="0EA9F235" w14:textId="28BD8F7B" w:rsidR="00014839" w:rsidRDefault="00014839" w:rsidP="002D6D52">
      <w:pPr>
        <w:pStyle w:val="BodyText"/>
        <w:ind w:firstLine="14.45pt"/>
        <w:rPr>
          <w:lang w:val="en-US"/>
        </w:rPr>
      </w:pPr>
      <w:r>
        <w:rPr>
          <w:lang w:val="en-US"/>
        </w:rPr>
        <w:t>A Learning can take place within two aspects of the radial basis function network, with regards to RBF neuron centers and weights, both of which playing a crucial role in the performance of the network. This takes place via the minimization of an error criterion, typically mean square error</w:t>
      </w:r>
    </w:p>
    <w:p w14:paraId="0B04A1D6" w14:textId="43525361" w:rsidR="00E94BD2" w:rsidRDefault="00E94BD2" w:rsidP="00E7596C">
      <w:pPr>
        <w:pStyle w:val="BodyText"/>
        <w:rPr>
          <w:lang w:val="en-US"/>
        </w:rPr>
      </w:pPr>
      <w:r>
        <w:rPr>
          <w:noProof/>
          <w:lang w:val="en-US"/>
        </w:rPr>
        <w:drawing>
          <wp:inline distT="0" distB="0" distL="0" distR="0" wp14:anchorId="5A4776E0" wp14:editId="1D0426D4">
            <wp:extent cx="2689389" cy="1434230"/>
            <wp:effectExtent l="0" t="0" r="3175"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creen Shot 2022-11-07 at 8.34.09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30194" cy="1455991"/>
                    </a:xfrm>
                    <a:prstGeom prst="rect">
                      <a:avLst/>
                    </a:prstGeom>
                  </pic:spPr>
                </pic:pic>
              </a:graphicData>
            </a:graphic>
          </wp:inline>
        </w:drawing>
      </w:r>
    </w:p>
    <w:p w14:paraId="312B7567" w14:textId="1D6011EA" w:rsidR="00346F67" w:rsidRPr="00741817" w:rsidRDefault="00E94BD2" w:rsidP="00741817">
      <w:pPr>
        <w:pStyle w:val="figurecaption"/>
      </w:pPr>
      <w:r>
        <w:t>Architecture of an RBFN</w:t>
      </w:r>
      <w:r>
        <w:rPr>
          <w:iCs/>
        </w:rPr>
        <w:t xml:space="preserve"> [2]</w:t>
      </w:r>
    </w:p>
    <w:p w14:paraId="57E8DC69" w14:textId="64F881E8" w:rsidR="00014839" w:rsidRDefault="00014839" w:rsidP="00014839">
      <w:pPr>
        <w:pStyle w:val="BodyText"/>
        <w:ind w:firstLine="14.45pt"/>
        <w:rPr>
          <w:lang w:val="en-US"/>
        </w:rPr>
      </w:pPr>
      <w:r>
        <w:rPr>
          <w:lang w:val="en-US"/>
        </w:rPr>
        <w:t xml:space="preserve"> (MSE). The centers can be selected either as a random subset of the training set, in which case no learning occurs, or through the use of a clustering algorithm, such as k-Means Clustering. The distance from the centers can then be measured by numerous measures, most popularly Euclidean distance, but also Mahalanobis distance, Manhattan distance, etc. </w:t>
      </w:r>
    </w:p>
    <w:p w14:paraId="68ECEB96" w14:textId="4885E01D" w:rsidR="00346F67" w:rsidRPr="00346F67" w:rsidRDefault="00014839" w:rsidP="00014839">
      <w:pPr>
        <w:pStyle w:val="BodyText"/>
        <w:ind w:firstLine="14.45pt"/>
        <w:rPr>
          <w:lang w:val="en-US"/>
        </w:rPr>
      </w:pPr>
      <w:r>
        <w:rPr>
          <w:lang w:val="en-US"/>
        </w:rPr>
        <w:t>A</w:t>
      </w:r>
      <w:r>
        <w:rPr>
          <w:lang w:val="en-US"/>
        </w:rPr>
        <w:t>s for the weights, they are learned through a linear optimization problem, which are solvable by algorithms such</w:t>
      </w:r>
      <w:r>
        <w:rPr>
          <w:lang w:val="en-US"/>
        </w:rPr>
        <w:t xml:space="preserve"> as </w:t>
      </w:r>
      <w:r w:rsidR="00741817">
        <w:rPr>
          <w:lang w:val="en-US"/>
        </w:rPr>
        <w:t>least-squares</w:t>
      </w:r>
      <w:r w:rsidR="00FA17E3">
        <w:rPr>
          <w:lang w:val="en-US"/>
        </w:rPr>
        <w:t xml:space="preserve"> (LS)</w:t>
      </w:r>
      <w:r w:rsidR="00741817">
        <w:rPr>
          <w:lang w:val="en-US"/>
        </w:rPr>
        <w:t xml:space="preserve"> or gradient descent [2]. </w:t>
      </w:r>
      <w:r w:rsidR="002F2AE2">
        <w:rPr>
          <w:lang w:val="en-US"/>
        </w:rPr>
        <w:t>Naturally, there are additional extensive techniques that are utilized in the learning process, with respect to both supervised and unsupervised approaches</w:t>
      </w:r>
      <w:r w:rsidR="00F97E82">
        <w:rPr>
          <w:lang w:val="en-US"/>
        </w:rPr>
        <w:t xml:space="preserve">, that would be too broad to discuss. </w:t>
      </w:r>
    </w:p>
    <w:p w14:paraId="1248CAD4" w14:textId="6739BB52" w:rsidR="00BA3740" w:rsidRPr="00281263" w:rsidRDefault="00346F67" w:rsidP="00281263">
      <w:pPr>
        <w:pStyle w:val="figurecaption"/>
        <w:numPr>
          <w:ilvl w:val="0"/>
          <w:numId w:val="0"/>
        </w:numPr>
        <w:ind w:firstLine="14.45pt"/>
        <w:rPr>
          <w:sz w:val="20"/>
          <w:szCs w:val="20"/>
        </w:rPr>
      </w:pPr>
      <w:r>
        <w:rPr>
          <w:sz w:val="20"/>
          <w:szCs w:val="20"/>
        </w:rPr>
        <w:t xml:space="preserve">In </w:t>
      </w:r>
      <w:r w:rsidR="00281263" w:rsidRPr="00281263">
        <w:rPr>
          <w:sz w:val="20"/>
          <w:szCs w:val="20"/>
        </w:rPr>
        <w:t>this paper, various applications of the RBFN from literature will be discussed and examined. RBFNs have been employed in a plethora of fields, however the below review will be limited to the scopes of:  Short-term Passenger Flow, Epileptic Seizure Detection, and Flood Detection.</w:t>
      </w:r>
      <w:r w:rsidR="006942CF">
        <w:rPr>
          <w:sz w:val="20"/>
          <w:szCs w:val="20"/>
        </w:rPr>
        <w:t xml:space="preserve"> Susequent to the literature review, the models built in the aforementioned studies will be compared and analyzed, with respect to the hyperparameters used, the accuracy of the network</w:t>
      </w:r>
      <w:r w:rsidR="009F2ECF">
        <w:rPr>
          <w:sz w:val="20"/>
          <w:szCs w:val="20"/>
        </w:rPr>
        <w:t xml:space="preserve"> and any additional algorithms employed. </w:t>
      </w:r>
      <w:r w:rsidR="006942CF">
        <w:rPr>
          <w:sz w:val="20"/>
          <w:szCs w:val="20"/>
        </w:rPr>
        <w:t xml:space="preserve"> </w:t>
      </w:r>
    </w:p>
    <w:p w14:paraId="37704CA1" w14:textId="77777777" w:rsidR="009303D9" w:rsidRPr="006B6B66" w:rsidRDefault="00C632E0" w:rsidP="006B6B66">
      <w:pPr>
        <w:pStyle w:val="Heading1"/>
      </w:pPr>
      <w:r>
        <w:t>Literature Review for RBFNs</w:t>
      </w:r>
    </w:p>
    <w:p w14:paraId="6A389F04" w14:textId="4FB41680" w:rsidR="009303D9" w:rsidRDefault="00281263" w:rsidP="00ED0149">
      <w:pPr>
        <w:pStyle w:val="Heading2"/>
      </w:pPr>
      <w:r>
        <w:t>Application 1</w:t>
      </w:r>
      <w:r w:rsidR="00497320">
        <w:t xml:space="preserve">: </w:t>
      </w:r>
      <w:r w:rsidR="00007B52">
        <w:t>Short-term Passenger Flow</w:t>
      </w:r>
    </w:p>
    <w:p w14:paraId="19395730" w14:textId="39E34517" w:rsidR="009303D9" w:rsidRDefault="00281263" w:rsidP="00281263">
      <w:pPr>
        <w:pStyle w:val="Heading4"/>
      </w:pPr>
      <w:r>
        <w:t>Paper 1:</w:t>
      </w:r>
      <w:r w:rsidR="009F32F4">
        <w:t xml:space="preserve"> Short-term passenger flow prediction under passenger flow control using a dynamic radial basis function network </w:t>
      </w:r>
      <w:r w:rsidR="00E37F94">
        <w:t>[3]</w:t>
      </w:r>
      <w:r w:rsidR="009F32F4">
        <w:t xml:space="preserve"> </w:t>
      </w:r>
    </w:p>
    <w:p w14:paraId="6CA15496" w14:textId="6408F11F" w:rsidR="00281263" w:rsidRPr="0004036F" w:rsidRDefault="0004036F" w:rsidP="00281263">
      <w:pPr>
        <w:pStyle w:val="BodyText"/>
        <w:rPr>
          <w:lang w:val="en-US"/>
        </w:rPr>
      </w:pPr>
      <w:r>
        <w:rPr>
          <w:lang w:val="en-US"/>
        </w:rPr>
        <w:t xml:space="preserve">A dynamic radial basis function network </w:t>
      </w:r>
      <w:r w:rsidR="00E37F94">
        <w:rPr>
          <w:lang w:val="en-US"/>
        </w:rPr>
        <w:t>was</w:t>
      </w:r>
      <w:r>
        <w:rPr>
          <w:lang w:val="en-US"/>
        </w:rPr>
        <w:t xml:space="preserve"> built to predict when </w:t>
      </w:r>
      <w:r w:rsidR="002D034A">
        <w:rPr>
          <w:lang w:val="en-US"/>
        </w:rPr>
        <w:t xml:space="preserve">and where </w:t>
      </w:r>
      <w:r>
        <w:rPr>
          <w:lang w:val="en-US"/>
        </w:rPr>
        <w:t>potential spikes of passenger flow in public subway transport</w:t>
      </w:r>
      <w:r w:rsidR="002D034A">
        <w:rPr>
          <w:lang w:val="en-US"/>
        </w:rPr>
        <w:t xml:space="preserve"> may occur</w:t>
      </w:r>
      <w:r w:rsidR="000E2FBC">
        <w:rPr>
          <w:lang w:val="en-US"/>
        </w:rPr>
        <w:t xml:space="preserve">. </w:t>
      </w:r>
      <w:r>
        <w:rPr>
          <w:lang w:val="en-US"/>
        </w:rPr>
        <w:t xml:space="preserve">  </w:t>
      </w:r>
    </w:p>
    <w:p w14:paraId="66425F7B" w14:textId="4E7EA25E" w:rsidR="00281263" w:rsidRDefault="00281263" w:rsidP="002462EB">
      <w:pPr>
        <w:pStyle w:val="Heading4"/>
        <w:numPr>
          <w:ilvl w:val="3"/>
          <w:numId w:val="25"/>
        </w:numPr>
      </w:pPr>
      <w:r>
        <w:t xml:space="preserve">Paper 2: </w:t>
      </w:r>
      <w:r w:rsidR="002462EB">
        <w:t>Forecasting short-term subway passenger flow under special events scenarios using multiscale radial basis function networks</w:t>
      </w:r>
      <w:r w:rsidR="00E37F94">
        <w:t xml:space="preserve"> [4]</w:t>
      </w:r>
    </w:p>
    <w:p w14:paraId="2242584E" w14:textId="6E22BA93" w:rsidR="00281263" w:rsidRPr="0004036F" w:rsidRDefault="0004036F" w:rsidP="00281263">
      <w:pPr>
        <w:pStyle w:val="BodyText"/>
        <w:rPr>
          <w:lang w:val="en-US"/>
        </w:rPr>
      </w:pPr>
      <w:r>
        <w:rPr>
          <w:lang w:val="en-US"/>
        </w:rPr>
        <w:t xml:space="preserve">A multiscale radial basis function network (MSRBF) is proposed that also forecasts </w:t>
      </w:r>
      <w:r w:rsidR="002D034A">
        <w:rPr>
          <w:lang w:val="en-US"/>
        </w:rPr>
        <w:t>increases in passenger flow</w:t>
      </w:r>
      <w:r w:rsidR="0001401E">
        <w:rPr>
          <w:lang w:val="en-US"/>
        </w:rPr>
        <w:t xml:space="preserve">, for the aims of crowd control and the mitigation of congestion. </w:t>
      </w:r>
    </w:p>
    <w:p w14:paraId="47D29425" w14:textId="749B491B" w:rsidR="009303D9" w:rsidRPr="005B520E" w:rsidRDefault="00281263" w:rsidP="00ED0149">
      <w:pPr>
        <w:pStyle w:val="Heading2"/>
      </w:pPr>
      <w:r>
        <w:t>Application 2</w:t>
      </w:r>
      <w:r w:rsidR="00497320">
        <w:t xml:space="preserve">: </w:t>
      </w:r>
      <w:r w:rsidR="009F32F4">
        <w:t>Epileptic Seizure Detection</w:t>
      </w:r>
    </w:p>
    <w:p w14:paraId="2410629E" w14:textId="3E14C2C7" w:rsidR="00281263" w:rsidRDefault="00281263" w:rsidP="00281263">
      <w:pPr>
        <w:pStyle w:val="Heading4"/>
      </w:pPr>
      <w:r>
        <w:t xml:space="preserve">Paper 1: </w:t>
      </w:r>
      <w:r w:rsidR="006C5D68">
        <w:t>Epileptic seizure detection in EEG signals using sparse multiscale radial basis function networks and the Fisher vector approach</w:t>
      </w:r>
      <w:r w:rsidR="00E37F94">
        <w:t xml:space="preserve"> [5]</w:t>
      </w:r>
    </w:p>
    <w:p w14:paraId="23A404D7" w14:textId="2EDF49C4" w:rsidR="00281263" w:rsidRDefault="00302DF4" w:rsidP="00281263">
      <w:pPr>
        <w:pStyle w:val="BodyText"/>
      </w:pPr>
      <w:r>
        <w:rPr>
          <w:lang w:val="en-US"/>
        </w:rPr>
        <w:t xml:space="preserve">A multiscale radial basis function </w:t>
      </w:r>
      <w:r w:rsidR="00AF371A">
        <w:rPr>
          <w:lang w:val="en-US"/>
        </w:rPr>
        <w:t xml:space="preserve">network </w:t>
      </w:r>
      <w:r>
        <w:rPr>
          <w:lang w:val="en-US"/>
        </w:rPr>
        <w:t xml:space="preserve">is constructed </w:t>
      </w:r>
      <w:r w:rsidR="00AF371A">
        <w:rPr>
          <w:lang w:val="en-US"/>
        </w:rPr>
        <w:t>to identify the occurrence of an epileptic seizure in an electroencephalography (EEG) signal.</w:t>
      </w:r>
      <w:r w:rsidR="00281263" w:rsidRPr="005B520E">
        <w:t xml:space="preserve"> </w:t>
      </w:r>
    </w:p>
    <w:p w14:paraId="2242B5FE" w14:textId="5B06749C" w:rsidR="00281263" w:rsidRDefault="00281263" w:rsidP="006C5D68">
      <w:pPr>
        <w:pStyle w:val="Heading4"/>
        <w:numPr>
          <w:ilvl w:val="3"/>
          <w:numId w:val="26"/>
        </w:numPr>
      </w:pPr>
      <w:r>
        <w:t xml:space="preserve">Paper 2: </w:t>
      </w:r>
      <w:r w:rsidR="006C5D68" w:rsidRPr="006C5D68">
        <w:t xml:space="preserve">Epileptic </w:t>
      </w:r>
      <w:r w:rsidR="006C5D68">
        <w:t>s</w:t>
      </w:r>
      <w:r w:rsidR="006C5D68" w:rsidRPr="006C5D68">
        <w:t xml:space="preserve">eizure </w:t>
      </w:r>
      <w:r w:rsidR="006C5D68">
        <w:t>c</w:t>
      </w:r>
      <w:r w:rsidR="006C5D68" w:rsidRPr="006C5D68">
        <w:t xml:space="preserve">lassification of EEGs </w:t>
      </w:r>
      <w:r w:rsidR="006C5D68">
        <w:t>u</w:t>
      </w:r>
      <w:r w:rsidR="006C5D68" w:rsidRPr="006C5D68">
        <w:t xml:space="preserve">sing </w:t>
      </w:r>
      <w:r w:rsidR="006C5D68">
        <w:t>t</w:t>
      </w:r>
      <w:r w:rsidR="006C5D68" w:rsidRPr="006C5D68">
        <w:t>ime–</w:t>
      </w:r>
      <w:r w:rsidR="006C5D68">
        <w:t>f</w:t>
      </w:r>
      <w:r w:rsidR="006C5D68" w:rsidRPr="006C5D68">
        <w:t xml:space="preserve">requency </w:t>
      </w:r>
      <w:r w:rsidR="006C5D68">
        <w:t>a</w:t>
      </w:r>
      <w:r w:rsidR="006C5D68" w:rsidRPr="006C5D68">
        <w:t xml:space="preserve">nalysis </w:t>
      </w:r>
      <w:r w:rsidR="006C5D68">
        <w:t>b</w:t>
      </w:r>
      <w:r w:rsidR="006C5D68" w:rsidRPr="006C5D68">
        <w:t xml:space="preserve">ased </w:t>
      </w:r>
      <w:r w:rsidR="006C5D68">
        <w:t>m</w:t>
      </w:r>
      <w:r w:rsidR="006C5D68" w:rsidRPr="006C5D68">
        <w:t xml:space="preserve">ultiscale </w:t>
      </w:r>
      <w:r w:rsidR="006C5D68">
        <w:t>r</w:t>
      </w:r>
      <w:r w:rsidR="006C5D68" w:rsidRPr="006C5D68">
        <w:t xml:space="preserve">adial </w:t>
      </w:r>
      <w:r w:rsidR="006C5D68">
        <w:t>b</w:t>
      </w:r>
      <w:r w:rsidR="006C5D68" w:rsidRPr="006C5D68">
        <w:t xml:space="preserve">asis </w:t>
      </w:r>
      <w:r w:rsidR="006C5D68">
        <w:t>f</w:t>
      </w:r>
      <w:r w:rsidR="006C5D68" w:rsidRPr="006C5D68">
        <w:t>unctions</w:t>
      </w:r>
      <w:r w:rsidR="00E37F94">
        <w:t xml:space="preserve"> [6]</w:t>
      </w:r>
    </w:p>
    <w:p w14:paraId="4559D4BA" w14:textId="17A5F48A" w:rsidR="00281263" w:rsidRPr="00657268" w:rsidRDefault="00657268" w:rsidP="00281263">
      <w:pPr>
        <w:pStyle w:val="BodyText"/>
        <w:rPr>
          <w:lang w:val="en-US"/>
        </w:rPr>
      </w:pPr>
      <w:r>
        <w:rPr>
          <w:lang w:val="en-US"/>
        </w:rPr>
        <w:lastRenderedPageBreak/>
        <w:t>A so-called ‘MRBF-MPSO-SVM’ (multiscale radial basis function – modified particle swarm optimization – support vector machine) classification approach is presented to distinguish between seizure and seizure-free EEG signals.</w:t>
      </w:r>
    </w:p>
    <w:p w14:paraId="269C5EA4" w14:textId="365123FD" w:rsidR="008E4EAC" w:rsidRPr="008E4EAC" w:rsidRDefault="00281263" w:rsidP="005D1C90">
      <w:pPr>
        <w:pStyle w:val="Heading2"/>
      </w:pPr>
      <w:r>
        <w:t>Application 3:</w:t>
      </w:r>
      <w:r w:rsidR="009F32F4">
        <w:t xml:space="preserve"> Flood Detection</w:t>
      </w:r>
    </w:p>
    <w:p w14:paraId="3980EA35" w14:textId="553A7DB3" w:rsidR="00281263" w:rsidRDefault="00281263" w:rsidP="00281263">
      <w:pPr>
        <w:pStyle w:val="Heading4"/>
      </w:pPr>
      <w:r>
        <w:t xml:space="preserve">Paper 1: </w:t>
      </w:r>
      <w:r w:rsidR="0062520B" w:rsidRPr="0062520B">
        <w:t xml:space="preserve">A </w:t>
      </w:r>
      <w:r w:rsidR="0062520B">
        <w:t>m</w:t>
      </w:r>
      <w:r w:rsidR="0062520B" w:rsidRPr="0062520B">
        <w:t>achine</w:t>
      </w:r>
      <w:r w:rsidR="0062520B">
        <w:t>l</w:t>
      </w:r>
      <w:r w:rsidR="0062520B" w:rsidRPr="0062520B">
        <w:t xml:space="preserve">Learning </w:t>
      </w:r>
      <w:r w:rsidR="0062520B">
        <w:t>e</w:t>
      </w:r>
      <w:r w:rsidR="0062520B" w:rsidRPr="0062520B">
        <w:t xml:space="preserve">nsemble </w:t>
      </w:r>
      <w:r w:rsidR="0062520B">
        <w:t>a</w:t>
      </w:r>
      <w:r w:rsidR="0062520B" w:rsidRPr="0062520B">
        <w:t xml:space="preserve">pproach </w:t>
      </w:r>
      <w:r w:rsidR="0062520B">
        <w:t>b</w:t>
      </w:r>
      <w:r w:rsidR="0062520B" w:rsidRPr="0062520B">
        <w:t xml:space="preserve">ased on </w:t>
      </w:r>
      <w:r w:rsidR="0062520B">
        <w:t>r</w:t>
      </w:r>
      <w:r w:rsidR="0062520B" w:rsidRPr="0062520B">
        <w:t>andom</w:t>
      </w:r>
      <w:r w:rsidR="0062520B">
        <w:t xml:space="preserve"> f</w:t>
      </w:r>
      <w:r w:rsidR="0062520B" w:rsidRPr="0062520B">
        <w:t xml:space="preserve">orest and </w:t>
      </w:r>
      <w:r w:rsidR="0062520B">
        <w:t>r</w:t>
      </w:r>
      <w:r w:rsidR="0062520B" w:rsidRPr="0062520B">
        <w:t xml:space="preserve">adial </w:t>
      </w:r>
      <w:r w:rsidR="0062520B">
        <w:t>b</w:t>
      </w:r>
      <w:r w:rsidR="0062520B" w:rsidRPr="0062520B">
        <w:t xml:space="preserve">asis </w:t>
      </w:r>
      <w:r w:rsidR="0062520B">
        <w:t>f</w:t>
      </w:r>
      <w:r w:rsidR="0062520B" w:rsidRPr="0062520B">
        <w:t xml:space="preserve">unction </w:t>
      </w:r>
      <w:r w:rsidR="0062520B">
        <w:t>n</w:t>
      </w:r>
      <w:r w:rsidR="0062520B" w:rsidRPr="0062520B">
        <w:t xml:space="preserve">eural </w:t>
      </w:r>
      <w:r w:rsidR="0062520B">
        <w:t>n</w:t>
      </w:r>
      <w:r w:rsidR="0062520B" w:rsidRPr="0062520B">
        <w:t xml:space="preserve">etwork for </w:t>
      </w:r>
      <w:r w:rsidR="0062520B">
        <w:t>r</w:t>
      </w:r>
      <w:r w:rsidR="0062520B" w:rsidRPr="0062520B">
        <w:t xml:space="preserve">isk </w:t>
      </w:r>
      <w:r w:rsidR="0062520B">
        <w:t>e</w:t>
      </w:r>
      <w:r w:rsidR="0062520B" w:rsidRPr="0062520B">
        <w:t xml:space="preserve">valuation of </w:t>
      </w:r>
      <w:r w:rsidR="0062520B">
        <w:t>r</w:t>
      </w:r>
      <w:r w:rsidR="0062520B" w:rsidRPr="0062520B">
        <w:t xml:space="preserve">egional </w:t>
      </w:r>
      <w:r w:rsidR="0062520B">
        <w:t>f</w:t>
      </w:r>
      <w:r w:rsidR="0062520B" w:rsidRPr="0062520B">
        <w:t xml:space="preserve">lood </w:t>
      </w:r>
      <w:r w:rsidR="0062520B">
        <w:t>d</w:t>
      </w:r>
      <w:r w:rsidR="0062520B" w:rsidRPr="0062520B">
        <w:t xml:space="preserve">isaster: </w:t>
      </w:r>
      <w:r w:rsidR="0062520B">
        <w:t>A</w:t>
      </w:r>
      <w:r w:rsidR="0062520B" w:rsidRPr="0062520B">
        <w:t xml:space="preserve"> </w:t>
      </w:r>
      <w:r w:rsidR="0062520B">
        <w:t>c</w:t>
      </w:r>
      <w:r w:rsidR="0062520B" w:rsidRPr="0062520B">
        <w:t xml:space="preserve">ase </w:t>
      </w:r>
      <w:r w:rsidR="0062520B">
        <w:t>s</w:t>
      </w:r>
      <w:r w:rsidR="0062520B" w:rsidRPr="0062520B">
        <w:t>tudy of the Yangtze River Delta, China</w:t>
      </w:r>
      <w:r w:rsidR="0062520B">
        <w:t xml:space="preserve"> [7]</w:t>
      </w:r>
    </w:p>
    <w:p w14:paraId="21A5CCF2" w14:textId="62FCF04E" w:rsidR="00281263" w:rsidRPr="00C9495E" w:rsidRDefault="00C9495E" w:rsidP="00281263">
      <w:pPr>
        <w:pStyle w:val="BodyText"/>
        <w:rPr>
          <w:lang w:val="en-US"/>
        </w:rPr>
      </w:pPr>
      <w:r>
        <w:rPr>
          <w:lang w:val="en-US"/>
        </w:rPr>
        <w:t xml:space="preserve">A random forest was implemented to determine important flood-risk metrics, and the risk of a flood occurring was then assessed through a radial basis function neural network. </w:t>
      </w:r>
    </w:p>
    <w:p w14:paraId="4D125FEF" w14:textId="2D2771C9" w:rsidR="00281263" w:rsidRDefault="00281263" w:rsidP="00281263">
      <w:pPr>
        <w:pStyle w:val="Heading4"/>
        <w:numPr>
          <w:ilvl w:val="3"/>
          <w:numId w:val="27"/>
        </w:numPr>
      </w:pPr>
      <w:r>
        <w:t xml:space="preserve">Paper 2: </w:t>
      </w:r>
      <w:r w:rsidR="0062520B" w:rsidRPr="0062520B">
        <w:t xml:space="preserve">Satellite image classification using </w:t>
      </w:r>
      <w:r w:rsidR="0062520B">
        <w:t>g</w:t>
      </w:r>
      <w:r w:rsidR="0062520B" w:rsidRPr="0062520B">
        <w:t xml:space="preserve">enetic </w:t>
      </w:r>
      <w:r w:rsidR="0062520B">
        <w:t>a</w:t>
      </w:r>
      <w:r w:rsidR="0062520B" w:rsidRPr="0062520B">
        <w:t>lgorithm trained radial basis function neural network, application to the detection of flooded areas</w:t>
      </w:r>
      <w:r w:rsidR="0062520B">
        <w:t xml:space="preserve"> [8]</w:t>
      </w:r>
    </w:p>
    <w:p w14:paraId="79ABC0DA" w14:textId="71E3AB54" w:rsidR="00281263" w:rsidRPr="00C9495E" w:rsidRDefault="00C9495E" w:rsidP="00281263">
      <w:pPr>
        <w:pStyle w:val="BodyText"/>
        <w:rPr>
          <w:lang w:val="en-US"/>
        </w:rPr>
      </w:pPr>
      <w:r>
        <w:rPr>
          <w:lang w:val="en-US"/>
        </w:rPr>
        <w:t>A genetic algorithm was used to train a radial basis function network</w:t>
      </w:r>
      <w:r w:rsidRPr="005B520E">
        <w:t xml:space="preserve"> </w:t>
      </w:r>
      <w:r>
        <w:rPr>
          <w:lang w:val="en-US"/>
        </w:rPr>
        <w:t>that classifies satellite images for the recognition of flood areas.</w:t>
      </w:r>
    </w:p>
    <w:p w14:paraId="548BE84F" w14:textId="38CB3D66" w:rsidR="009303D9" w:rsidRPr="005B520E" w:rsidRDefault="00C632E0" w:rsidP="0008627E">
      <w:pPr>
        <w:pStyle w:val="Heading1"/>
      </w:pPr>
      <w:r>
        <w:t>Comparative Analysis</w:t>
      </w:r>
    </w:p>
    <w:p w14:paraId="165C1324" w14:textId="4A2B271B" w:rsidR="009303D9" w:rsidRDefault="009F32F4" w:rsidP="00ED0149">
      <w:pPr>
        <w:pStyle w:val="Heading2"/>
      </w:pPr>
      <w:r>
        <w:t>Short-term Passenger Flow</w:t>
      </w:r>
    </w:p>
    <w:p w14:paraId="487F7CD2" w14:textId="5030D543" w:rsidR="0008627E" w:rsidRDefault="007B49BC" w:rsidP="002D6D52">
      <w:pPr>
        <w:spacing w:after="6pt" w:line="11.40pt" w:lineRule="auto"/>
        <w:ind w:firstLine="14.45pt"/>
        <w:jc w:val="both"/>
      </w:pPr>
      <w:r>
        <w:t xml:space="preserve">In both neural networks, a gaussian radial basis function was used, and the Euclidean norm computed. The models were built on data from the Beijing metro, but the specific stations and dates used vary. Each used the data of 3 stations, however only one station’s data was used in common (WKS station). Furthermore, the data in the first study was aggregated to every 30 minutes, whereas in the other 15-minute intervals were used. </w:t>
      </w:r>
    </w:p>
    <w:p w14:paraId="1F6733DB" w14:textId="6890FB6B" w:rsidR="000945E0" w:rsidRDefault="007B49BC" w:rsidP="000945E0">
      <w:pPr>
        <w:spacing w:after="6pt" w:line="11.40pt" w:lineRule="auto"/>
        <w:ind w:firstLine="14.45pt"/>
        <w:jc w:val="both"/>
      </w:pPr>
      <w:r>
        <w:t>In the first network</w:t>
      </w:r>
      <w:r w:rsidR="00845D3F">
        <w:t xml:space="preserve"> (RBF)</w:t>
      </w:r>
      <w:r>
        <w:t xml:space="preserve">, the generalized cross-validation (GCV) and error reduction coefficient (ERR) were used </w:t>
      </w:r>
      <w:r w:rsidR="009A2766">
        <w:t>to select the final inputs</w:t>
      </w:r>
      <w:r>
        <w:t>.</w:t>
      </w:r>
      <w:r w:rsidR="0098306F">
        <w:t xml:space="preserve"> </w:t>
      </w:r>
      <w:r w:rsidR="000945E0">
        <w:t>Fuzzy c-Means Clustering (FCM) was used to find the centers, and Orthogonal Least Squares (O</w:t>
      </w:r>
      <w:r w:rsidR="005526EA">
        <w:t>LS</w:t>
      </w:r>
      <w:r w:rsidR="000945E0">
        <w:t>) to determine the weights. With regards to model 2</w:t>
      </w:r>
      <w:r w:rsidR="00845D3F">
        <w:t xml:space="preserve"> (MSRBF)</w:t>
      </w:r>
      <w:r w:rsidR="000945E0">
        <w:t>, fast FCM with partition index was used to learn the cluster centers.</w:t>
      </w:r>
    </w:p>
    <w:p w14:paraId="72583938" w14:textId="48427393" w:rsidR="007B49BC" w:rsidRDefault="009A2766" w:rsidP="002D6D52">
      <w:pPr>
        <w:spacing w:after="6pt" w:line="11.40pt" w:lineRule="auto"/>
        <w:ind w:firstLine="14.45pt"/>
        <w:jc w:val="both"/>
      </w:pPr>
      <w:r>
        <w:t xml:space="preserve">Both models evaluated their performance based on three metrics: </w:t>
      </w:r>
      <w:r w:rsidR="0098306F">
        <w:t>MAPE</w:t>
      </w:r>
      <w:r>
        <w:t xml:space="preserve"> (mean absolute percentage error)</w:t>
      </w:r>
      <w:r w:rsidR="0098306F">
        <w:t>, VAPE</w:t>
      </w:r>
      <w:r>
        <w:t xml:space="preserve"> (variance of absolute percentage error)</w:t>
      </w:r>
      <w:r w:rsidR="0098306F">
        <w:t>,</w:t>
      </w:r>
      <w:r>
        <w:t xml:space="preserve"> and</w:t>
      </w:r>
      <w:r w:rsidR="0098306F">
        <w:t xml:space="preserve"> RMSE</w:t>
      </w:r>
      <w:r>
        <w:t xml:space="preserve"> (root mean square error)</w:t>
      </w:r>
      <w:r w:rsidR="0098306F">
        <w:t>.</w:t>
      </w:r>
    </w:p>
    <w:p w14:paraId="3A59A96A" w14:textId="630EF877" w:rsidR="009F32F4" w:rsidRDefault="009A2766" w:rsidP="000945E0">
      <w:pPr>
        <w:spacing w:after="6pt" w:line="11.40pt" w:lineRule="auto"/>
        <w:ind w:firstLine="14.45pt"/>
        <w:jc w:val="both"/>
      </w:pPr>
      <w:r>
        <w:t>For the sake of comparison, only the predictions made by each model for the WKS station will be examined. It is important to note that, even though the data is acquired from the same subway station, the first model uses data samples of March 3</w:t>
      </w:r>
      <w:r w:rsidRPr="009A2766">
        <w:rPr>
          <w:vertAlign w:val="superscript"/>
        </w:rPr>
        <w:t>rd</w:t>
      </w:r>
      <w:r>
        <w:t>, 2015, and the other July 21, 2012.</w:t>
      </w:r>
    </w:p>
    <w:p w14:paraId="3E89D488" w14:textId="0B9D7DF5" w:rsidR="009F32F4" w:rsidRDefault="00845D3F" w:rsidP="00FD64EA">
      <w:pPr>
        <w:spacing w:after="6pt" w:line="11.40pt" w:lineRule="auto"/>
        <w:ind w:firstLine="14.45pt"/>
        <w:jc w:val="both"/>
      </w:pPr>
      <w:r>
        <w:t>“</w:t>
      </w:r>
      <w:r w:rsidR="000945E0">
        <w:t>Fig. 2</w:t>
      </w:r>
      <w:r>
        <w:t>”</w:t>
      </w:r>
      <w:r w:rsidR="000945E0">
        <w:t xml:space="preserve"> shows the MAPE, VAPE and RMSE of both models with respect to WKZ station. </w:t>
      </w:r>
      <w:r w:rsidR="00224E3F">
        <w:t>It can clearly be denoted that the multiscale radial basis function network implemented in the second study outperforms the dynamic RBF.</w:t>
      </w:r>
      <w:r w:rsidR="00625DB4">
        <w:t xml:space="preserve"> </w:t>
      </w:r>
    </w:p>
    <w:p w14:paraId="33F5CFE2" w14:textId="77777777" w:rsidR="001F2427" w:rsidRDefault="001F2427" w:rsidP="00FD64EA">
      <w:pPr>
        <w:spacing w:after="6pt" w:line="11.40pt" w:lineRule="auto"/>
        <w:ind w:firstLine="14.45pt"/>
        <w:jc w:val="both"/>
      </w:pPr>
    </w:p>
    <w:p w14:paraId="6514C7D1" w14:textId="77777777" w:rsidR="001F2427" w:rsidRPr="005B520E" w:rsidRDefault="001F2427" w:rsidP="001F2427">
      <w:pPr>
        <w:pStyle w:val="tablehead"/>
      </w:pPr>
      <w:r>
        <w:t>Short-term Passenger Flow RBF vs MSRBF</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4"/>
        <w:gridCol w:w="1134"/>
        <w:gridCol w:w="1134"/>
        <w:gridCol w:w="1134"/>
      </w:tblGrid>
      <w:tr w:rsidR="001F2427" w14:paraId="729240B2" w14:textId="77777777" w:rsidTr="004829EA">
        <w:trPr>
          <w:cantSplit/>
          <w:trHeight w:val="240"/>
          <w:tblHeader/>
          <w:jc w:val="center"/>
        </w:trPr>
        <w:tc>
          <w:tcPr>
            <w:tcW w:w="56.70pt" w:type="dxa"/>
            <w:vMerge w:val="restart"/>
            <w:vAlign w:val="center"/>
          </w:tcPr>
          <w:p w14:paraId="69428B5E" w14:textId="77777777" w:rsidR="001F2427" w:rsidRDefault="001F2427" w:rsidP="004829EA">
            <w:pPr>
              <w:pStyle w:val="tablecolhead"/>
            </w:pPr>
            <w:r>
              <w:t>Model</w:t>
            </w:r>
          </w:p>
        </w:tc>
        <w:tc>
          <w:tcPr>
            <w:tcW w:w="56.70pt" w:type="dxa"/>
            <w:gridSpan w:val="3"/>
            <w:vAlign w:val="center"/>
          </w:tcPr>
          <w:p w14:paraId="38E98B50" w14:textId="77777777" w:rsidR="001F2427" w:rsidRDefault="001F2427" w:rsidP="004829EA">
            <w:pPr>
              <w:pStyle w:val="tablecolhead"/>
            </w:pPr>
            <w:r>
              <w:t>Performance Metric</w:t>
            </w:r>
          </w:p>
        </w:tc>
      </w:tr>
      <w:tr w:rsidR="001F2427" w14:paraId="5873E36E" w14:textId="77777777" w:rsidTr="004829EA">
        <w:trPr>
          <w:cantSplit/>
          <w:trHeight w:val="240"/>
          <w:tblHeader/>
          <w:jc w:val="center"/>
        </w:trPr>
        <w:tc>
          <w:tcPr>
            <w:tcW w:w="56.70pt" w:type="dxa"/>
            <w:vMerge/>
          </w:tcPr>
          <w:p w14:paraId="6FC8D530" w14:textId="77777777" w:rsidR="001F2427" w:rsidRDefault="001F2427" w:rsidP="004829EA">
            <w:pPr>
              <w:rPr>
                <w:sz w:val="16"/>
                <w:szCs w:val="16"/>
              </w:rPr>
            </w:pPr>
          </w:p>
        </w:tc>
        <w:tc>
          <w:tcPr>
            <w:tcW w:w="56.70pt" w:type="dxa"/>
            <w:vAlign w:val="center"/>
          </w:tcPr>
          <w:p w14:paraId="06A77B44" w14:textId="77777777" w:rsidR="001F2427" w:rsidRDefault="001F2427" w:rsidP="004829EA">
            <w:pPr>
              <w:pStyle w:val="tablecolsubhead"/>
            </w:pPr>
            <w:r>
              <w:t>MAPE</w:t>
            </w:r>
          </w:p>
        </w:tc>
        <w:tc>
          <w:tcPr>
            <w:tcW w:w="56.70pt" w:type="dxa"/>
            <w:vAlign w:val="center"/>
          </w:tcPr>
          <w:p w14:paraId="623097AC" w14:textId="77777777" w:rsidR="001F2427" w:rsidRDefault="001F2427" w:rsidP="004829EA">
            <w:pPr>
              <w:pStyle w:val="tablecolsubhead"/>
            </w:pPr>
            <w:r>
              <w:t>VAPE</w:t>
            </w:r>
          </w:p>
        </w:tc>
        <w:tc>
          <w:tcPr>
            <w:tcW w:w="56.70pt" w:type="dxa"/>
            <w:vAlign w:val="center"/>
          </w:tcPr>
          <w:p w14:paraId="7D37959F" w14:textId="77777777" w:rsidR="001F2427" w:rsidRDefault="001F2427" w:rsidP="004829EA">
            <w:pPr>
              <w:pStyle w:val="tablecolsubhead"/>
            </w:pPr>
            <w:r>
              <w:t>RMSE</w:t>
            </w:r>
          </w:p>
        </w:tc>
      </w:tr>
      <w:tr w:rsidR="001F2427" w14:paraId="78A4D0EE" w14:textId="77777777" w:rsidTr="004829EA">
        <w:trPr>
          <w:trHeight w:val="320"/>
          <w:jc w:val="center"/>
        </w:trPr>
        <w:tc>
          <w:tcPr>
            <w:tcW w:w="56.70pt" w:type="dxa"/>
            <w:vAlign w:val="center"/>
          </w:tcPr>
          <w:p w14:paraId="70E8D7BD" w14:textId="77777777" w:rsidR="001F2427" w:rsidRDefault="001F2427" w:rsidP="004829EA">
            <w:pPr>
              <w:pStyle w:val="tablecopy"/>
              <w:rPr>
                <w:sz w:val="8"/>
                <w:szCs w:val="8"/>
              </w:rPr>
            </w:pPr>
            <w:r>
              <w:t>RBF (paper 1)</w:t>
            </w:r>
          </w:p>
        </w:tc>
        <w:tc>
          <w:tcPr>
            <w:tcW w:w="56.70pt" w:type="dxa"/>
            <w:vAlign w:val="center"/>
          </w:tcPr>
          <w:p w14:paraId="2FA95344" w14:textId="77777777" w:rsidR="001F2427" w:rsidRDefault="001F2427" w:rsidP="004829EA">
            <w:pPr>
              <w:pStyle w:val="tablecopy"/>
            </w:pPr>
            <w:r>
              <w:t>8.7656</w:t>
            </w:r>
          </w:p>
        </w:tc>
        <w:tc>
          <w:tcPr>
            <w:tcW w:w="56.70pt" w:type="dxa"/>
            <w:vAlign w:val="center"/>
          </w:tcPr>
          <w:p w14:paraId="0DEC16DF" w14:textId="77777777" w:rsidR="001F2427" w:rsidRDefault="001F2427" w:rsidP="004829EA">
            <w:pPr>
              <w:jc w:val="start"/>
              <w:rPr>
                <w:sz w:val="16"/>
                <w:szCs w:val="16"/>
              </w:rPr>
            </w:pPr>
            <w:r>
              <w:rPr>
                <w:sz w:val="16"/>
                <w:szCs w:val="16"/>
              </w:rPr>
              <w:t>0.4357</w:t>
            </w:r>
          </w:p>
        </w:tc>
        <w:tc>
          <w:tcPr>
            <w:tcW w:w="56.70pt" w:type="dxa"/>
            <w:vAlign w:val="center"/>
          </w:tcPr>
          <w:p w14:paraId="35362135" w14:textId="77777777" w:rsidR="001F2427" w:rsidRDefault="001F2427" w:rsidP="004829EA">
            <w:pPr>
              <w:jc w:val="both"/>
              <w:rPr>
                <w:sz w:val="16"/>
                <w:szCs w:val="16"/>
              </w:rPr>
            </w:pPr>
            <w:r>
              <w:rPr>
                <w:sz w:val="16"/>
                <w:szCs w:val="16"/>
              </w:rPr>
              <w:t>112.9729</w:t>
            </w:r>
          </w:p>
        </w:tc>
      </w:tr>
      <w:tr w:rsidR="001F2427" w14:paraId="084DAA43" w14:textId="77777777" w:rsidTr="004829EA">
        <w:trPr>
          <w:trHeight w:val="320"/>
          <w:jc w:val="center"/>
        </w:trPr>
        <w:tc>
          <w:tcPr>
            <w:tcW w:w="56.70pt" w:type="dxa"/>
            <w:vAlign w:val="center"/>
          </w:tcPr>
          <w:p w14:paraId="65F04321" w14:textId="77777777" w:rsidR="001F2427" w:rsidRDefault="001F2427" w:rsidP="004829EA">
            <w:pPr>
              <w:pStyle w:val="tablecopy"/>
            </w:pPr>
            <w:r>
              <w:t>MSRBF (paper 2)</w:t>
            </w:r>
          </w:p>
        </w:tc>
        <w:tc>
          <w:tcPr>
            <w:tcW w:w="56.70pt" w:type="dxa"/>
            <w:vAlign w:val="center"/>
          </w:tcPr>
          <w:p w14:paraId="4D4C2ED1" w14:textId="77777777" w:rsidR="001F2427" w:rsidRDefault="001F2427" w:rsidP="004829EA">
            <w:pPr>
              <w:pStyle w:val="tablecopy"/>
            </w:pPr>
            <w:r>
              <w:t>11.8038</w:t>
            </w:r>
          </w:p>
        </w:tc>
        <w:tc>
          <w:tcPr>
            <w:tcW w:w="56.70pt" w:type="dxa"/>
            <w:vAlign w:val="center"/>
          </w:tcPr>
          <w:p w14:paraId="7EACDBFE" w14:textId="77777777" w:rsidR="001F2427" w:rsidRDefault="001F2427" w:rsidP="004829EA">
            <w:pPr>
              <w:jc w:val="start"/>
              <w:rPr>
                <w:sz w:val="16"/>
                <w:szCs w:val="16"/>
              </w:rPr>
            </w:pPr>
            <w:r>
              <w:rPr>
                <w:sz w:val="16"/>
                <w:szCs w:val="16"/>
              </w:rPr>
              <w:t>1.5910</w:t>
            </w:r>
          </w:p>
        </w:tc>
        <w:tc>
          <w:tcPr>
            <w:tcW w:w="56.70pt" w:type="dxa"/>
            <w:vAlign w:val="center"/>
          </w:tcPr>
          <w:p w14:paraId="488097D5" w14:textId="77777777" w:rsidR="001F2427" w:rsidRDefault="001F2427" w:rsidP="004829EA">
            <w:pPr>
              <w:jc w:val="both"/>
              <w:rPr>
                <w:sz w:val="16"/>
                <w:szCs w:val="16"/>
              </w:rPr>
            </w:pPr>
            <w:r>
              <w:rPr>
                <w:sz w:val="16"/>
                <w:szCs w:val="16"/>
              </w:rPr>
              <w:t>62.7863</w:t>
            </w:r>
          </w:p>
        </w:tc>
      </w:tr>
    </w:tbl>
    <w:p w14:paraId="218A8CB3" w14:textId="2BA78BD7" w:rsidR="001F2427" w:rsidRDefault="001F2427" w:rsidP="001F2427">
      <w:pPr>
        <w:pStyle w:val="figurecaption"/>
      </w:pPr>
      <w:r>
        <w:t>Values of three performance metrics (MAPE, VAPE, RMSE) for short-term passenger flow networks (RBF, MSRBF)</w:t>
      </w:r>
    </w:p>
    <w:p w14:paraId="6AD6F146" w14:textId="24414804" w:rsidR="001F2427" w:rsidRDefault="001F2427" w:rsidP="001F2427">
      <w:pPr>
        <w:pStyle w:val="Heading2"/>
        <w:spacing w:after="6pt" w:line="11.40pt" w:lineRule="auto"/>
      </w:pPr>
      <w:r>
        <w:t>Epileptic Siezure Detection</w:t>
      </w:r>
    </w:p>
    <w:p w14:paraId="6BD1875D" w14:textId="55AC9357" w:rsidR="001F2427" w:rsidRDefault="001F2427" w:rsidP="001F2427">
      <w:pPr>
        <w:spacing w:after="6pt" w:line="11.40pt" w:lineRule="auto"/>
        <w:ind w:firstLine="14.45pt"/>
        <w:jc w:val="both"/>
      </w:pPr>
      <w:r>
        <w:t>B</w:t>
      </w:r>
      <w:r>
        <w:t xml:space="preserve">oth studies use the dataset of EEGs provided by Bonn University, but the first model employed an addition dataset recorded by Neurology and Sleep Center Hauz Khas, New Delhi. </w:t>
      </w:r>
    </w:p>
    <w:p w14:paraId="54AD6FAC" w14:textId="010E96D7" w:rsidR="008D4FAE" w:rsidRDefault="001F2427" w:rsidP="002D6D52">
      <w:pPr>
        <w:spacing w:after="6pt" w:line="11.40pt" w:lineRule="auto"/>
        <w:ind w:firstLine="14.45pt"/>
        <w:jc w:val="both"/>
      </w:pPr>
      <w:r>
        <w:t>T</w:t>
      </w:r>
      <w:r w:rsidR="00D25020">
        <w:t xml:space="preserve">he two presented multiscale radial basis functions, which comprise a set of multiple RBFs, each with multiple scale parameters (kernel widths). They used Gaussian kernels and used the Euclidean norm to measure distance. Parameter approximation was done </w:t>
      </w:r>
      <w:r w:rsidR="007A373E">
        <w:t>by modified particle swarm optimization (MPSO).</w:t>
      </w:r>
      <w:r w:rsidR="005526EA">
        <w:t xml:space="preserve"> </w:t>
      </w:r>
      <w:r w:rsidR="005526EA">
        <w:t>The model</w:t>
      </w:r>
      <w:r w:rsidR="005526EA">
        <w:t>s</w:t>
      </w:r>
      <w:r w:rsidR="005526EA">
        <w:t xml:space="preserve"> then fed into a support vector machine (SVM) as </w:t>
      </w:r>
      <w:r w:rsidR="005526EA">
        <w:t>their</w:t>
      </w:r>
      <w:r w:rsidR="005526EA">
        <w:t xml:space="preserve"> final stage of classification.</w:t>
      </w:r>
    </w:p>
    <w:p w14:paraId="35973335" w14:textId="216B5626" w:rsidR="005526EA" w:rsidRDefault="005526EA" w:rsidP="002D6D52">
      <w:pPr>
        <w:spacing w:after="6pt" w:line="11.40pt" w:lineRule="auto"/>
        <w:ind w:firstLine="14.45pt"/>
        <w:jc w:val="both"/>
      </w:pPr>
      <w:r>
        <w:t xml:space="preserve">Where they differ is that in the first paper (MRBF1), OLS was used to exclude any redundant or irrelevant features, and GCV to ascertain the reasonable model size. The other </w:t>
      </w:r>
      <w:r w:rsidR="008E15AF">
        <w:t xml:space="preserve">model (MBRF2) instead extracted relevant features through the use of time-varying autoregressive modelling (TVAR). </w:t>
      </w:r>
      <w:r>
        <w:t xml:space="preserve"> </w:t>
      </w:r>
    </w:p>
    <w:p w14:paraId="4DCED31E" w14:textId="01AF6D3A" w:rsidR="005D1C90" w:rsidRDefault="00677C3E" w:rsidP="005E2230">
      <w:pPr>
        <w:spacing w:after="6pt" w:line="11.40pt" w:lineRule="auto"/>
        <w:ind w:firstLine="14.45pt"/>
        <w:jc w:val="both"/>
      </w:pPr>
      <w:r>
        <w:t xml:space="preserve">Since both models measured their behavior using accuracy (ACC), sensitivity (SEN) and specificity (SPE), their performance can be compared with reference to the common dataset (Bonn University). The performance of model 1 on the Hauz Khas dataset will be neglected, as well as the additional performance measure they used (AUC). “Fig. 3” shows these values. </w:t>
      </w:r>
    </w:p>
    <w:p w14:paraId="41FDF7B4" w14:textId="4FA55BF5" w:rsidR="005526EA" w:rsidRPr="009F32F4" w:rsidRDefault="005526EA" w:rsidP="005E2230">
      <w:pPr>
        <w:spacing w:after="6pt" w:line="11.40pt" w:lineRule="auto"/>
        <w:ind w:firstLine="14.45pt"/>
        <w:jc w:val="both"/>
      </w:pPr>
      <w:r>
        <w:t>It can be seen that the first MSRBF model proposed exceeds the performance of its counterpart, as it has greater accuracy, sensitivity and specificity.</w:t>
      </w:r>
    </w:p>
    <w:p w14:paraId="57236A69" w14:textId="3E876F09" w:rsidR="009303D9" w:rsidRPr="005B520E" w:rsidRDefault="00AE7399" w:rsidP="00ED0149">
      <w:pPr>
        <w:pStyle w:val="Heading2"/>
      </w:pPr>
      <w:r>
        <w:t>Flood Detection</w:t>
      </w:r>
    </w:p>
    <w:p w14:paraId="4335A912" w14:textId="46DA7568" w:rsidR="0037620D" w:rsidRDefault="0037620D" w:rsidP="002D6D52">
      <w:pPr>
        <w:pStyle w:val="BodyText"/>
        <w:ind w:firstLine="14.45pt"/>
        <w:rPr>
          <w:lang w:val="en-US"/>
        </w:rPr>
      </w:pPr>
      <w:r>
        <w:rPr>
          <w:lang w:val="en-US"/>
        </w:rPr>
        <w:t>Both papers target data derived from the Yangtze River area in China, a region prone to urban flooding. However, the data used differs between the models, as the first network uses a set of flood-risk indexes (such as</w:t>
      </w:r>
      <w:r w:rsidR="00E2523C">
        <w:rPr>
          <w:lang w:val="en-US"/>
        </w:rPr>
        <w:t xml:space="preserve"> rainfall, water area ratio, population density, etc.</w:t>
      </w:r>
      <w:r>
        <w:rPr>
          <w:lang w:val="en-US"/>
        </w:rPr>
        <w:t>), whereas the other</w:t>
      </w:r>
      <w:r w:rsidR="00E2523C">
        <w:rPr>
          <w:lang w:val="en-US"/>
        </w:rPr>
        <w:t xml:space="preserve"> network</w:t>
      </w:r>
      <w:r>
        <w:rPr>
          <w:lang w:val="en-US"/>
        </w:rPr>
        <w:t xml:space="preserve"> processes satellite images of the region. </w:t>
      </w:r>
    </w:p>
    <w:p w14:paraId="45D6F50A" w14:textId="3714CADB" w:rsidR="00E2523C" w:rsidRDefault="00E2523C" w:rsidP="002D6D52">
      <w:pPr>
        <w:pStyle w:val="BodyText"/>
        <w:ind w:firstLine="14.45pt"/>
        <w:rPr>
          <w:lang w:val="en-US"/>
        </w:rPr>
      </w:pPr>
      <w:r>
        <w:rPr>
          <w:lang w:val="en-US"/>
        </w:rPr>
        <w:t>The kernel function of the RBFN used for both was the Gaussian function, as well as Euclidean distance for fitting.</w:t>
      </w:r>
    </w:p>
    <w:p w14:paraId="33B7024F" w14:textId="39E7A1AF" w:rsidR="00E2523C" w:rsidRDefault="00E2523C" w:rsidP="002D6D52">
      <w:pPr>
        <w:pStyle w:val="BodyText"/>
        <w:ind w:firstLine="14.45pt"/>
        <w:rPr>
          <w:lang w:val="en-US"/>
        </w:rPr>
      </w:pPr>
      <w:r>
        <w:rPr>
          <w:lang w:val="en-US"/>
        </w:rPr>
        <w:t>In model 1, a minimal value of the loss function was found when a learning rate of 0.005 and penalty coefficient of 1 were used. The initial accuracy was 0.55 after 10000 epochs</w:t>
      </w:r>
      <w:r w:rsidR="002E7BE0">
        <w:rPr>
          <w:lang w:val="en-US"/>
        </w:rPr>
        <w:t>. However, when a random forest was utilized to preprocess the data and select the necessary features</w:t>
      </w:r>
      <w:r w:rsidR="00746897">
        <w:rPr>
          <w:lang w:val="en-US"/>
        </w:rPr>
        <w:t xml:space="preserve"> (by excluding any indexed with an influence factor of less than 10%)</w:t>
      </w:r>
      <w:r w:rsidR="002E7BE0">
        <w:rPr>
          <w:lang w:val="en-US"/>
        </w:rPr>
        <w:t>, the accuracy improved to 0.62 after only 3000 iterations.</w:t>
      </w:r>
    </w:p>
    <w:p w14:paraId="2B3B15FA" w14:textId="21B10AE8" w:rsidR="00AF371A" w:rsidRPr="00AF371A" w:rsidRDefault="00746897" w:rsidP="002A06CD">
      <w:pPr>
        <w:pStyle w:val="BodyText"/>
        <w:rPr>
          <w:lang w:val="en-US"/>
        </w:rPr>
      </w:pPr>
      <w:r>
        <w:rPr>
          <w:lang w:val="en-US"/>
        </w:rPr>
        <w:t xml:space="preserve">For the second model, </w:t>
      </w:r>
      <w:r w:rsidR="00301C36">
        <w:rPr>
          <w:lang w:val="en-US"/>
        </w:rPr>
        <w:t xml:space="preserve">the RBFN was trained using a genetic algorithm (based on a 4-step iterative process: population initialization, fitness computation, selection, and </w:t>
      </w:r>
    </w:p>
    <w:p w14:paraId="08787E9D" w14:textId="279FB606" w:rsidR="00677C3E" w:rsidRPr="005B520E" w:rsidRDefault="00677C3E" w:rsidP="001F2427">
      <w:pPr>
        <w:pStyle w:val="tablehead"/>
      </w:pPr>
      <w:r>
        <w:t>Epileptic Seizure Detection MRBF1 vs MRBF2</w:t>
      </w:r>
    </w:p>
    <w:tbl>
      <w:tblPr>
        <w:tblW w:w="226.8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428"/>
        <w:gridCol w:w="1134"/>
        <w:gridCol w:w="1134"/>
        <w:gridCol w:w="1134"/>
      </w:tblGrid>
      <w:tr w:rsidR="00677C3E" w14:paraId="0CD3E868" w14:textId="77777777" w:rsidTr="00677C3E">
        <w:trPr>
          <w:cantSplit/>
          <w:trHeight w:val="240"/>
          <w:tblHeader/>
          <w:jc w:val="center"/>
        </w:trPr>
        <w:tc>
          <w:tcPr>
            <w:tcW w:w="56.70pt" w:type="dxa"/>
            <w:gridSpan w:val="2"/>
            <w:vMerge w:val="restart"/>
            <w:vAlign w:val="center"/>
          </w:tcPr>
          <w:p w14:paraId="119E00BD" w14:textId="77777777" w:rsidR="00677C3E" w:rsidRDefault="00677C3E" w:rsidP="00D25020">
            <w:pPr>
              <w:pStyle w:val="tablecolhead"/>
            </w:pPr>
            <w:r>
              <w:t>Model</w:t>
            </w:r>
          </w:p>
        </w:tc>
        <w:tc>
          <w:tcPr>
            <w:tcW w:w="170.10pt" w:type="dxa"/>
            <w:gridSpan w:val="3"/>
            <w:vAlign w:val="center"/>
          </w:tcPr>
          <w:p w14:paraId="758F12DF" w14:textId="4DF057BB" w:rsidR="00677C3E" w:rsidRDefault="00677C3E" w:rsidP="00D25020">
            <w:pPr>
              <w:pStyle w:val="tablecolhead"/>
            </w:pPr>
            <w:r>
              <w:t>Performance Metric</w:t>
            </w:r>
          </w:p>
        </w:tc>
      </w:tr>
      <w:tr w:rsidR="00677C3E" w14:paraId="2BBDABEC" w14:textId="77777777" w:rsidTr="00677C3E">
        <w:trPr>
          <w:cantSplit/>
          <w:trHeight w:val="240"/>
          <w:tblHeader/>
          <w:jc w:val="center"/>
        </w:trPr>
        <w:tc>
          <w:tcPr>
            <w:tcW w:w="56.70pt" w:type="dxa"/>
            <w:gridSpan w:val="2"/>
            <w:vMerge/>
          </w:tcPr>
          <w:p w14:paraId="388786C5" w14:textId="77777777" w:rsidR="00677C3E" w:rsidRDefault="00677C3E" w:rsidP="00D25020">
            <w:pPr>
              <w:rPr>
                <w:sz w:val="16"/>
                <w:szCs w:val="16"/>
              </w:rPr>
            </w:pPr>
          </w:p>
        </w:tc>
        <w:tc>
          <w:tcPr>
            <w:tcW w:w="56.70pt" w:type="dxa"/>
            <w:vAlign w:val="center"/>
          </w:tcPr>
          <w:p w14:paraId="4249F4C1" w14:textId="16997DC2" w:rsidR="00677C3E" w:rsidRDefault="00677C3E" w:rsidP="00D25020">
            <w:pPr>
              <w:pStyle w:val="tablecolsubhead"/>
            </w:pPr>
            <w:r>
              <w:t>ACC</w:t>
            </w:r>
          </w:p>
        </w:tc>
        <w:tc>
          <w:tcPr>
            <w:tcW w:w="56.70pt" w:type="dxa"/>
            <w:vAlign w:val="center"/>
          </w:tcPr>
          <w:p w14:paraId="2A3F6B01" w14:textId="4FBACEEB" w:rsidR="00677C3E" w:rsidRDefault="00677C3E" w:rsidP="00D25020">
            <w:pPr>
              <w:pStyle w:val="tablecolsubhead"/>
            </w:pPr>
            <w:r>
              <w:t>SEN</w:t>
            </w:r>
          </w:p>
        </w:tc>
        <w:tc>
          <w:tcPr>
            <w:tcW w:w="56.70pt" w:type="dxa"/>
            <w:vAlign w:val="center"/>
          </w:tcPr>
          <w:p w14:paraId="5DF8C580" w14:textId="4EAEC222" w:rsidR="00677C3E" w:rsidRDefault="00677C3E" w:rsidP="00D25020">
            <w:pPr>
              <w:pStyle w:val="tablecolsubhead"/>
            </w:pPr>
            <w:r>
              <w:t>SPE</w:t>
            </w:r>
          </w:p>
        </w:tc>
      </w:tr>
      <w:tr w:rsidR="00473611" w14:paraId="0BB19F6C" w14:textId="77777777" w:rsidTr="00924CE6">
        <w:trPr>
          <w:trHeight w:val="367"/>
          <w:jc w:val="center"/>
        </w:trPr>
        <w:tc>
          <w:tcPr>
            <w:tcW w:w="35.30pt" w:type="dxa"/>
            <w:vMerge w:val="restart"/>
            <w:vAlign w:val="center"/>
          </w:tcPr>
          <w:p w14:paraId="0FC83FE5" w14:textId="77777777" w:rsidR="00473611" w:rsidRDefault="00473611" w:rsidP="00D25020">
            <w:pPr>
              <w:pStyle w:val="tablecopy"/>
              <w:rPr>
                <w:sz w:val="8"/>
                <w:szCs w:val="8"/>
              </w:rPr>
            </w:pPr>
            <w:r>
              <w:t>MRBF1 (paper 1)</w:t>
            </w:r>
          </w:p>
        </w:tc>
        <w:tc>
          <w:tcPr>
            <w:tcW w:w="21.40pt" w:type="dxa"/>
            <w:vAlign w:val="center"/>
          </w:tcPr>
          <w:p w14:paraId="26795035" w14:textId="2C7826EA" w:rsidR="00473611" w:rsidRPr="00473611" w:rsidRDefault="00473611" w:rsidP="00473611">
            <w:pPr>
              <w:pStyle w:val="tablecopy"/>
              <w:jc w:val="center"/>
            </w:pPr>
            <w:r w:rsidRPr="00473611">
              <w:t>SF</w:t>
            </w:r>
          </w:p>
        </w:tc>
        <w:tc>
          <w:tcPr>
            <w:tcW w:w="56.70pt" w:type="dxa"/>
            <w:vAlign w:val="center"/>
          </w:tcPr>
          <w:p w14:paraId="19E1FBBD" w14:textId="63C0A42E" w:rsidR="00473611" w:rsidRPr="00924CE6" w:rsidRDefault="00924CE6" w:rsidP="00924CE6">
            <w:pPr>
              <w:rPr>
                <w:sz w:val="16"/>
                <w:szCs w:val="16"/>
              </w:rPr>
            </w:pPr>
            <w:r>
              <w:rPr>
                <w:sz w:val="16"/>
                <w:szCs w:val="16"/>
              </w:rPr>
              <w:t>99.30</w:t>
            </w:r>
          </w:p>
        </w:tc>
        <w:tc>
          <w:tcPr>
            <w:tcW w:w="56.70pt" w:type="dxa"/>
            <w:vAlign w:val="center"/>
          </w:tcPr>
          <w:p w14:paraId="13C64B12" w14:textId="75C11F6E" w:rsidR="00473611" w:rsidRPr="00924CE6" w:rsidRDefault="00924CE6" w:rsidP="00924CE6">
            <w:pPr>
              <w:pStyle w:val="tablecopy"/>
              <w:jc w:val="center"/>
            </w:pPr>
            <w:r>
              <w:t>99.34</w:t>
            </w:r>
          </w:p>
        </w:tc>
        <w:tc>
          <w:tcPr>
            <w:tcW w:w="56.70pt" w:type="dxa"/>
            <w:vAlign w:val="center"/>
          </w:tcPr>
          <w:p w14:paraId="794FE495" w14:textId="47A10055" w:rsidR="00473611" w:rsidRPr="00924CE6" w:rsidRDefault="00924CE6" w:rsidP="00924CE6">
            <w:pPr>
              <w:rPr>
                <w:sz w:val="16"/>
                <w:szCs w:val="16"/>
              </w:rPr>
            </w:pPr>
            <w:r>
              <w:rPr>
                <w:sz w:val="16"/>
                <w:szCs w:val="16"/>
              </w:rPr>
              <w:t>99.27</w:t>
            </w:r>
          </w:p>
        </w:tc>
      </w:tr>
      <w:tr w:rsidR="00473611" w14:paraId="3F77D802" w14:textId="77777777" w:rsidTr="00924CE6">
        <w:trPr>
          <w:trHeight w:val="224"/>
          <w:jc w:val="center"/>
        </w:trPr>
        <w:tc>
          <w:tcPr>
            <w:tcW w:w="35.30pt" w:type="dxa"/>
            <w:vMerge/>
            <w:vAlign w:val="center"/>
          </w:tcPr>
          <w:p w14:paraId="4CEB45C5" w14:textId="77777777" w:rsidR="00473611" w:rsidRDefault="00473611" w:rsidP="00D25020">
            <w:pPr>
              <w:pStyle w:val="tablecopy"/>
            </w:pPr>
          </w:p>
        </w:tc>
        <w:tc>
          <w:tcPr>
            <w:tcW w:w="21.40pt" w:type="dxa"/>
            <w:vAlign w:val="center"/>
          </w:tcPr>
          <w:p w14:paraId="78E076C5" w14:textId="0E76485F" w:rsidR="00473611" w:rsidRPr="00473611" w:rsidRDefault="00473611" w:rsidP="00473611">
            <w:pPr>
              <w:pStyle w:val="tablecopy"/>
              <w:jc w:val="center"/>
            </w:pPr>
            <w:r w:rsidRPr="00473611">
              <w:t>SZ</w:t>
            </w:r>
          </w:p>
        </w:tc>
        <w:tc>
          <w:tcPr>
            <w:tcW w:w="56.70pt" w:type="dxa"/>
            <w:vAlign w:val="center"/>
          </w:tcPr>
          <w:p w14:paraId="10E679C0" w14:textId="17C36EC5" w:rsidR="00473611" w:rsidRPr="00924CE6" w:rsidRDefault="00924CE6" w:rsidP="00924CE6">
            <w:pPr>
              <w:rPr>
                <w:sz w:val="16"/>
                <w:szCs w:val="16"/>
              </w:rPr>
            </w:pPr>
            <w:r>
              <w:rPr>
                <w:sz w:val="16"/>
                <w:szCs w:val="16"/>
              </w:rPr>
              <w:t>100</w:t>
            </w:r>
          </w:p>
        </w:tc>
        <w:tc>
          <w:tcPr>
            <w:tcW w:w="56.70pt" w:type="dxa"/>
            <w:vAlign w:val="center"/>
          </w:tcPr>
          <w:p w14:paraId="74D96F32" w14:textId="49A17076" w:rsidR="00473611" w:rsidRPr="00924CE6" w:rsidRDefault="00924CE6" w:rsidP="00924CE6">
            <w:pPr>
              <w:rPr>
                <w:sz w:val="16"/>
                <w:szCs w:val="16"/>
              </w:rPr>
            </w:pPr>
            <w:r>
              <w:rPr>
                <w:sz w:val="16"/>
                <w:szCs w:val="16"/>
              </w:rPr>
              <w:t>100</w:t>
            </w:r>
          </w:p>
        </w:tc>
        <w:tc>
          <w:tcPr>
            <w:tcW w:w="56.70pt" w:type="dxa"/>
            <w:vAlign w:val="center"/>
          </w:tcPr>
          <w:p w14:paraId="28722EBD" w14:textId="347D87B7" w:rsidR="00473611" w:rsidRPr="00924CE6" w:rsidRDefault="00924CE6" w:rsidP="00924CE6">
            <w:pPr>
              <w:rPr>
                <w:sz w:val="16"/>
                <w:szCs w:val="16"/>
              </w:rPr>
            </w:pPr>
            <w:r>
              <w:rPr>
                <w:sz w:val="16"/>
                <w:szCs w:val="16"/>
              </w:rPr>
              <w:t>100</w:t>
            </w:r>
          </w:p>
        </w:tc>
      </w:tr>
      <w:tr w:rsidR="00473611" w14:paraId="44C140F3" w14:textId="77777777" w:rsidTr="00924CE6">
        <w:trPr>
          <w:trHeight w:val="321"/>
          <w:jc w:val="center"/>
        </w:trPr>
        <w:tc>
          <w:tcPr>
            <w:tcW w:w="35.30pt" w:type="dxa"/>
            <w:vMerge w:val="restart"/>
            <w:vAlign w:val="center"/>
          </w:tcPr>
          <w:p w14:paraId="39AD52D6" w14:textId="7BB34AC1" w:rsidR="00473611" w:rsidRDefault="00473611" w:rsidP="00D25020">
            <w:pPr>
              <w:pStyle w:val="tablecopy"/>
            </w:pPr>
            <w:r>
              <w:t>MRBF2 (paper 2)</w:t>
            </w:r>
          </w:p>
        </w:tc>
        <w:tc>
          <w:tcPr>
            <w:tcW w:w="21.40pt" w:type="dxa"/>
            <w:vAlign w:val="center"/>
          </w:tcPr>
          <w:p w14:paraId="383DB7EB" w14:textId="5C33B749" w:rsidR="00473611" w:rsidRPr="00473611" w:rsidRDefault="00473611" w:rsidP="00473611">
            <w:pPr>
              <w:pStyle w:val="tablecopy"/>
              <w:jc w:val="center"/>
            </w:pPr>
            <w:r w:rsidRPr="00473611">
              <w:t>SF</w:t>
            </w:r>
          </w:p>
        </w:tc>
        <w:tc>
          <w:tcPr>
            <w:tcW w:w="56.70pt" w:type="dxa"/>
            <w:vAlign w:val="center"/>
          </w:tcPr>
          <w:p w14:paraId="4D47E963" w14:textId="3681A0BA" w:rsidR="00473611" w:rsidRPr="00924CE6" w:rsidRDefault="00924CE6" w:rsidP="00924CE6">
            <w:pPr>
              <w:rPr>
                <w:sz w:val="16"/>
                <w:szCs w:val="16"/>
              </w:rPr>
            </w:pPr>
            <w:r>
              <w:rPr>
                <w:sz w:val="16"/>
                <w:szCs w:val="16"/>
              </w:rPr>
              <w:t>97.60</w:t>
            </w:r>
          </w:p>
        </w:tc>
        <w:tc>
          <w:tcPr>
            <w:tcW w:w="56.70pt" w:type="dxa"/>
            <w:vAlign w:val="center"/>
          </w:tcPr>
          <w:p w14:paraId="5AD15EFE" w14:textId="781318A2" w:rsidR="00473611" w:rsidRPr="00924CE6" w:rsidRDefault="00924CE6" w:rsidP="00924CE6">
            <w:pPr>
              <w:rPr>
                <w:sz w:val="16"/>
                <w:szCs w:val="16"/>
              </w:rPr>
            </w:pPr>
            <w:r>
              <w:rPr>
                <w:sz w:val="16"/>
                <w:szCs w:val="16"/>
              </w:rPr>
              <w:t>96.80</w:t>
            </w:r>
          </w:p>
        </w:tc>
        <w:tc>
          <w:tcPr>
            <w:tcW w:w="56.70pt" w:type="dxa"/>
            <w:vAlign w:val="center"/>
          </w:tcPr>
          <w:p w14:paraId="5F338A34" w14:textId="438B9FCC" w:rsidR="00473611" w:rsidRPr="00924CE6" w:rsidRDefault="00924CE6" w:rsidP="00924CE6">
            <w:pPr>
              <w:rPr>
                <w:sz w:val="16"/>
                <w:szCs w:val="16"/>
              </w:rPr>
            </w:pPr>
            <w:r>
              <w:rPr>
                <w:sz w:val="16"/>
                <w:szCs w:val="16"/>
              </w:rPr>
              <w:t>97.20</w:t>
            </w:r>
          </w:p>
        </w:tc>
      </w:tr>
      <w:tr w:rsidR="00473611" w14:paraId="1E4EE285" w14:textId="77777777" w:rsidTr="00924CE6">
        <w:trPr>
          <w:trHeight w:val="224"/>
          <w:jc w:val="center"/>
        </w:trPr>
        <w:tc>
          <w:tcPr>
            <w:tcW w:w="35.30pt" w:type="dxa"/>
            <w:vMerge/>
            <w:vAlign w:val="center"/>
          </w:tcPr>
          <w:p w14:paraId="11A8CADD" w14:textId="77777777" w:rsidR="00473611" w:rsidRDefault="00473611" w:rsidP="00D25020">
            <w:pPr>
              <w:pStyle w:val="tablecopy"/>
            </w:pPr>
          </w:p>
        </w:tc>
        <w:tc>
          <w:tcPr>
            <w:tcW w:w="21.40pt" w:type="dxa"/>
            <w:vAlign w:val="center"/>
          </w:tcPr>
          <w:p w14:paraId="137B4359" w14:textId="16652C9D" w:rsidR="00473611" w:rsidRPr="00473611" w:rsidRDefault="00473611" w:rsidP="00473611">
            <w:pPr>
              <w:pStyle w:val="tablecopy"/>
              <w:jc w:val="center"/>
            </w:pPr>
            <w:r w:rsidRPr="00473611">
              <w:t>SZ</w:t>
            </w:r>
          </w:p>
        </w:tc>
        <w:tc>
          <w:tcPr>
            <w:tcW w:w="56.70pt" w:type="dxa"/>
            <w:vAlign w:val="center"/>
          </w:tcPr>
          <w:p w14:paraId="06443CFF" w14:textId="26C14B97" w:rsidR="00473611" w:rsidRPr="00924CE6" w:rsidRDefault="00924CE6" w:rsidP="00924CE6">
            <w:pPr>
              <w:rPr>
                <w:sz w:val="16"/>
                <w:szCs w:val="16"/>
              </w:rPr>
            </w:pPr>
            <w:r>
              <w:rPr>
                <w:sz w:val="16"/>
                <w:szCs w:val="16"/>
              </w:rPr>
              <w:t>100</w:t>
            </w:r>
          </w:p>
        </w:tc>
        <w:tc>
          <w:tcPr>
            <w:tcW w:w="56.70pt" w:type="dxa"/>
            <w:vAlign w:val="center"/>
          </w:tcPr>
          <w:p w14:paraId="02E4A688" w14:textId="3B45014E" w:rsidR="00473611" w:rsidRPr="00924CE6" w:rsidRDefault="00924CE6" w:rsidP="00924CE6">
            <w:pPr>
              <w:rPr>
                <w:sz w:val="16"/>
                <w:szCs w:val="16"/>
              </w:rPr>
            </w:pPr>
            <w:r>
              <w:rPr>
                <w:sz w:val="16"/>
                <w:szCs w:val="16"/>
              </w:rPr>
              <w:t>100</w:t>
            </w:r>
          </w:p>
        </w:tc>
        <w:tc>
          <w:tcPr>
            <w:tcW w:w="56.70pt" w:type="dxa"/>
            <w:vAlign w:val="center"/>
          </w:tcPr>
          <w:p w14:paraId="73BFC0A8" w14:textId="484E5F83" w:rsidR="00473611" w:rsidRPr="00924CE6" w:rsidRDefault="00924CE6" w:rsidP="00924CE6">
            <w:pPr>
              <w:rPr>
                <w:sz w:val="16"/>
                <w:szCs w:val="16"/>
              </w:rPr>
            </w:pPr>
            <w:r>
              <w:rPr>
                <w:sz w:val="16"/>
                <w:szCs w:val="16"/>
              </w:rPr>
              <w:t>100</w:t>
            </w:r>
          </w:p>
        </w:tc>
      </w:tr>
    </w:tbl>
    <w:p w14:paraId="4C818C34" w14:textId="3079AC0A" w:rsidR="001F2427" w:rsidRPr="005B520E" w:rsidRDefault="00924CE6" w:rsidP="001F2427">
      <w:pPr>
        <w:pStyle w:val="figurecaption"/>
      </w:pPr>
      <w:r>
        <w:t>Values of three performance metrics (ACC, SEN, SPE) for epileptic seizure detection networks of two subsets (SF, SZ)</w:t>
      </w:r>
    </w:p>
    <w:p w14:paraId="272FA53C" w14:textId="69E2B35B" w:rsidR="00136DF0" w:rsidRDefault="00136DF0" w:rsidP="00A7740D">
      <w:pPr>
        <w:keepNext/>
        <w:keepLines/>
        <w:spacing w:after="6pt"/>
        <w:ind w:firstLine="14.45pt"/>
        <w:jc w:val="both"/>
      </w:pPr>
      <w:r>
        <w:lastRenderedPageBreak/>
        <w:t>mutation).</w:t>
      </w:r>
    </w:p>
    <w:p w14:paraId="4720BF5D" w14:textId="1FFC254C" w:rsidR="001F2427" w:rsidRDefault="001F2427" w:rsidP="00A7740D">
      <w:pPr>
        <w:keepNext/>
        <w:keepLines/>
        <w:spacing w:after="6pt"/>
        <w:ind w:firstLine="14.45pt"/>
        <w:jc w:val="both"/>
      </w:pPr>
      <w:r>
        <w:t xml:space="preserve">The values of the hyperparameters were not specified. </w:t>
      </w:r>
      <w:r w:rsidRPr="00301C36">
        <w:t>The overall accuracy</w:t>
      </w:r>
      <w:r>
        <w:t xml:space="preserve"> of this network was</w:t>
      </w:r>
      <w:r w:rsidRPr="00301C36">
        <w:t xml:space="preserve"> 94.92% and 96.09% for pre</w:t>
      </w:r>
      <w:r>
        <w:t>-</w:t>
      </w:r>
      <w:r w:rsidRPr="00301C36">
        <w:t xml:space="preserve"> and post</w:t>
      </w:r>
      <w:r>
        <w:t>-</w:t>
      </w:r>
      <w:r w:rsidRPr="00301C36">
        <w:t>flooding images respectively</w:t>
      </w:r>
      <w:r>
        <w:t>.</w:t>
      </w:r>
    </w:p>
    <w:p w14:paraId="070897BF" w14:textId="46C9CF41" w:rsidR="001F2427" w:rsidRDefault="001F2427" w:rsidP="00A7740D">
      <w:pPr>
        <w:pStyle w:val="Heading1"/>
      </w:pPr>
      <w:r>
        <w:t>Conclusion</w:t>
      </w:r>
    </w:p>
    <w:p w14:paraId="526EBFCF" w14:textId="7AECA158" w:rsidR="001F2427" w:rsidRPr="001F2427" w:rsidRDefault="001F2427" w:rsidP="00A7740D">
      <w:pPr>
        <w:pStyle w:val="BodyText"/>
        <w:keepNext/>
        <w:keepLines/>
        <w:spacing w:line="12pt" w:lineRule="auto"/>
        <w:rPr>
          <w:lang w:val="en-US"/>
        </w:rPr>
      </w:pPr>
      <w:r>
        <w:rPr>
          <w:lang w:val="en-US"/>
        </w:rPr>
        <w:t xml:space="preserve">Radial basis function networks have been used impactfully across a vast scope of applications, including, but not limited to, passenger flow prediction, epileptic seizure detection from EEG signals, and flood risk detection and classification. Within the realms of each field, the way in which RBFNs can be utilized is manifold, and the effectiveness and practicality of the model can vary based on multiple criteria. It has been seen that RBFNs can play a monumental role in many major aspects of life, from healthcare to disaster prevention. For this reason, it is imperative that the research and exertion into building models over a range of applications never ceases. By studying ways in which the network has already been applied, novel networks can be proposed that build upon and enhance the performance of previous work. </w:t>
      </w:r>
    </w:p>
    <w:p w14:paraId="314BCA52" w14:textId="7DC147CE" w:rsidR="009303D9" w:rsidRPr="005B520E" w:rsidRDefault="009303D9" w:rsidP="00A7740D">
      <w:pPr>
        <w:pStyle w:val="Heading5"/>
        <w:keepNext/>
        <w:keepLines/>
      </w:pPr>
      <w:r w:rsidRPr="005B520E">
        <w:t>References</w:t>
      </w:r>
    </w:p>
    <w:p w14:paraId="0CB14E85" w14:textId="130A794D" w:rsidR="00FA1394" w:rsidRPr="00FA1394" w:rsidRDefault="00497320" w:rsidP="00A7740D">
      <w:pPr>
        <w:pStyle w:val="references"/>
        <w:keepNext/>
        <w:keepLines/>
        <w:spacing w:line="12pt" w:lineRule="auto"/>
        <w:ind w:start="17.70pt" w:hanging="17.70pt"/>
      </w:pPr>
      <w:r>
        <w:t>D. S. Broomhed and D. Lowe, “</w:t>
      </w:r>
      <w:r w:rsidRPr="00497320">
        <w:t>Radial Basis Functions, Multi-Variable Functional Interpolation and Adaptive Nctworks.</w:t>
      </w:r>
      <w:r>
        <w:t xml:space="preserve">,” </w:t>
      </w:r>
      <w:r w:rsidRPr="005D0323">
        <w:rPr>
          <w:i/>
          <w:iCs/>
        </w:rPr>
        <w:t>Royal Signals and Radar Embellishment</w:t>
      </w:r>
      <w:r>
        <w:t>, Memorandum No. 4148, March 28 1988.</w:t>
      </w:r>
    </w:p>
    <w:p w14:paraId="1372272F" w14:textId="7DB6289D" w:rsidR="00A7740D" w:rsidRPr="00FA1394" w:rsidRDefault="00FA1394" w:rsidP="00F63A90">
      <w:pPr>
        <w:pStyle w:val="references"/>
        <w:keepNext/>
        <w:keepLines/>
        <w:spacing w:line="12pt" w:lineRule="auto"/>
      </w:pPr>
      <w:r w:rsidRPr="00FA1394">
        <w:t>Y. Wu, H. Wang, B. Zhang, and K.-L. . Du, “Using Radial Basis Function Networks for Function Approximation and Classification,” </w:t>
      </w:r>
      <w:r w:rsidRPr="00FA1394">
        <w:rPr>
          <w:i/>
          <w:iCs/>
        </w:rPr>
        <w:t>ISRN Applied Mathematics</w:t>
      </w:r>
      <w:r w:rsidRPr="00FA1394">
        <w:t>, vol. 2012, pp. 1–34, 2012, doi: 10.5402/2012/324194.</w:t>
      </w:r>
    </w:p>
    <w:p w14:paraId="31DB317C" w14:textId="1F7EA607" w:rsidR="00FA1394" w:rsidRPr="00FA1394" w:rsidRDefault="00485607" w:rsidP="00A7740D">
      <w:pPr>
        <w:pStyle w:val="references"/>
        <w:keepNext/>
        <w:keepLines/>
        <w:spacing w:line="12pt" w:lineRule="auto"/>
      </w:pPr>
      <w:r w:rsidRPr="00485607">
        <w:t>H. Li, Y. Wang, X. Xu, L. Qin, and H. Zhang, “Short-term passenger flow prediction under passenger flow control using a dynamic radial basis function network,” </w:t>
      </w:r>
      <w:r w:rsidRPr="00485607">
        <w:rPr>
          <w:i/>
          <w:iCs/>
        </w:rPr>
        <w:t>Applied Soft Computing</w:t>
      </w:r>
      <w:r w:rsidRPr="00485607">
        <w:t>, vol. 83, p. 105620, Oct. 2019, doi: 10.1016/j.asoc.2019.105620.</w:t>
      </w:r>
      <w:r w:rsidR="00FA1394" w:rsidRPr="00FA1394">
        <w:rPr>
          <w:rFonts w:ascii="Calibri" w:eastAsia="Times New Roman" w:hAnsi="Calibri"/>
          <w:i/>
          <w:iCs/>
          <w:color w:val="000000"/>
          <w:sz w:val="27"/>
          <w:szCs w:val="27"/>
        </w:rPr>
        <w:t xml:space="preserve"> </w:t>
      </w:r>
    </w:p>
    <w:p w14:paraId="08E3E78D" w14:textId="4B4FFB6F" w:rsidR="00E37F94" w:rsidRPr="00E37F94" w:rsidRDefault="00FA1394" w:rsidP="00A7740D">
      <w:pPr>
        <w:pStyle w:val="references"/>
        <w:keepNext/>
        <w:keepLines/>
        <w:spacing w:line="12pt" w:lineRule="auto"/>
      </w:pPr>
      <w:r w:rsidRPr="00FA1394">
        <w:t>Y. Li, X. Wang, S. Sun, X. Ma, and G. Lu, “Forecasting short-term subway passenger flow under special events scenarios using multiscale radial basis function networks,” </w:t>
      </w:r>
      <w:r w:rsidRPr="00FA1394">
        <w:rPr>
          <w:i/>
          <w:iCs/>
        </w:rPr>
        <w:t>Transportation Research Part C: Emerging Technologies</w:t>
      </w:r>
      <w:r w:rsidRPr="00FA1394">
        <w:t>, vol. 77, pp. 306–328, Apr. 2017, doi: 10.1016/j.trc.2017.02.005.</w:t>
      </w:r>
    </w:p>
    <w:p w14:paraId="2A36CBC3" w14:textId="77777777" w:rsidR="00E37F94" w:rsidRPr="00E37F94" w:rsidRDefault="00E37F94" w:rsidP="00A7740D">
      <w:pPr>
        <w:pStyle w:val="references"/>
        <w:keepNext/>
        <w:keepLines/>
        <w:spacing w:line="12pt" w:lineRule="auto"/>
      </w:pPr>
      <w:r w:rsidRPr="00E37F94">
        <w:t>Y. Li, W.-G. Cui, H. Huang, Y.-Z. Guo, K. Li, and T. Tan, “Epileptic seizure detection in EEG signals using sparse multiscale radial basis function networks and the Fisher vector approach,” </w:t>
      </w:r>
      <w:r w:rsidRPr="00E37F94">
        <w:rPr>
          <w:i/>
          <w:iCs/>
        </w:rPr>
        <w:t>Knowledge-Based Systems</w:t>
      </w:r>
      <w:r w:rsidRPr="00E37F94">
        <w:t>, vol. 164, pp. 96–106, Jan. 2019, doi: 10.1016/j.knosys.2018.10.029.</w:t>
      </w:r>
    </w:p>
    <w:p w14:paraId="6FC59AF8" w14:textId="4C2BBF22" w:rsidR="0062520B" w:rsidRPr="0062520B" w:rsidRDefault="00E37F94" w:rsidP="00A7740D">
      <w:pPr>
        <w:pStyle w:val="references"/>
        <w:keepNext/>
        <w:keepLines/>
        <w:spacing w:line="12pt" w:lineRule="auto"/>
      </w:pPr>
      <w:r w:rsidRPr="00E37F94">
        <w:t>‌</w:t>
      </w:r>
      <w:r w:rsidR="008A0BF4" w:rsidRPr="008A0BF4">
        <w:t xml:space="preserve"> Y. Li, X. -D. Wang, M. -L. Luo, K. Li, X. -F. Yang and Q. Guo, "Epileptic Seizure Classification of EEGs Using Time–Frequency Analysis Based Multiscale Radial Basis Functions," in IEEE Journal of Biomedical and Health Informatics, vol. 22, no. 2, pp. 386-397, March 2018, doi: 10.1109/JBHI.2017.2654479.</w:t>
      </w:r>
    </w:p>
    <w:p w14:paraId="00E86A51" w14:textId="45DCD908" w:rsidR="0062520B" w:rsidRPr="0062520B" w:rsidRDefault="0062520B" w:rsidP="00A7740D">
      <w:pPr>
        <w:pStyle w:val="references"/>
        <w:keepNext/>
        <w:keepLines/>
        <w:spacing w:line="12pt" w:lineRule="auto"/>
      </w:pPr>
      <w:r w:rsidRPr="0062520B">
        <w:t>J. Chen, Q. Li, H. Wang, and M. Deng, “A Machine Learning Ensemble Approach Based on Random Forest and Radial Basis Function Neural Network for Risk Evaluation of Regional Flood Disaster: A Case Study of the Yangtze River Delta, China,” </w:t>
      </w:r>
      <w:r w:rsidRPr="0062520B">
        <w:rPr>
          <w:i/>
          <w:iCs/>
        </w:rPr>
        <w:t>International Journal of Environmental Research and Public Health</w:t>
      </w:r>
      <w:r w:rsidRPr="0062520B">
        <w:t>, vol. 17, no. 1, p. 49, Dec. 2019, doi: 10.3390/ijerph17010049.</w:t>
      </w:r>
    </w:p>
    <w:p w14:paraId="4F1D8616" w14:textId="49E5C89C" w:rsidR="0062520B" w:rsidRPr="00497320" w:rsidRDefault="0062520B" w:rsidP="00A7740D">
      <w:pPr>
        <w:pStyle w:val="references"/>
        <w:keepNext/>
        <w:keepLines/>
        <w:spacing w:line="12pt" w:lineRule="auto"/>
      </w:pPr>
      <w:r w:rsidRPr="0062520B">
        <w:t>A. Singh and K. K. Singh, “Satellite image classification using Genetic Algorithm trained radial basis function neural network, application to the detection of flooded areas,” </w:t>
      </w:r>
      <w:r w:rsidRPr="0062520B">
        <w:rPr>
          <w:i/>
          <w:iCs/>
        </w:rPr>
        <w:t>Journal of Visual Communication and Image Representation</w:t>
      </w:r>
      <w:r w:rsidRPr="0062520B">
        <w:t>, vol. 42, pp. 173–182, Jan. 2017, doi: 10.1016/j.jvcir.2016.11.017.</w:t>
      </w:r>
    </w:p>
    <w:p w14:paraId="124A3F62" w14:textId="054784FF" w:rsidR="00497320" w:rsidRDefault="00497320" w:rsidP="00A7740D">
      <w:pPr>
        <w:pStyle w:val="references"/>
        <w:keepNext/>
        <w:keepLines/>
        <w:numPr>
          <w:ilvl w:val="0"/>
          <w:numId w:val="0"/>
        </w:numPr>
        <w:spacing w:line="12pt" w:lineRule="auto"/>
        <w:ind w:start="17.70pt"/>
      </w:pPr>
    </w:p>
    <w:p w14:paraId="6073C960" w14:textId="77777777" w:rsidR="009303D9" w:rsidRDefault="009303D9" w:rsidP="00A7740D">
      <w:pPr>
        <w:pStyle w:val="references"/>
        <w:keepNext/>
        <w:keepLines/>
        <w:numPr>
          <w:ilvl w:val="0"/>
          <w:numId w:val="0"/>
        </w:numPr>
        <w:spacing w:line="12pt" w:lineRule="auto"/>
        <w:ind w:start="18pt" w:hanging="18pt"/>
      </w:pPr>
    </w:p>
    <w:p w14:paraId="55014B74" w14:textId="77777777" w:rsidR="00836367" w:rsidRPr="00F96569" w:rsidRDefault="00836367" w:rsidP="00A7740D">
      <w:pPr>
        <w:pStyle w:val="references"/>
        <w:keepNext/>
        <w:keepLin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71B829E" w14:textId="77777777" w:rsidR="00A7740D" w:rsidRDefault="00A7740D" w:rsidP="00A7740D">
      <w:pPr>
        <w:keepNext/>
        <w:keepLines/>
        <w:jc w:val="both"/>
        <w:sectPr w:rsidR="00A7740D" w:rsidSect="00A7740D">
          <w:type w:val="continuous"/>
          <w:pgSz w:w="595.30pt" w:h="841.90pt" w:code="9"/>
          <w:pgMar w:top="54pt" w:right="44.65pt" w:bottom="72pt" w:left="44.65pt" w:header="36pt" w:footer="36pt" w:gutter="0pt"/>
          <w:cols w:num="2" w:space="36pt"/>
          <w:docGrid w:linePitch="360"/>
        </w:sectPr>
      </w:pPr>
    </w:p>
    <w:p w14:paraId="37A348AB" w14:textId="13F5C88D" w:rsidR="00157E7C" w:rsidRDefault="00157E7C" w:rsidP="00157E7C">
      <w:pPr>
        <w:jc w:val="both"/>
      </w:pPr>
    </w:p>
    <w:sectPr w:rsidR="00157E7C" w:rsidSect="00A7740D">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A02F09F" w14:textId="77777777" w:rsidR="00094166" w:rsidRDefault="00094166" w:rsidP="001A3B3D">
      <w:r>
        <w:separator/>
      </w:r>
    </w:p>
  </w:endnote>
  <w:endnote w:type="continuationSeparator" w:id="0">
    <w:p w14:paraId="6149E71D" w14:textId="77777777" w:rsidR="00094166" w:rsidRDefault="0009416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A00002EF" w:usb1="4000207B" w:usb2="00000000" w:usb3="00000000" w:csb0="0000009F"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2024309900"/>
      <w:docPartObj>
        <w:docPartGallery w:val="Page Numbers (Bottom of Page)"/>
        <w:docPartUnique/>
      </w:docPartObj>
    </w:sdtPr>
    <w:sdtContent>
      <w:p w14:paraId="447163E7" w14:textId="77777777" w:rsidR="00D25020" w:rsidRDefault="00D25020" w:rsidP="00D25020">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127E44" w14:textId="77777777" w:rsidR="00D25020" w:rsidRDefault="00D25020" w:rsidP="00717681">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sdt>
    <w:sdtPr>
      <w:rPr>
        <w:rStyle w:val="PageNumber"/>
      </w:rPr>
      <w:id w:val="1226026570"/>
      <w:docPartObj>
        <w:docPartGallery w:val="Page Numbers (Bottom of Page)"/>
        <w:docPartUnique/>
      </w:docPartObj>
    </w:sdtPr>
    <w:sdtContent>
      <w:p w14:paraId="0CC05C91" w14:textId="77777777" w:rsidR="00D25020" w:rsidRDefault="00D25020" w:rsidP="00D25020">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ABCF5D" w14:textId="77777777" w:rsidR="00D25020" w:rsidRDefault="00D25020" w:rsidP="00717681">
    <w:pPr>
      <w:pStyle w:val="Footer"/>
      <w:ind w:end="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554F103D" w14:textId="77777777" w:rsidR="00D25020" w:rsidRPr="006F6D3D" w:rsidRDefault="00D25020"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2B67BD35" w14:textId="77777777" w:rsidR="00094166" w:rsidRDefault="00094166" w:rsidP="001A3B3D">
      <w:r>
        <w:separator/>
      </w:r>
    </w:p>
  </w:footnote>
  <w:footnote w:type="continuationSeparator" w:id="0">
    <w:p w14:paraId="331BECA7" w14:textId="77777777" w:rsidR="00094166" w:rsidRDefault="0009416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multilevel"/>
    <w:tmpl w:val="FD72AA2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lvl w:ilvl="1">
      <w:start w:val="1"/>
      <w:numFmt w:val="lowerLetter"/>
      <w:lvlText w:val="%2."/>
      <w:lvlJc w:val="start"/>
      <w:pPr>
        <w:tabs>
          <w:tab w:val="num" w:pos="72pt"/>
        </w:tabs>
        <w:ind w:start="72pt" w:hanging="18pt"/>
      </w:pPr>
      <w:rPr>
        <w:rFonts w:cs="Times New Roman"/>
      </w:rPr>
    </w:lvl>
    <w:lvl w:ilvl="2">
      <w:start w:val="1"/>
      <w:numFmt w:val="lowerRoman"/>
      <w:lvlText w:val="%3."/>
      <w:lvlJc w:val="end"/>
      <w:pPr>
        <w:tabs>
          <w:tab w:val="num" w:pos="108pt"/>
        </w:tabs>
        <w:ind w:start="108pt" w:hanging="9pt"/>
      </w:pPr>
      <w:rPr>
        <w:rFonts w:cs="Times New Roman"/>
      </w:rPr>
    </w:lvl>
    <w:lvl w:ilvl="3">
      <w:start w:val="1"/>
      <w:numFmt w:val="decimal"/>
      <w:lvlText w:val="%4."/>
      <w:lvlJc w:val="start"/>
      <w:pPr>
        <w:tabs>
          <w:tab w:val="num" w:pos="144pt"/>
        </w:tabs>
        <w:ind w:start="144pt" w:hanging="18pt"/>
      </w:pPr>
      <w:rPr>
        <w:rFonts w:cs="Times New Roman"/>
      </w:rPr>
    </w:lvl>
    <w:lvl w:ilvl="4">
      <w:start w:val="1"/>
      <w:numFmt w:val="lowerLetter"/>
      <w:lvlText w:val="%5."/>
      <w:lvlJc w:val="start"/>
      <w:pPr>
        <w:tabs>
          <w:tab w:val="num" w:pos="180pt"/>
        </w:tabs>
        <w:ind w:start="180pt" w:hanging="18pt"/>
      </w:pPr>
      <w:rPr>
        <w:rFonts w:cs="Times New Roman"/>
      </w:rPr>
    </w:lvl>
    <w:lvl w:ilvl="5">
      <w:start w:val="1"/>
      <w:numFmt w:val="lowerRoman"/>
      <w:lvlText w:val="%6."/>
      <w:lvlJc w:val="end"/>
      <w:pPr>
        <w:tabs>
          <w:tab w:val="num" w:pos="216pt"/>
        </w:tabs>
        <w:ind w:start="216pt" w:hanging="9pt"/>
      </w:pPr>
      <w:rPr>
        <w:rFonts w:cs="Times New Roman"/>
      </w:rPr>
    </w:lvl>
    <w:lvl w:ilvl="6">
      <w:start w:val="1"/>
      <w:numFmt w:val="decimal"/>
      <w:lvlText w:val="%7."/>
      <w:lvlJc w:val="start"/>
      <w:pPr>
        <w:tabs>
          <w:tab w:val="num" w:pos="252pt"/>
        </w:tabs>
        <w:ind w:start="252pt" w:hanging="18pt"/>
      </w:pPr>
      <w:rPr>
        <w:rFonts w:cs="Times New Roman"/>
      </w:rPr>
    </w:lvl>
    <w:lvl w:ilvl="7">
      <w:start w:val="1"/>
      <w:numFmt w:val="lowerLetter"/>
      <w:lvlText w:val="%8."/>
      <w:lvlJc w:val="start"/>
      <w:pPr>
        <w:tabs>
          <w:tab w:val="num" w:pos="288pt"/>
        </w:tabs>
        <w:ind w:start="288pt" w:hanging="18pt"/>
      </w:pPr>
      <w:rPr>
        <w:rFonts w:cs="Times New Roman"/>
      </w:rPr>
    </w:lvl>
    <w:lvl w:ilvl="8">
      <w:start w:val="1"/>
      <w:numFmt w:val="lowerRoman"/>
      <w:lvlText w:val="%9."/>
      <w:lvlJc w:val="end"/>
      <w:pPr>
        <w:tabs>
          <w:tab w:val="num" w:pos="324pt"/>
        </w:tabs>
        <w:ind w:start="324pt" w:hanging="9pt"/>
      </w:pPr>
      <w:rPr>
        <w:rFonts w:cs="Times New Roman"/>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B52"/>
    <w:rsid w:val="0001401E"/>
    <w:rsid w:val="00014839"/>
    <w:rsid w:val="0004036F"/>
    <w:rsid w:val="0004781E"/>
    <w:rsid w:val="000510E9"/>
    <w:rsid w:val="000705D0"/>
    <w:rsid w:val="00074AF5"/>
    <w:rsid w:val="00081AD8"/>
    <w:rsid w:val="0008627E"/>
    <w:rsid w:val="0008758A"/>
    <w:rsid w:val="00094166"/>
    <w:rsid w:val="000945E0"/>
    <w:rsid w:val="000C1E68"/>
    <w:rsid w:val="000E2FBC"/>
    <w:rsid w:val="00136DF0"/>
    <w:rsid w:val="00157E7C"/>
    <w:rsid w:val="00187AB4"/>
    <w:rsid w:val="001A2EFD"/>
    <w:rsid w:val="001A3B3D"/>
    <w:rsid w:val="001B67DC"/>
    <w:rsid w:val="001F2427"/>
    <w:rsid w:val="00224E3F"/>
    <w:rsid w:val="002254A9"/>
    <w:rsid w:val="00233D97"/>
    <w:rsid w:val="002347A2"/>
    <w:rsid w:val="00241C50"/>
    <w:rsid w:val="002462EB"/>
    <w:rsid w:val="00281263"/>
    <w:rsid w:val="002850E3"/>
    <w:rsid w:val="002A06CD"/>
    <w:rsid w:val="002B1381"/>
    <w:rsid w:val="002D034A"/>
    <w:rsid w:val="002D6D52"/>
    <w:rsid w:val="002E7BE0"/>
    <w:rsid w:val="002F2AE2"/>
    <w:rsid w:val="00301C36"/>
    <w:rsid w:val="00302DF4"/>
    <w:rsid w:val="0031655B"/>
    <w:rsid w:val="00346F67"/>
    <w:rsid w:val="00354FCF"/>
    <w:rsid w:val="0037620D"/>
    <w:rsid w:val="003A19E2"/>
    <w:rsid w:val="003B2B40"/>
    <w:rsid w:val="003B4E04"/>
    <w:rsid w:val="003F3A2E"/>
    <w:rsid w:val="003F5A08"/>
    <w:rsid w:val="00420716"/>
    <w:rsid w:val="00427B05"/>
    <w:rsid w:val="004325FB"/>
    <w:rsid w:val="004432BA"/>
    <w:rsid w:val="0044407E"/>
    <w:rsid w:val="00447BB9"/>
    <w:rsid w:val="0046031D"/>
    <w:rsid w:val="00473611"/>
    <w:rsid w:val="00473AC9"/>
    <w:rsid w:val="00485607"/>
    <w:rsid w:val="00497320"/>
    <w:rsid w:val="004D72B5"/>
    <w:rsid w:val="004F565C"/>
    <w:rsid w:val="00551B7F"/>
    <w:rsid w:val="005526EA"/>
    <w:rsid w:val="0056610F"/>
    <w:rsid w:val="00575BCA"/>
    <w:rsid w:val="00586C5B"/>
    <w:rsid w:val="005B0344"/>
    <w:rsid w:val="005B520E"/>
    <w:rsid w:val="005C3E7A"/>
    <w:rsid w:val="005C4873"/>
    <w:rsid w:val="005D0323"/>
    <w:rsid w:val="005D1C90"/>
    <w:rsid w:val="005E2230"/>
    <w:rsid w:val="005E2800"/>
    <w:rsid w:val="00605825"/>
    <w:rsid w:val="0062520B"/>
    <w:rsid w:val="00625DB4"/>
    <w:rsid w:val="00645D22"/>
    <w:rsid w:val="00651A08"/>
    <w:rsid w:val="00654204"/>
    <w:rsid w:val="00657268"/>
    <w:rsid w:val="00670434"/>
    <w:rsid w:val="00677C3E"/>
    <w:rsid w:val="006942CF"/>
    <w:rsid w:val="006B05C4"/>
    <w:rsid w:val="006B6B66"/>
    <w:rsid w:val="006C5D68"/>
    <w:rsid w:val="006F6D3D"/>
    <w:rsid w:val="00715BEA"/>
    <w:rsid w:val="00717681"/>
    <w:rsid w:val="00740EEA"/>
    <w:rsid w:val="00741817"/>
    <w:rsid w:val="00746897"/>
    <w:rsid w:val="00794804"/>
    <w:rsid w:val="007A0168"/>
    <w:rsid w:val="007A373E"/>
    <w:rsid w:val="007B33F1"/>
    <w:rsid w:val="007B49BC"/>
    <w:rsid w:val="007B6DDA"/>
    <w:rsid w:val="007C0308"/>
    <w:rsid w:val="007C2FF2"/>
    <w:rsid w:val="007C6DD8"/>
    <w:rsid w:val="007D6232"/>
    <w:rsid w:val="007F1F99"/>
    <w:rsid w:val="007F768F"/>
    <w:rsid w:val="0080791D"/>
    <w:rsid w:val="00836367"/>
    <w:rsid w:val="00845D3F"/>
    <w:rsid w:val="00873603"/>
    <w:rsid w:val="008911A9"/>
    <w:rsid w:val="008A0BF4"/>
    <w:rsid w:val="008A2C7D"/>
    <w:rsid w:val="008B6524"/>
    <w:rsid w:val="008C4B23"/>
    <w:rsid w:val="008D4FAE"/>
    <w:rsid w:val="008E15AF"/>
    <w:rsid w:val="008E4EAC"/>
    <w:rsid w:val="008F6E2C"/>
    <w:rsid w:val="00922384"/>
    <w:rsid w:val="00924CE6"/>
    <w:rsid w:val="009303D9"/>
    <w:rsid w:val="00933C64"/>
    <w:rsid w:val="0094740E"/>
    <w:rsid w:val="00972203"/>
    <w:rsid w:val="0098306F"/>
    <w:rsid w:val="009A2766"/>
    <w:rsid w:val="009B2B58"/>
    <w:rsid w:val="009F1D79"/>
    <w:rsid w:val="009F2ECF"/>
    <w:rsid w:val="009F32F4"/>
    <w:rsid w:val="00A059B3"/>
    <w:rsid w:val="00A2440B"/>
    <w:rsid w:val="00A7740D"/>
    <w:rsid w:val="00AE3409"/>
    <w:rsid w:val="00AE7399"/>
    <w:rsid w:val="00AF371A"/>
    <w:rsid w:val="00B11A60"/>
    <w:rsid w:val="00B22613"/>
    <w:rsid w:val="00B31740"/>
    <w:rsid w:val="00B44A76"/>
    <w:rsid w:val="00B65843"/>
    <w:rsid w:val="00B7678E"/>
    <w:rsid w:val="00B768D1"/>
    <w:rsid w:val="00BA1025"/>
    <w:rsid w:val="00BA3740"/>
    <w:rsid w:val="00BC3420"/>
    <w:rsid w:val="00BD670B"/>
    <w:rsid w:val="00BE7D3C"/>
    <w:rsid w:val="00BF5FF6"/>
    <w:rsid w:val="00C01180"/>
    <w:rsid w:val="00C0207F"/>
    <w:rsid w:val="00C16117"/>
    <w:rsid w:val="00C3007A"/>
    <w:rsid w:val="00C3075A"/>
    <w:rsid w:val="00C632E0"/>
    <w:rsid w:val="00C77CB0"/>
    <w:rsid w:val="00C919A4"/>
    <w:rsid w:val="00C9495E"/>
    <w:rsid w:val="00CA4392"/>
    <w:rsid w:val="00CC393F"/>
    <w:rsid w:val="00CC53F6"/>
    <w:rsid w:val="00CF406A"/>
    <w:rsid w:val="00D05D51"/>
    <w:rsid w:val="00D2176E"/>
    <w:rsid w:val="00D25020"/>
    <w:rsid w:val="00D55044"/>
    <w:rsid w:val="00D632BE"/>
    <w:rsid w:val="00D72D06"/>
    <w:rsid w:val="00D7522C"/>
    <w:rsid w:val="00D7536F"/>
    <w:rsid w:val="00D76668"/>
    <w:rsid w:val="00DD2FAE"/>
    <w:rsid w:val="00E042DB"/>
    <w:rsid w:val="00E07383"/>
    <w:rsid w:val="00E165BC"/>
    <w:rsid w:val="00E2523C"/>
    <w:rsid w:val="00E305CF"/>
    <w:rsid w:val="00E37F94"/>
    <w:rsid w:val="00E61E12"/>
    <w:rsid w:val="00E7596C"/>
    <w:rsid w:val="00E84D51"/>
    <w:rsid w:val="00E878F2"/>
    <w:rsid w:val="00E94BD2"/>
    <w:rsid w:val="00EB51E0"/>
    <w:rsid w:val="00ED0149"/>
    <w:rsid w:val="00EF319E"/>
    <w:rsid w:val="00EF7DE3"/>
    <w:rsid w:val="00F03103"/>
    <w:rsid w:val="00F04C6C"/>
    <w:rsid w:val="00F271DE"/>
    <w:rsid w:val="00F31C64"/>
    <w:rsid w:val="00F627DA"/>
    <w:rsid w:val="00F63A90"/>
    <w:rsid w:val="00F63F52"/>
    <w:rsid w:val="00F7288F"/>
    <w:rsid w:val="00F847A6"/>
    <w:rsid w:val="00F9441B"/>
    <w:rsid w:val="00F97E82"/>
    <w:rsid w:val="00FA1394"/>
    <w:rsid w:val="00FA17E3"/>
    <w:rsid w:val="00FA4C32"/>
    <w:rsid w:val="00FD64EA"/>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C9EAF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ageNumber">
    <w:name w:val="page number"/>
    <w:basedOn w:val="DefaultParagraphFont"/>
    <w:rsid w:val="00717681"/>
  </w:style>
  <w:style w:type="paragraph" w:styleId="NormalWeb">
    <w:name w:val="Normal (Web)"/>
    <w:basedOn w:val="Normal"/>
    <w:uiPriority w:val="99"/>
    <w:unhideWhenUsed/>
    <w:rsid w:val="005D0323"/>
    <w:pPr>
      <w:spacing w:before="5pt" w:beforeAutospacing="1" w:after="5pt" w:afterAutospacing="1"/>
      <w:jc w:val="start"/>
    </w:pPr>
    <w:rPr>
      <w:rFonts w:eastAsia="Times New Roman"/>
      <w:sz w:val="24"/>
      <w:szCs w:val="24"/>
    </w:rPr>
  </w:style>
  <w:style w:type="character" w:customStyle="1" w:styleId="Heading4Char">
    <w:name w:val="Heading 4 Char"/>
    <w:basedOn w:val="DefaultParagraphFont"/>
    <w:link w:val="Heading4"/>
    <w:rsid w:val="00281263"/>
    <w:rPr>
      <w:i/>
      <w:iCs/>
      <w:noProof/>
    </w:rPr>
  </w:style>
  <w:style w:type="paragraph" w:styleId="NoSpacing">
    <w:name w:val="No Spacing"/>
    <w:link w:val="NoSpacingChar"/>
    <w:uiPriority w:val="1"/>
    <w:qFormat/>
    <w:rsid w:val="00B65843"/>
    <w:rPr>
      <w:rFonts w:asciiTheme="minorHAnsi" w:eastAsiaTheme="minorEastAsia" w:hAnsiTheme="minorHAnsi" w:cstheme="minorBidi"/>
      <w:sz w:val="22"/>
      <w:szCs w:val="22"/>
      <w:lang w:eastAsia="zh-CN"/>
    </w:rPr>
  </w:style>
  <w:style w:type="character" w:customStyle="1" w:styleId="NoSpacingChar">
    <w:name w:val="No Spacing Char"/>
    <w:basedOn w:val="DefaultParagraphFont"/>
    <w:link w:val="NoSpacing"/>
    <w:uiPriority w:val="1"/>
    <w:rsid w:val="00B65843"/>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2917927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70658505">
          <w:marLeft w:val="0pt"/>
          <w:marRight w:val="36pt"/>
          <w:marTop w:val="0pt"/>
          <w:marBottom w:val="0pt"/>
          <w:divBdr>
            <w:top w:val="none" w:sz="0" w:space="0" w:color="auto"/>
            <w:left w:val="none" w:sz="0" w:space="0" w:color="auto"/>
            <w:bottom w:val="none" w:sz="0" w:space="0" w:color="auto"/>
            <w:right w:val="none" w:sz="0" w:space="0" w:color="auto"/>
          </w:divBdr>
        </w:div>
        <w:div w:id="807354193">
          <w:marLeft w:val="0pt"/>
          <w:marRight w:val="0pt"/>
          <w:marTop w:val="0pt"/>
          <w:marBottom w:val="0pt"/>
          <w:divBdr>
            <w:top w:val="none" w:sz="0" w:space="0" w:color="auto"/>
            <w:left w:val="none" w:sz="0" w:space="0" w:color="auto"/>
            <w:bottom w:val="none" w:sz="0" w:space="0" w:color="auto"/>
            <w:right w:val="none" w:sz="0" w:space="0" w:color="auto"/>
          </w:divBdr>
        </w:div>
      </w:divsChild>
    </w:div>
    <w:div w:id="314333705">
      <w:bodyDiv w:val="1"/>
      <w:marLeft w:val="0pt"/>
      <w:marRight w:val="0pt"/>
      <w:marTop w:val="0pt"/>
      <w:marBottom w:val="0pt"/>
      <w:divBdr>
        <w:top w:val="none" w:sz="0" w:space="0" w:color="auto"/>
        <w:left w:val="none" w:sz="0" w:space="0" w:color="auto"/>
        <w:bottom w:val="none" w:sz="0" w:space="0" w:color="auto"/>
        <w:right w:val="none" w:sz="0" w:space="0" w:color="auto"/>
      </w:divBdr>
    </w:div>
    <w:div w:id="342511956">
      <w:bodyDiv w:val="1"/>
      <w:marLeft w:val="0pt"/>
      <w:marRight w:val="0pt"/>
      <w:marTop w:val="0pt"/>
      <w:marBottom w:val="0pt"/>
      <w:divBdr>
        <w:top w:val="none" w:sz="0" w:space="0" w:color="auto"/>
        <w:left w:val="none" w:sz="0" w:space="0" w:color="auto"/>
        <w:bottom w:val="none" w:sz="0" w:space="0" w:color="auto"/>
        <w:right w:val="none" w:sz="0" w:space="0" w:color="auto"/>
      </w:divBdr>
    </w:div>
    <w:div w:id="389420682">
      <w:bodyDiv w:val="1"/>
      <w:marLeft w:val="0pt"/>
      <w:marRight w:val="0pt"/>
      <w:marTop w:val="0pt"/>
      <w:marBottom w:val="0pt"/>
      <w:divBdr>
        <w:top w:val="none" w:sz="0" w:space="0" w:color="auto"/>
        <w:left w:val="none" w:sz="0" w:space="0" w:color="auto"/>
        <w:bottom w:val="none" w:sz="0" w:space="0" w:color="auto"/>
        <w:right w:val="none" w:sz="0" w:space="0" w:color="auto"/>
      </w:divBdr>
    </w:div>
    <w:div w:id="536308722">
      <w:bodyDiv w:val="1"/>
      <w:marLeft w:val="0pt"/>
      <w:marRight w:val="0pt"/>
      <w:marTop w:val="0pt"/>
      <w:marBottom w:val="0pt"/>
      <w:divBdr>
        <w:top w:val="none" w:sz="0" w:space="0" w:color="auto"/>
        <w:left w:val="none" w:sz="0" w:space="0" w:color="auto"/>
        <w:bottom w:val="none" w:sz="0" w:space="0" w:color="auto"/>
        <w:right w:val="none" w:sz="0" w:space="0" w:color="auto"/>
      </w:divBdr>
    </w:div>
    <w:div w:id="566380378">
      <w:bodyDiv w:val="1"/>
      <w:marLeft w:val="0pt"/>
      <w:marRight w:val="0pt"/>
      <w:marTop w:val="0pt"/>
      <w:marBottom w:val="0pt"/>
      <w:divBdr>
        <w:top w:val="none" w:sz="0" w:space="0" w:color="auto"/>
        <w:left w:val="none" w:sz="0" w:space="0" w:color="auto"/>
        <w:bottom w:val="none" w:sz="0" w:space="0" w:color="auto"/>
        <w:right w:val="none" w:sz="0" w:space="0" w:color="auto"/>
      </w:divBdr>
    </w:div>
    <w:div w:id="781270556">
      <w:bodyDiv w:val="1"/>
      <w:marLeft w:val="0pt"/>
      <w:marRight w:val="0pt"/>
      <w:marTop w:val="0pt"/>
      <w:marBottom w:val="0pt"/>
      <w:divBdr>
        <w:top w:val="none" w:sz="0" w:space="0" w:color="auto"/>
        <w:left w:val="none" w:sz="0" w:space="0" w:color="auto"/>
        <w:bottom w:val="none" w:sz="0" w:space="0" w:color="auto"/>
        <w:right w:val="none" w:sz="0" w:space="0" w:color="auto"/>
      </w:divBdr>
    </w:div>
    <w:div w:id="10115666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427449">
          <w:marLeft w:val="0pt"/>
          <w:marRight w:val="36pt"/>
          <w:marTop w:val="0pt"/>
          <w:marBottom w:val="0pt"/>
          <w:divBdr>
            <w:top w:val="none" w:sz="0" w:space="0" w:color="auto"/>
            <w:left w:val="none" w:sz="0" w:space="0" w:color="auto"/>
            <w:bottom w:val="none" w:sz="0" w:space="0" w:color="auto"/>
            <w:right w:val="none" w:sz="0" w:space="0" w:color="auto"/>
          </w:divBdr>
        </w:div>
        <w:div w:id="253587812">
          <w:marLeft w:val="0pt"/>
          <w:marRight w:val="0pt"/>
          <w:marTop w:val="0pt"/>
          <w:marBottom w:val="0pt"/>
          <w:divBdr>
            <w:top w:val="none" w:sz="0" w:space="0" w:color="auto"/>
            <w:left w:val="none" w:sz="0" w:space="0" w:color="auto"/>
            <w:bottom w:val="none" w:sz="0" w:space="0" w:color="auto"/>
            <w:right w:val="none" w:sz="0" w:space="0" w:color="auto"/>
          </w:divBdr>
        </w:div>
      </w:divsChild>
    </w:div>
    <w:div w:id="10679959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48519213">
          <w:marLeft w:val="0pt"/>
          <w:marRight w:val="36pt"/>
          <w:marTop w:val="0pt"/>
          <w:marBottom w:val="0pt"/>
          <w:divBdr>
            <w:top w:val="none" w:sz="0" w:space="0" w:color="auto"/>
            <w:left w:val="none" w:sz="0" w:space="0" w:color="auto"/>
            <w:bottom w:val="none" w:sz="0" w:space="0" w:color="auto"/>
            <w:right w:val="none" w:sz="0" w:space="0" w:color="auto"/>
          </w:divBdr>
        </w:div>
        <w:div w:id="81608560">
          <w:marLeft w:val="0pt"/>
          <w:marRight w:val="0pt"/>
          <w:marTop w:val="0pt"/>
          <w:marBottom w:val="0pt"/>
          <w:divBdr>
            <w:top w:val="none" w:sz="0" w:space="0" w:color="auto"/>
            <w:left w:val="none" w:sz="0" w:space="0" w:color="auto"/>
            <w:bottom w:val="none" w:sz="0" w:space="0" w:color="auto"/>
            <w:right w:val="none" w:sz="0" w:space="0" w:color="auto"/>
          </w:divBdr>
        </w:div>
      </w:divsChild>
    </w:div>
    <w:div w:id="1088771503">
      <w:bodyDiv w:val="1"/>
      <w:marLeft w:val="0pt"/>
      <w:marRight w:val="0pt"/>
      <w:marTop w:val="0pt"/>
      <w:marBottom w:val="0pt"/>
      <w:divBdr>
        <w:top w:val="none" w:sz="0" w:space="0" w:color="auto"/>
        <w:left w:val="none" w:sz="0" w:space="0" w:color="auto"/>
        <w:bottom w:val="none" w:sz="0" w:space="0" w:color="auto"/>
        <w:right w:val="none" w:sz="0" w:space="0" w:color="auto"/>
      </w:divBdr>
    </w:div>
    <w:div w:id="11450510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17965219">
          <w:marLeft w:val="0pt"/>
          <w:marRight w:val="36pt"/>
          <w:marTop w:val="0pt"/>
          <w:marBottom w:val="0pt"/>
          <w:divBdr>
            <w:top w:val="none" w:sz="0" w:space="0" w:color="auto"/>
            <w:left w:val="none" w:sz="0" w:space="0" w:color="auto"/>
            <w:bottom w:val="none" w:sz="0" w:space="0" w:color="auto"/>
            <w:right w:val="none" w:sz="0" w:space="0" w:color="auto"/>
          </w:divBdr>
        </w:div>
        <w:div w:id="297800987">
          <w:marLeft w:val="0pt"/>
          <w:marRight w:val="0pt"/>
          <w:marTop w:val="0pt"/>
          <w:marBottom w:val="0pt"/>
          <w:divBdr>
            <w:top w:val="none" w:sz="0" w:space="0" w:color="auto"/>
            <w:left w:val="none" w:sz="0" w:space="0" w:color="auto"/>
            <w:bottom w:val="none" w:sz="0" w:space="0" w:color="auto"/>
            <w:right w:val="none" w:sz="0" w:space="0" w:color="auto"/>
          </w:divBdr>
        </w:div>
      </w:divsChild>
    </w:div>
    <w:div w:id="1195117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2941983">
          <w:marLeft w:val="0pt"/>
          <w:marRight w:val="36pt"/>
          <w:marTop w:val="0pt"/>
          <w:marBottom w:val="0pt"/>
          <w:divBdr>
            <w:top w:val="none" w:sz="0" w:space="0" w:color="auto"/>
            <w:left w:val="none" w:sz="0" w:space="0" w:color="auto"/>
            <w:bottom w:val="none" w:sz="0" w:space="0" w:color="auto"/>
            <w:right w:val="none" w:sz="0" w:space="0" w:color="auto"/>
          </w:divBdr>
        </w:div>
        <w:div w:id="1407455175">
          <w:marLeft w:val="0pt"/>
          <w:marRight w:val="0pt"/>
          <w:marTop w:val="0pt"/>
          <w:marBottom w:val="0pt"/>
          <w:divBdr>
            <w:top w:val="none" w:sz="0" w:space="0" w:color="auto"/>
            <w:left w:val="none" w:sz="0" w:space="0" w:color="auto"/>
            <w:bottom w:val="none" w:sz="0" w:space="0" w:color="auto"/>
            <w:right w:val="none" w:sz="0" w:space="0" w:color="auto"/>
          </w:divBdr>
        </w:div>
      </w:divsChild>
    </w:div>
    <w:div w:id="12344677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8950435">
          <w:marLeft w:val="0pt"/>
          <w:marRight w:val="36pt"/>
          <w:marTop w:val="0pt"/>
          <w:marBottom w:val="0pt"/>
          <w:divBdr>
            <w:top w:val="none" w:sz="0" w:space="0" w:color="auto"/>
            <w:left w:val="none" w:sz="0" w:space="0" w:color="auto"/>
            <w:bottom w:val="none" w:sz="0" w:space="0" w:color="auto"/>
            <w:right w:val="none" w:sz="0" w:space="0" w:color="auto"/>
          </w:divBdr>
        </w:div>
        <w:div w:id="1875464323">
          <w:marLeft w:val="0pt"/>
          <w:marRight w:val="0pt"/>
          <w:marTop w:val="0pt"/>
          <w:marBottom w:val="0pt"/>
          <w:divBdr>
            <w:top w:val="none" w:sz="0" w:space="0" w:color="auto"/>
            <w:left w:val="none" w:sz="0" w:space="0" w:color="auto"/>
            <w:bottom w:val="none" w:sz="0" w:space="0" w:color="auto"/>
            <w:right w:val="none" w:sz="0" w:space="0" w:color="auto"/>
          </w:divBdr>
        </w:div>
      </w:divsChild>
    </w:div>
    <w:div w:id="13898415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2715660">
          <w:marLeft w:val="0pt"/>
          <w:marRight w:val="36pt"/>
          <w:marTop w:val="0pt"/>
          <w:marBottom w:val="0pt"/>
          <w:divBdr>
            <w:top w:val="none" w:sz="0" w:space="0" w:color="auto"/>
            <w:left w:val="none" w:sz="0" w:space="0" w:color="auto"/>
            <w:bottom w:val="none" w:sz="0" w:space="0" w:color="auto"/>
            <w:right w:val="none" w:sz="0" w:space="0" w:color="auto"/>
          </w:divBdr>
        </w:div>
        <w:div w:id="1050690734">
          <w:marLeft w:val="0pt"/>
          <w:marRight w:val="0pt"/>
          <w:marTop w:val="0pt"/>
          <w:marBottom w:val="0pt"/>
          <w:divBdr>
            <w:top w:val="none" w:sz="0" w:space="0" w:color="auto"/>
            <w:left w:val="none" w:sz="0" w:space="0" w:color="auto"/>
            <w:bottom w:val="none" w:sz="0" w:space="0" w:color="auto"/>
            <w:right w:val="none" w:sz="0" w:space="0" w:color="auto"/>
          </w:divBdr>
        </w:div>
      </w:divsChild>
    </w:div>
    <w:div w:id="14098882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685779">
          <w:marLeft w:val="0pt"/>
          <w:marRight w:val="36pt"/>
          <w:marTop w:val="0pt"/>
          <w:marBottom w:val="0pt"/>
          <w:divBdr>
            <w:top w:val="none" w:sz="0" w:space="0" w:color="auto"/>
            <w:left w:val="none" w:sz="0" w:space="0" w:color="auto"/>
            <w:bottom w:val="none" w:sz="0" w:space="0" w:color="auto"/>
            <w:right w:val="none" w:sz="0" w:space="0" w:color="auto"/>
          </w:divBdr>
        </w:div>
        <w:div w:id="943154068">
          <w:marLeft w:val="0pt"/>
          <w:marRight w:val="0pt"/>
          <w:marTop w:val="0pt"/>
          <w:marBottom w:val="0pt"/>
          <w:divBdr>
            <w:top w:val="none" w:sz="0" w:space="0" w:color="auto"/>
            <w:left w:val="none" w:sz="0" w:space="0" w:color="auto"/>
            <w:bottom w:val="none" w:sz="0" w:space="0" w:color="auto"/>
            <w:right w:val="none" w:sz="0" w:space="0" w:color="auto"/>
          </w:divBdr>
        </w:div>
      </w:divsChild>
    </w:div>
    <w:div w:id="1631937157">
      <w:bodyDiv w:val="1"/>
      <w:marLeft w:val="0pt"/>
      <w:marRight w:val="0pt"/>
      <w:marTop w:val="0pt"/>
      <w:marBottom w:val="0pt"/>
      <w:divBdr>
        <w:top w:val="none" w:sz="0" w:space="0" w:color="auto"/>
        <w:left w:val="none" w:sz="0" w:space="0" w:color="auto"/>
        <w:bottom w:val="none" w:sz="0" w:space="0" w:color="auto"/>
        <w:right w:val="none" w:sz="0" w:space="0" w:color="auto"/>
      </w:divBdr>
    </w:div>
    <w:div w:id="1696729108">
      <w:bodyDiv w:val="1"/>
      <w:marLeft w:val="0pt"/>
      <w:marRight w:val="0pt"/>
      <w:marTop w:val="0pt"/>
      <w:marBottom w:val="0pt"/>
      <w:divBdr>
        <w:top w:val="none" w:sz="0" w:space="0" w:color="auto"/>
        <w:left w:val="none" w:sz="0" w:space="0" w:color="auto"/>
        <w:bottom w:val="none" w:sz="0" w:space="0" w:color="auto"/>
        <w:right w:val="none" w:sz="0" w:space="0" w:color="auto"/>
      </w:divBdr>
    </w:div>
    <w:div w:id="172998628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4042690">
          <w:marLeft w:val="0pt"/>
          <w:marRight w:val="36pt"/>
          <w:marTop w:val="0pt"/>
          <w:marBottom w:val="0pt"/>
          <w:divBdr>
            <w:top w:val="none" w:sz="0" w:space="0" w:color="auto"/>
            <w:left w:val="none" w:sz="0" w:space="0" w:color="auto"/>
            <w:bottom w:val="none" w:sz="0" w:space="0" w:color="auto"/>
            <w:right w:val="none" w:sz="0" w:space="0" w:color="auto"/>
          </w:divBdr>
        </w:div>
        <w:div w:id="881481580">
          <w:marLeft w:val="0pt"/>
          <w:marRight w:val="0pt"/>
          <w:marTop w:val="0pt"/>
          <w:marBottom w:val="0pt"/>
          <w:divBdr>
            <w:top w:val="none" w:sz="0" w:space="0" w:color="auto"/>
            <w:left w:val="none" w:sz="0" w:space="0" w:color="auto"/>
            <w:bottom w:val="none" w:sz="0" w:space="0" w:color="auto"/>
            <w:right w:val="none" w:sz="0" w:space="0" w:color="auto"/>
          </w:divBdr>
        </w:div>
      </w:divsChild>
    </w:div>
    <w:div w:id="18443182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5312117">
          <w:marLeft w:val="0pt"/>
          <w:marRight w:val="36pt"/>
          <w:marTop w:val="0pt"/>
          <w:marBottom w:val="0pt"/>
          <w:divBdr>
            <w:top w:val="none" w:sz="0" w:space="0" w:color="auto"/>
            <w:left w:val="none" w:sz="0" w:space="0" w:color="auto"/>
            <w:bottom w:val="none" w:sz="0" w:space="0" w:color="auto"/>
            <w:right w:val="none" w:sz="0" w:space="0" w:color="auto"/>
          </w:divBdr>
        </w:div>
        <w:div w:id="805320587">
          <w:marLeft w:val="0pt"/>
          <w:marRight w:val="0pt"/>
          <w:marTop w:val="0pt"/>
          <w:marBottom w:val="0pt"/>
          <w:divBdr>
            <w:top w:val="none" w:sz="0" w:space="0" w:color="auto"/>
            <w:left w:val="none" w:sz="0" w:space="0" w:color="auto"/>
            <w:bottom w:val="none" w:sz="0" w:space="0" w:color="auto"/>
            <w:right w:val="none" w:sz="0" w:space="0" w:color="auto"/>
          </w:divBdr>
        </w:div>
      </w:divsChild>
    </w:div>
    <w:div w:id="2044281858">
      <w:bodyDiv w:val="1"/>
      <w:marLeft w:val="0pt"/>
      <w:marRight w:val="0pt"/>
      <w:marTop w:val="0pt"/>
      <w:marBottom w:val="0pt"/>
      <w:divBdr>
        <w:top w:val="none" w:sz="0" w:space="0" w:color="auto"/>
        <w:left w:val="none" w:sz="0" w:space="0" w:color="auto"/>
        <w:bottom w:val="none" w:sz="0" w:space="0" w:color="auto"/>
        <w:right w:val="none" w:sz="0" w:space="0" w:color="auto"/>
      </w:divBdr>
    </w:div>
    <w:div w:id="20726548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36551995">
          <w:marLeft w:val="0pt"/>
          <w:marRight w:val="36pt"/>
          <w:marTop w:val="0pt"/>
          <w:marBottom w:val="0pt"/>
          <w:divBdr>
            <w:top w:val="none" w:sz="0" w:space="0" w:color="auto"/>
            <w:left w:val="none" w:sz="0" w:space="0" w:color="auto"/>
            <w:bottom w:val="none" w:sz="0" w:space="0" w:color="auto"/>
            <w:right w:val="none" w:sz="0" w:space="0" w:color="auto"/>
          </w:divBdr>
        </w:div>
        <w:div w:id="442581810">
          <w:marLeft w:val="0pt"/>
          <w:marRight w:val="0pt"/>
          <w:marTop w:val="0pt"/>
          <w:marBottom w:val="0pt"/>
          <w:divBdr>
            <w:top w:val="none" w:sz="0" w:space="0" w:color="auto"/>
            <w:left w:val="none" w:sz="0" w:space="0" w:color="auto"/>
            <w:bottom w:val="none" w:sz="0" w:space="0" w:color="auto"/>
            <w:right w:val="none" w:sz="0" w:space="0" w:color="auto"/>
          </w:divBdr>
        </w:div>
      </w:divsChild>
    </w:div>
    <w:div w:id="208287174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3.xml"/><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142CF70-0FBC-EF47-BFF5-CBCE25912F7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4</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Jacinta Samir 
206562</dc:subject>
  <dc:creator>IEEE</dc:creator>
  <cp:keywords/>
  <cp:lastModifiedBy>Microsoft Office User</cp:lastModifiedBy>
  <cp:revision>3</cp:revision>
  <dcterms:created xsi:type="dcterms:W3CDTF">2022-11-09T21:04:00Z</dcterms:created>
  <dcterms:modified xsi:type="dcterms:W3CDTF">2022-11-09T21:05:00Z</dcterms:modified>
</cp:coreProperties>
</file>