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4. Nízkofrekvenční terapie: účinky, indikace, kontraindikace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terapeutická aplikace proudů s frekvencí do 1000 Hz (přerušovaný galvan x modifikace střídavého síťového proudu) - proudy: monofázické, bifázické, střídavé, pulzní Monofázický - proud teče stále jedním směrem, má jednosměrné impulzy, typicky přerušovaný stejnosměrný proud Bifázický - proud mění směr, má kladnou i zápornou fázi, každá elektroda dosahuje kladných i záporných hodnot Střídavé - směr proudu se pravidelně mění, na každé elektrodě přechází plynule z kladného maxima přes nulovou intenzitu do záporného maxima, všechny střídavé proudy jsou bifazické Pulzní - mezi jednotlivými impulzy je různě dlouhá izoelektrická pauza - tvar impulzu: pravoúhlý, trojúhelníkový (šikmý), sinusový, jiný Pravoúhlý - proud vyskočí na určitou hodnutu, chvíli trvá a zase klesne Trojúhelníkévý/šikmý - intenzita postupně narůstá a klesá Sinusový - plynulý sinusový průběh - monopolární/bipolární Monopolární - 2 elektrody aktivní a indiferentní, účinek je soustředěný pod aktivní elektrodu Bipolární - obě elektrody mají terapeutický význam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Indikace nízkofrekvenční terapie (celé dle chat)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bolest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snížená svalová síla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periferní parézy - elektrostimulace k zachování svalové funkce, reedukace pohybu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poruchy prokrvení a trofiky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Účinky - elektrogymnastika, elektrostimulace paretických svalů, stimulace senzitivních axonů, terapie bolesti, vazodilatace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KI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KV - kardiostimulátor, závažné poruchy srdečního rytmu, karotický sinus,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cévní - akutní tromboza, závažná porucha periferního prokrvení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nervový - výrazná porucha citlivosti (WHAT? vždyť se stimulují míšní léze??)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lokální - poškození kůže, akutní infekce v místě elektrod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těhotenství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maligníma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Účinky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liší se podle tvaru impulzu a frekvence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frekvence: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do 50Hz motorické dráždění, hyperémie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100 Hz analgetický (dráždění A alfa vláken)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180 Hz lokálně myorelaxační (svalová inkoordinace)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adaptace tkáně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amplitudová modulace: amplituda jednotlivých impulzů se postupně/skokem mění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frekvenční modulace: frekvence proudu se mění v průběhu času plynule/skokem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kombinace: je neúčinnější prevence vzniku adaptace tkáně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Příklady proudů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TENS = transkutánní elektrická neurostimulace - nízkofrekvenční, dvoufázový proud - analgezie, aplikace do míst bolesti - stimulace senzitivních nervových vláken elektrickými impulzy vede k inhibici přenosu nocicepce v zadních rozích míšních, což vede snížení bolesti (analgetický efekt) - anoda proximálně, katoda distálně - I: až 20 mA - KI kortikoidy, obecné KI - indikace: neuralgie, migréna, pooperační stavy, přetížení šíjového svalstva… akutní/chronická bolest Druhy TENS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konvenční - vyšší frekvence, nižší intenzita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akupunkturní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burst - salvy, největší analgetický efekt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D. randomizovaný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E. surge - undulující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Trabertův proud - nízkofrekvenční stejnosměrný, přerušovaný (2ms a pauza 5 ms) - f 142 Hz, katoda na bolestivé místo, anoda indifenrentní (uzavření elektrického okruhu) - pravoúhlý proud, monofázický - časný analgetický efekt (úleva již během aplikace a bezprostředně po ní) - podprahově algická intenzita (aplikace dle subj. pocitů pacienta) - indikace: bolesti známé etiologie, otoky, hematomy v regresi, neuralgie - KI jizvy, znamení - tkáně nevykazují adaptaci - umístění (zapojení elektrod) E1-4: od C po Tp po Tp po LSp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Leducův proud - 100 Hz, 1 ms impulz, pauza 9 ms - pacienty hůře tolerovaný, rychle vzniká adaptace - monofázický, pravoúhlý - indikace: subakutní a chronické bolesti pohybového systému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Diadynamic proud - dvousložkové: kombinace galvanizace (baze - mění prokrvení) a nízkofrekvenční stimulace (doza - analgetická složka) sinusovém monofázickým proudem - současná aplikace stejnosměrného a pulzního proudu, což vede ke kumulativní účinek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MF (monofázická fixní) - jednocestně usměrněný sinus proud, f=50 Hz, nepoužívá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DF (difázická fixní) - dvoucestné usměrnění dvou vln, f=100 Hz, analgezie, ovlivnění sympatiku, KRBS - indikace: premedikace před aplikací jiných DD proudů (rychle nastupuje adaptace tkáně, max. efekt aplikace 1 minuta)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CP (krátké periody)- střídání MF a DF - frekvenční modulace - vazodilatace, eutonizace - prahově motorická intenzita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D. LP (dlouhá perioda) - MF a na ně nasedající DF - frekvenční a amplitudová modulace, vazodilatace, otoky, analgezie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E. RS (rytmický synkopální proud) - 1 sekunda MF, 1 sekunda pauza - dráždivé a motorické účinky - nepříjemný, vyvolává kontrakce, nadprahově motorická intenzita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F. CPiso (isodynamický) - DF vyšší o 18%, účinky: analgezie, antiinflamatorní, stimulace, facilitace hojení, zvýšení cirkulace</w:t>
      </w:r>
    </w:p>
    <w:p>
      <w:pPr>
        <w:spacing w:before="0" w:after="45"/>
        <w:ind w:left="1440"/>
      </w:pPr>
      <w:r>
        <w:rPr>
          <w:sz w:val="22"/>
          <w:szCs w:val="22"/>
        </w:rPr>
        <w:t xml:space="preserve">- léčebné účinky DD: analgezie, snížení otoku a zánětu, svalová stimulace, zvýšení lokální cirkulace - pozor! první aplikace může vyvolat zhoršení obtíží (typické, upozornit pacienta)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aplikace: transregionální, radikulární, segmentální, longitudinální, gangliotropní, cílená na jednotlivé svaly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indikace: neuralgie, myalgie, úponové bolesti, kontuze, distorze, VAS, kořenový syndrom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délka aplikace: čím akutnější proces, tím kratší aplikace (do 6 minut), pokud je aplikace delší je nutné použít ochranné roztoky (galvanizace), změnit polaritu (prodloužení léčby)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Předpis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DD: DF 2+LP4+LP6, longitudinální aplikace na PDK intenzita podprahově senzitivní 7x denně</w:t>
      </w:r>
    </w:p>
    <w:sectPr>
      <w:pgSz w:w="11906" w:h="16838"/>
      <w:pgMar w:top="1134" w:right="1134" w:bottom="1134" w:left="1134" w:header="708" w:footer="708" w:gutter="0"/>
    </w:sectPr>
  </w:body>
</w:document>
</file>