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5. Elektroanalgezie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léčebné využití elektrického proudu za účelem snížení bolesti - nejpoužívanější metody jsou Traber, TENS, interference - bolest je nepříjemnou senzorickou a emocionální zkušeností, která se vztahuje ke skutečné/možné poruše tkáně - akutní x chronická bolest - vodiče: primární - I. řád - pevné vodiče - kovy II. řád - tekuté - tkáně lidského těla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Myorelaxační efekt - ovlivnění TrP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UZ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Kombinovaná terapie - UZ v kombinaci s TENS na povrchové svaly - UZ v kombinaci s Traber/IF na hluboké struktury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Příklady elektroanalgie (viz. otázka IX./4. a 6.)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Traber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TENS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interference</w:t>
      </w:r>
    </w:p>
    <w:sectPr>
      <w:pgSz w:w="11906" w:h="16838"/>
      <w:pgMar w:top="1134" w:right="1134" w:bottom="1134" w:left="1134" w:header="708" w:footer="708" w:gutter="0"/>
    </w:sectPr>
  </w:body>
</w:document>
</file>