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E0" w:rsidRDefault="00E81949">
      <w:r>
        <w:t>Example document</w:t>
      </w:r>
    </w:p>
    <w:p w:rsidR="00E81949" w:rsidRDefault="00E81949"/>
    <w:p w:rsidR="00E81949" w:rsidRDefault="00E81949">
      <w:r>
        <w:t>Paragraph 2</w:t>
      </w:r>
      <w:bookmarkStart w:id="0" w:name="_GoBack"/>
      <w:bookmarkEnd w:id="0"/>
    </w:p>
    <w:sectPr w:rsidR="00E81949" w:rsidSect="00B374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9"/>
    <w:rsid w:val="00B374D3"/>
    <w:rsid w:val="00D171E0"/>
    <w:rsid w:val="00E8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1B502"/>
  <w15:chartTrackingRefBased/>
  <w15:docId w15:val="{1546F368-C5F3-3745-B385-13C6F4C3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Jack (LNG-LON)</dc:creator>
  <cp:keywords/>
  <dc:description/>
  <cp:lastModifiedBy>Scott, Jack (LNG-LON)</cp:lastModifiedBy>
  <cp:revision>1</cp:revision>
  <dcterms:created xsi:type="dcterms:W3CDTF">2019-08-03T13:51:00Z</dcterms:created>
  <dcterms:modified xsi:type="dcterms:W3CDTF">2019-08-03T13:52:00Z</dcterms:modified>
</cp:coreProperties>
</file>