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 ф.-м. н., доцент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Жуков Н.Н.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Родионова Р.Н.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1 Развернуть gitlab раннеров в kubernetes кластере и настроить ci/cd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1409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2 Развернуть gitlab v16.8.1 в kubernetes кластере</w:t>
      </w:r>
    </w:p>
    <w:p w:rsidR="00000000" w:rsidDel="00000000" w:rsidP="00000000" w:rsidRDefault="00000000" w:rsidRPr="00000000" w14:paraId="00000026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1409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3 Развернуть тестовый kubernetes кластер</w:t>
      </w:r>
    </w:p>
    <w:p w:rsidR="00000000" w:rsidDel="00000000" w:rsidP="00000000" w:rsidRDefault="00000000" w:rsidRPr="00000000" w14:paraId="0000002A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1409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4 Настроить LoadBalancer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1409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3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3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3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e">
    <w:name w:val="Unresolved Mention"/>
    <w:basedOn w:val="a0"/>
    <w:uiPriority w:val="99"/>
    <w:semiHidden w:val="1"/>
    <w:unhideWhenUsed w:val="1"/>
    <w:rsid w:val="003A25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7rN4GdxzYJ2w6fTA5IcXsJxo1g==">CgMxLjA4AHIhMU01eGJLUG92allUVExyUmJYdW1xM2VyZ2daRk1kcUF5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Тусик</dc:creator>
</cp:coreProperties>
</file>