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2688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66B065AF" w14:textId="77777777" w:rsidR="00AB0C82" w:rsidRPr="0037632F" w:rsidRDefault="00AB0C82" w:rsidP="00AB0C82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6"/>
          <w:szCs w:val="24"/>
        </w:rPr>
      </w:pPr>
      <w:r w:rsidRPr="0037632F">
        <w:rPr>
          <w:rFonts w:asciiTheme="minorHAnsi" w:hAnsiTheme="minorHAnsi" w:cs="Arial,Bold"/>
          <w:b/>
          <w:bCs/>
          <w:color w:val="C90F96"/>
          <w:sz w:val="36"/>
          <w:szCs w:val="24"/>
        </w:rPr>
        <w:t>Enable your HR organization to drive business transformation</w:t>
      </w:r>
    </w:p>
    <w:p w14:paraId="1839CB02" w14:textId="77777777" w:rsidR="00AB0C82" w:rsidRPr="007767BE" w:rsidRDefault="00AB0C82" w:rsidP="00AB0C82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40"/>
          <w:szCs w:val="26"/>
        </w:rPr>
      </w:pPr>
    </w:p>
    <w:p w14:paraId="7C2DDCCC" w14:textId="77777777" w:rsidR="00AB0C82" w:rsidRPr="000B0731" w:rsidRDefault="00AB0C82" w:rsidP="00AB0C82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</w:rPr>
      </w:pPr>
      <w:r>
        <w:rPr>
          <w:rFonts w:asciiTheme="minorHAnsi" w:hAnsiTheme="minorHAnsi" w:cs="Arial,Bold"/>
          <w:b/>
          <w:bCs/>
          <w:color w:val="C90F96"/>
          <w:sz w:val="24"/>
          <w:szCs w:val="26"/>
        </w:rPr>
        <w:t>Our projects focus on HR strategy, processes and successful professional skills &amp; tools - based on the following guiding principles:</w:t>
      </w:r>
      <w:r>
        <w:rPr>
          <w:rFonts w:asciiTheme="minorHAnsi" w:hAnsiTheme="minorHAnsi" w:cs="Arial,Bold"/>
          <w:b/>
          <w:bCs/>
          <w:color w:val="C90F96"/>
          <w:sz w:val="24"/>
          <w:szCs w:val="26"/>
        </w:rPr>
        <w:br/>
      </w:r>
    </w:p>
    <w:p w14:paraId="067C6C7C" w14:textId="77777777" w:rsidR="00AB0C82" w:rsidRPr="005D5D58" w:rsidRDefault="00AB0C82" w:rsidP="00AB0C82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000000"/>
          <w:sz w:val="22"/>
        </w:rPr>
      </w:pPr>
    </w:p>
    <w:tbl>
      <w:tblPr>
        <w:tblStyle w:val="Tabellenraster"/>
        <w:tblW w:w="10061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3"/>
        <w:gridCol w:w="8158"/>
      </w:tblGrid>
      <w:tr w:rsidR="00AB0C82" w:rsidRPr="002A6AC5" w14:paraId="657E69B8" w14:textId="77777777" w:rsidTr="002A3A9F">
        <w:trPr>
          <w:trHeight w:val="3538"/>
        </w:trPr>
        <w:tc>
          <w:tcPr>
            <w:tcW w:w="1903" w:type="dxa"/>
          </w:tcPr>
          <w:p w14:paraId="6E5A7396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 w:rsidRPr="0062392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HR</w:t>
            </w:r>
            <w:r>
              <w:rPr>
                <w:rFonts w:asciiTheme="minorHAnsi" w:hAnsiTheme="minorHAnsi" w:cs="~FP7494"/>
                <w:b/>
                <w:bCs/>
                <w:color w:val="404040" w:themeColor="text1" w:themeTint="BF"/>
                <w:sz w:val="22"/>
                <w:szCs w:val="26"/>
              </w:rPr>
              <w:t xml:space="preserve"> </w:t>
            </w:r>
            <w:r w:rsidRPr="0062392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Strategy</w:t>
            </w:r>
          </w:p>
          <w:p w14:paraId="1F113795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and Transformation</w:t>
            </w:r>
          </w:p>
          <w:p w14:paraId="728E0CCB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b/>
                <w:bCs/>
                <w:color w:val="404040" w:themeColor="text1" w:themeTint="BF"/>
                <w:sz w:val="22"/>
                <w:szCs w:val="26"/>
              </w:rPr>
            </w:pPr>
          </w:p>
          <w:p w14:paraId="4E8DB464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b/>
                <w:bCs/>
                <w:color w:val="404040" w:themeColor="text1" w:themeTint="BF"/>
                <w:sz w:val="22"/>
                <w:szCs w:val="26"/>
              </w:rPr>
            </w:pPr>
          </w:p>
          <w:p w14:paraId="2D4E48B4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b/>
                <w:bCs/>
                <w:color w:val="404040" w:themeColor="text1" w:themeTint="BF"/>
                <w:sz w:val="22"/>
                <w:szCs w:val="26"/>
              </w:rPr>
            </w:pPr>
          </w:p>
          <w:p w14:paraId="2F47FC34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b/>
                <w:bCs/>
                <w:color w:val="404040" w:themeColor="text1" w:themeTint="BF"/>
                <w:sz w:val="22"/>
                <w:szCs w:val="26"/>
              </w:rPr>
            </w:pPr>
          </w:p>
          <w:p w14:paraId="77A3366C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b/>
                <w:bCs/>
                <w:color w:val="404040" w:themeColor="text1" w:themeTint="BF"/>
                <w:sz w:val="22"/>
                <w:szCs w:val="26"/>
              </w:rPr>
            </w:pPr>
          </w:p>
          <w:p w14:paraId="4B6BBDC7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b/>
                <w:bCs/>
                <w:color w:val="404040" w:themeColor="text1" w:themeTint="BF"/>
                <w:sz w:val="22"/>
                <w:szCs w:val="26"/>
              </w:rPr>
            </w:pPr>
          </w:p>
          <w:p w14:paraId="7F5C4E63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 w:rsidRPr="0062392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Recruitment and Onboarding</w:t>
            </w:r>
          </w:p>
          <w:p w14:paraId="133816AA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69CA4468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0FAF4305" w14:textId="77777777" w:rsidR="00AB0C82" w:rsidRPr="00623926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51AAC63F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158" w:type="dxa"/>
          </w:tcPr>
          <w:p w14:paraId="1F8437E7" w14:textId="77777777" w:rsidR="00AB0C82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noProof/>
                <w:color w:val="404040" w:themeColor="text1" w:themeTint="BF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55EA7859" wp14:editId="60F91AB7">
                  <wp:simplePos x="0" y="0"/>
                  <wp:positionH relativeFrom="column">
                    <wp:posOffset>4274588</wp:posOffset>
                  </wp:positionH>
                  <wp:positionV relativeFrom="paragraph">
                    <wp:posOffset>263073</wp:posOffset>
                  </wp:positionV>
                  <wp:extent cx="908050" cy="787400"/>
                  <wp:effectExtent l="0" t="0" r="6350" b="0"/>
                  <wp:wrapThrough wrapText="bothSides">
                    <wp:wrapPolygon edited="0">
                      <wp:start x="8157" y="0"/>
                      <wp:lineTo x="0" y="6271"/>
                      <wp:lineTo x="0" y="10452"/>
                      <wp:lineTo x="2266" y="16723"/>
                      <wp:lineTo x="2719" y="20903"/>
                      <wp:lineTo x="3172" y="20903"/>
                      <wp:lineTo x="18126" y="20903"/>
                      <wp:lineTo x="18579" y="20903"/>
                      <wp:lineTo x="19032" y="16723"/>
                      <wp:lineTo x="21298" y="10452"/>
                      <wp:lineTo x="21298" y="6271"/>
                      <wp:lineTo x="13141" y="0"/>
                      <wp:lineTo x="8157" y="0"/>
                    </wp:wrapPolygon>
                  </wp:wrapThrough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787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="~FP7494"/>
                <w:noProof/>
                <w:color w:val="404040" w:themeColor="text1" w:themeTint="BF"/>
                <w:szCs w:val="24"/>
              </w:rPr>
              <w:t>Thoroughly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aligned with the needs of your future oriented business transformation</w:t>
            </w:r>
          </w:p>
          <w:p w14:paraId="2E616AAB" w14:textId="6BD70605" w:rsidR="00AB0C82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Continuously validated with General Management to adapt to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br/>
              <w:t xml:space="preserve">business challenges and targets </w:t>
            </w:r>
          </w:p>
          <w:p w14:paraId="6A45DC1D" w14:textId="77777777" w:rsidR="00AB0C82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Links all HR activities and services to business success </w:t>
            </w:r>
          </w:p>
          <w:p w14:paraId="151A3501" w14:textId="77777777" w:rsidR="00AB0C82" w:rsidRPr="003E3F2E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Based on agreed c</w:t>
            </w:r>
            <w:r w:rsidRPr="003E3F2E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ompetency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f</w:t>
            </w:r>
            <w:r w:rsidRPr="003E3F2E">
              <w:rPr>
                <w:rFonts w:asciiTheme="minorHAnsi" w:hAnsiTheme="minorHAnsi" w:cs="~FP7494"/>
                <w:color w:val="404040" w:themeColor="text1" w:themeTint="BF"/>
                <w:szCs w:val="24"/>
              </w:rPr>
              <w:t>ramework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as the connecting link of all HR activities</w:t>
            </w:r>
          </w:p>
          <w:p w14:paraId="2970337E" w14:textId="77777777" w:rsidR="00AB0C82" w:rsidRPr="00A574D8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Re</w:t>
            </w:r>
            <w:r w:rsidRPr="00A574D8">
              <w:rPr>
                <w:rFonts w:asciiTheme="minorHAnsi" w:hAnsiTheme="minorHAnsi" w:cs="~FP7494"/>
                <w:color w:val="404040" w:themeColor="text1" w:themeTint="BF"/>
                <w:szCs w:val="24"/>
              </w:rPr>
              <w:t>sulting in actionable implementation plan with meaningful KPIs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</w:t>
            </w:r>
          </w:p>
          <w:p w14:paraId="5074313A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  <w:p w14:paraId="149170B7" w14:textId="77777777" w:rsidR="00AB0C82" w:rsidRPr="00E80A2A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  <w:p w14:paraId="2A9DCC83" w14:textId="77777777" w:rsidR="00AB0C82" w:rsidRPr="00A262FC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en-GB"/>
              </w:rPr>
            </w:pPr>
            <w:r w:rsidRPr="00A262FC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Job analysis and meaningful job description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as</w:t>
            </w:r>
            <w:r w:rsidRPr="00A262FC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the </w:t>
            </w:r>
            <w:r w:rsidRPr="00A262FC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basis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of</w:t>
            </w:r>
            <w:r w:rsidRPr="00A262FC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successful recruitment </w:t>
            </w:r>
          </w:p>
          <w:p w14:paraId="02BB81A1" w14:textId="77777777" w:rsidR="00AB0C82" w:rsidRPr="00CA6BBA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en-GB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en-GB"/>
              </w:rPr>
              <w:t>Creative and targeted recruiting initiatives involving all parts of the organisation</w:t>
            </w:r>
          </w:p>
          <w:p w14:paraId="6E68AE44" w14:textId="77777777" w:rsidR="00AB0C82" w:rsidRPr="00A262FC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en-GB"/>
              </w:rPr>
            </w:pPr>
            <w:r w:rsidRPr="003E3F2E">
              <w:rPr>
                <w:rFonts w:asciiTheme="minorHAnsi" w:hAnsiTheme="minorHAnsi" w:cs="~FP7494"/>
                <w:b/>
                <w:bCs/>
                <w:noProof/>
                <w:color w:val="404040" w:themeColor="text1" w:themeTint="BF"/>
                <w:szCs w:val="26"/>
              </w:rPr>
              <w:drawing>
                <wp:anchor distT="0" distB="0" distL="114300" distR="114300" simplePos="0" relativeHeight="251659264" behindDoc="1" locked="0" layoutInCell="1" allowOverlap="1" wp14:anchorId="6D393F3C" wp14:editId="483BC4E7">
                  <wp:simplePos x="0" y="0"/>
                  <wp:positionH relativeFrom="column">
                    <wp:posOffset>4270959</wp:posOffset>
                  </wp:positionH>
                  <wp:positionV relativeFrom="paragraph">
                    <wp:posOffset>40539</wp:posOffset>
                  </wp:positionV>
                  <wp:extent cx="923699" cy="620163"/>
                  <wp:effectExtent l="0" t="0" r="0" b="8890"/>
                  <wp:wrapNone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699" cy="620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Well trained (structured interviews!) and organized i</w:t>
            </w:r>
            <w:r w:rsidRPr="00A262FC">
              <w:rPr>
                <w:rFonts w:asciiTheme="minorHAnsi" w:hAnsiTheme="minorHAnsi" w:cs="~FP7494"/>
                <w:color w:val="404040" w:themeColor="text1" w:themeTint="BF"/>
                <w:szCs w:val="24"/>
              </w:rPr>
              <w:t>nterview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er</w:t>
            </w:r>
            <w:r w:rsidRPr="00A262FC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panel</w:t>
            </w:r>
          </w:p>
          <w:p w14:paraId="40F24A10" w14:textId="77777777" w:rsidR="00AB0C82" w:rsidRPr="00970E18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en-GB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Speed matters! F</w:t>
            </w:r>
            <w:r w:rsidRPr="00A262FC">
              <w:rPr>
                <w:rFonts w:asciiTheme="minorHAnsi" w:hAnsiTheme="minorHAnsi" w:cs="~FP7494"/>
                <w:color w:val="404040" w:themeColor="text1" w:themeTint="BF"/>
                <w:szCs w:val="24"/>
              </w:rPr>
              <w:t>ast reaction to candidates and interview requests</w:t>
            </w:r>
          </w:p>
          <w:p w14:paraId="2A100CAC" w14:textId="77777777" w:rsidR="00AB0C82" w:rsidRPr="00970E18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en-GB"/>
              </w:rPr>
            </w:pPr>
            <w:r w:rsidRPr="00A262FC">
              <w:rPr>
                <w:rFonts w:asciiTheme="minorHAnsi" w:hAnsiTheme="minorHAnsi" w:cs="~FP7494"/>
                <w:color w:val="404040" w:themeColor="text1" w:themeTint="BF"/>
                <w:szCs w:val="24"/>
              </w:rPr>
              <w:t>Reference checks and tests (personality, competencies, etc.)</w:t>
            </w:r>
          </w:p>
          <w:p w14:paraId="44C2F98D" w14:textId="77777777" w:rsidR="00AB0C82" w:rsidRPr="00887C73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en-GB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Actively managed p</w:t>
            </w:r>
            <w:r w:rsidRPr="00A262FC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robation time to test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and integrate </w:t>
            </w:r>
            <w:r w:rsidRPr="00A262FC">
              <w:rPr>
                <w:rFonts w:asciiTheme="minorHAnsi" w:hAnsiTheme="minorHAnsi" w:cs="~FP7494"/>
                <w:color w:val="404040" w:themeColor="text1" w:themeTint="BF"/>
                <w:szCs w:val="24"/>
              </w:rPr>
              <w:t>the candidate</w:t>
            </w:r>
          </w:p>
          <w:p w14:paraId="06EC729D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  <w:lang w:val="en-GB"/>
              </w:rPr>
            </w:pPr>
          </w:p>
          <w:p w14:paraId="37F5A317" w14:textId="153DAFEB" w:rsidR="00AB0C82" w:rsidRPr="002A6AC5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404040" w:themeColor="text1" w:themeTint="BF"/>
                <w:sz w:val="24"/>
                <w:szCs w:val="26"/>
              </w:rPr>
            </w:pPr>
          </w:p>
        </w:tc>
      </w:tr>
      <w:tr w:rsidR="00AB0C82" w:rsidRPr="002A6AC5" w14:paraId="404C73DF" w14:textId="77777777" w:rsidTr="002A3A9F">
        <w:trPr>
          <w:trHeight w:val="3203"/>
        </w:trPr>
        <w:tc>
          <w:tcPr>
            <w:tcW w:w="1903" w:type="dxa"/>
          </w:tcPr>
          <w:p w14:paraId="3DAA92CF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 w:rsidRPr="0062392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Performance Management</w:t>
            </w:r>
          </w:p>
          <w:p w14:paraId="53CED64E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410056A3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45087F0F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71FF461A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6931439C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5051237A" w14:textId="4F858A3A" w:rsidR="00AB0C82" w:rsidRPr="00623926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br/>
            </w:r>
            <w:r w:rsidRPr="0062392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Talent Development</w:t>
            </w: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, Retention</w:t>
            </w:r>
            <w:r w:rsidRPr="0062392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 xml:space="preserve"> </w:t>
            </w: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&amp;</w:t>
            </w:r>
            <w:r w:rsidRPr="0062392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 xml:space="preserve"> Succession Planning</w:t>
            </w:r>
          </w:p>
          <w:p w14:paraId="53CAEC57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158" w:type="dxa"/>
          </w:tcPr>
          <w:p w14:paraId="2AD9AA76" w14:textId="090DB65C" w:rsidR="00AB0C82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7FD9F2B" wp14:editId="62E6E900">
                  <wp:simplePos x="0" y="0"/>
                  <wp:positionH relativeFrom="column">
                    <wp:posOffset>4072890</wp:posOffset>
                  </wp:positionH>
                  <wp:positionV relativeFrom="paragraph">
                    <wp:posOffset>112395</wp:posOffset>
                  </wp:positionV>
                  <wp:extent cx="1108710" cy="553720"/>
                  <wp:effectExtent l="0" t="0" r="0" b="0"/>
                  <wp:wrapThrough wrapText="bothSides">
                    <wp:wrapPolygon edited="0">
                      <wp:start x="0" y="0"/>
                      <wp:lineTo x="0" y="20807"/>
                      <wp:lineTo x="21155" y="20807"/>
                      <wp:lineTo x="21155" y="0"/>
                      <wp:lineTo x="0" y="0"/>
                    </wp:wrapPolygon>
                  </wp:wrapThrough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55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C6772">
              <w:rPr>
                <w:rFonts w:asciiTheme="minorHAnsi" w:hAnsiTheme="minorHAnsi" w:cs="~FP7494"/>
                <w:color w:val="404040" w:themeColor="text1" w:themeTint="BF"/>
                <w:szCs w:val="24"/>
              </w:rPr>
              <w:t>Your people want and need clear feedback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!</w:t>
            </w:r>
          </w:p>
          <w:p w14:paraId="7B6D3712" w14:textId="77777777" w:rsidR="00AB0C82" w:rsidRPr="009C6772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9C6772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Feedback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as</w:t>
            </w:r>
            <w:r w:rsidRPr="009C6772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the basis for learning and increasing competitiveness</w:t>
            </w:r>
          </w:p>
          <w:p w14:paraId="27E6B550" w14:textId="77777777" w:rsidR="00AB0C82" w:rsidRPr="002A6AC5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Feedback goes 360</w:t>
            </w:r>
            <w:r w:rsidRPr="009C6772">
              <w:rPr>
                <w:rFonts w:asciiTheme="minorHAnsi" w:hAnsiTheme="minorHAnsi" w:cs="~FP7494"/>
                <w:color w:val="404040" w:themeColor="text1" w:themeTint="BF"/>
                <w:szCs w:val="24"/>
                <w:vertAlign w:val="superscript"/>
              </w:rPr>
              <w:t>0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and includes all major stakeholders</w:t>
            </w:r>
            <w:r>
              <w:rPr>
                <w:noProof/>
              </w:rPr>
              <w:t xml:space="preserve"> </w:t>
            </w:r>
          </w:p>
          <w:p w14:paraId="58C676A2" w14:textId="77777777" w:rsidR="00AB0C82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“Calibration sessions” with a group of managers lead to better judgements</w:t>
            </w:r>
          </w:p>
          <w:p w14:paraId="50C20403" w14:textId="77777777" w:rsidR="00AB0C82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Conclude and follow-up on agreed actions - do not postpone problem solving!</w:t>
            </w:r>
          </w:p>
          <w:p w14:paraId="3E20B4CA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  <w:p w14:paraId="07C49116" w14:textId="77777777" w:rsidR="00AB0C82" w:rsidRPr="0082183D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  <w:p w14:paraId="1AFEBB75" w14:textId="77777777" w:rsidR="00AB0C82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A82E38">
              <w:rPr>
                <w:rFonts w:asciiTheme="minorHAnsi" w:hAnsiTheme="minorHAnsi" w:cs="~FP7494"/>
                <w:color w:val="404040" w:themeColor="text1" w:themeTint="BF"/>
                <w:szCs w:val="24"/>
              </w:rPr>
              <w:t>Identif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ication of</w:t>
            </w:r>
            <w:r w:rsidRPr="00A82E38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top talent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by a well composed group of managers and experts</w:t>
            </w:r>
          </w:p>
          <w:p w14:paraId="396A2F67" w14:textId="77777777" w:rsidR="00AB0C82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Growth and performance-oriented development paths and guidelines</w:t>
            </w:r>
          </w:p>
          <w:p w14:paraId="39A9493A" w14:textId="77777777" w:rsidR="00AB0C82" w:rsidRPr="00501D44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572491" wp14:editId="1B228454">
                  <wp:simplePos x="0" y="0"/>
                  <wp:positionH relativeFrom="column">
                    <wp:posOffset>4099560</wp:posOffset>
                  </wp:positionH>
                  <wp:positionV relativeFrom="paragraph">
                    <wp:posOffset>86995</wp:posOffset>
                  </wp:positionV>
                  <wp:extent cx="1041400" cy="694055"/>
                  <wp:effectExtent l="0" t="0" r="6350" b="0"/>
                  <wp:wrapThrough wrapText="bothSides">
                    <wp:wrapPolygon edited="0">
                      <wp:start x="0" y="0"/>
                      <wp:lineTo x="0" y="20750"/>
                      <wp:lineTo x="21337" y="20750"/>
                      <wp:lineTo x="21337" y="0"/>
                      <wp:lineTo x="0" y="0"/>
                    </wp:wrapPolygon>
                  </wp:wrapThrough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69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Preference to training-on-the-job, incl. coaching and mentoring</w:t>
            </w:r>
          </w:p>
          <w:p w14:paraId="2E6B0280" w14:textId="77777777" w:rsidR="00AB0C82" w:rsidRPr="00A82E38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N</w:t>
            </w:r>
            <w:r w:rsidRPr="00A82E38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etworking opportunities and visibility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for</w:t>
            </w:r>
            <w:r w:rsidRPr="00A82E38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your best talent</w:t>
            </w:r>
          </w:p>
          <w:p w14:paraId="5A4BA677" w14:textId="77777777" w:rsidR="00AB0C82" w:rsidRPr="00A82E38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Structured </w:t>
            </w:r>
            <w:r w:rsidRPr="00A82E38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“Engagement Talks”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to</w:t>
            </w:r>
            <w:r w:rsidRPr="00A82E38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check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retention risk and ensure clarity of roles &amp; responsibilities</w:t>
            </w:r>
          </w:p>
          <w:p w14:paraId="233E0563" w14:textId="77777777" w:rsidR="00AB0C82" w:rsidRPr="00AB0C82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Arial,Bold"/>
                <w:b/>
                <w:bCs/>
                <w:color w:val="404040" w:themeColor="text1" w:themeTint="BF"/>
                <w:sz w:val="24"/>
                <w:szCs w:val="26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Succession plans: keep it simple and make them relevant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br/>
            </w:r>
          </w:p>
          <w:p w14:paraId="1D617EDC" w14:textId="77777777" w:rsidR="00AB0C82" w:rsidRPr="002A6AC5" w:rsidRDefault="00AB0C82" w:rsidP="002A3A9F">
            <w:pPr>
              <w:pStyle w:val="Listenabsatz"/>
              <w:autoSpaceDE w:val="0"/>
              <w:autoSpaceDN w:val="0"/>
              <w:adjustRightInd w:val="0"/>
              <w:ind w:left="317"/>
              <w:rPr>
                <w:rFonts w:asciiTheme="minorHAnsi" w:hAnsiTheme="minorHAnsi" w:cs="Arial,Bold"/>
                <w:b/>
                <w:bCs/>
                <w:color w:val="404040" w:themeColor="text1" w:themeTint="BF"/>
                <w:sz w:val="24"/>
                <w:szCs w:val="26"/>
              </w:rPr>
            </w:pPr>
          </w:p>
        </w:tc>
      </w:tr>
      <w:tr w:rsidR="00AB0C82" w:rsidRPr="002A6AC5" w14:paraId="2AD8B026" w14:textId="77777777" w:rsidTr="002A3A9F">
        <w:trPr>
          <w:trHeight w:val="459"/>
        </w:trPr>
        <w:tc>
          <w:tcPr>
            <w:tcW w:w="1903" w:type="dxa"/>
          </w:tcPr>
          <w:p w14:paraId="50060375" w14:textId="77777777" w:rsidR="00AB0C82" w:rsidRDefault="00AB0C82" w:rsidP="002A3A9F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HR Interims Management</w:t>
            </w:r>
          </w:p>
        </w:tc>
        <w:tc>
          <w:tcPr>
            <w:tcW w:w="8158" w:type="dxa"/>
          </w:tcPr>
          <w:p w14:paraId="11BF8A5B" w14:textId="77777777" w:rsidR="00AB0C82" w:rsidRPr="00C04744" w:rsidRDefault="00AB0C82" w:rsidP="002A3A9F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As an option, we manage your HR organization on an ad-interim basis.</w:t>
            </w:r>
          </w:p>
          <w:p w14:paraId="7C2B7948" w14:textId="77777777" w:rsidR="00AB0C82" w:rsidRPr="0082183D" w:rsidRDefault="00AB0C82" w:rsidP="002A3A9F">
            <w:pPr>
              <w:pStyle w:val="Listenabsatz"/>
              <w:autoSpaceDE w:val="0"/>
              <w:autoSpaceDN w:val="0"/>
              <w:adjustRightInd w:val="0"/>
              <w:ind w:left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This allows you to ensure business continuity, drive HR excellence - and to carefully select the best future HR leader </w:t>
            </w:r>
          </w:p>
        </w:tc>
      </w:tr>
    </w:tbl>
    <w:p w14:paraId="068DF3B5" w14:textId="2A605019" w:rsidR="004B5DA8" w:rsidRPr="002A6AC5" w:rsidRDefault="004B5DA8" w:rsidP="00EE1584">
      <w:pPr>
        <w:rPr>
          <w:rFonts w:asciiTheme="minorHAnsi" w:eastAsia="Calibri" w:hAnsiTheme="minorHAnsi" w:cs="~FP7494"/>
          <w:color w:val="404040" w:themeColor="text1" w:themeTint="BF"/>
          <w:sz w:val="18"/>
          <w:szCs w:val="24"/>
        </w:rPr>
      </w:pPr>
    </w:p>
    <w:sectPr w:rsidR="004B5DA8" w:rsidRPr="002A6AC5" w:rsidSect="007767B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EA7A8" w14:textId="77777777" w:rsidR="00FE4B8D" w:rsidRDefault="00FE4B8D">
      <w:r>
        <w:separator/>
      </w:r>
    </w:p>
  </w:endnote>
  <w:endnote w:type="continuationSeparator" w:id="0">
    <w:p w14:paraId="4A5775EA" w14:textId="77777777" w:rsidR="00FE4B8D" w:rsidRDefault="00FE4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B487" w14:textId="77777777" w:rsidR="00A81733" w:rsidRDefault="00A8173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B207C" w14:textId="77777777" w:rsidR="001E67B6" w:rsidRPr="009E63F8" w:rsidRDefault="001E67B6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07C11A7F" w14:textId="77777777" w:rsidR="00A81733" w:rsidRPr="007767BE" w:rsidRDefault="00A81733" w:rsidP="00A81733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14:paraId="3970C5BE" w14:textId="01D52AB2" w:rsidR="005C4B66" w:rsidRPr="007767BE" w:rsidRDefault="009E63F8" w:rsidP="009F5114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both"/>
      <w:rPr>
        <w:rFonts w:ascii="Calibri" w:hAnsi="Calibri"/>
        <w:color w:val="404040" w:themeColor="text1" w:themeTint="BF"/>
        <w:szCs w:val="16"/>
      </w:rPr>
    </w:pPr>
    <w:r w:rsidRPr="007767BE">
      <w:rPr>
        <w:rFonts w:ascii="Calibri" w:hAnsi="Calibri"/>
        <w:color w:val="404040" w:themeColor="text1" w:themeTint="BF"/>
        <w:szCs w:val="16"/>
      </w:rPr>
      <w:tab/>
    </w:r>
    <w:r w:rsidR="009F5114" w:rsidRPr="007767BE">
      <w:rPr>
        <w:rFonts w:ascii="Calibri" w:hAnsi="Calibri"/>
        <w:color w:val="404040" w:themeColor="text1" w:themeTint="BF"/>
        <w:szCs w:val="16"/>
      </w:rPr>
      <w:tab/>
    </w:r>
    <w:r w:rsidRPr="007767BE">
      <w:rPr>
        <w:rFonts w:ascii="Calibri" w:hAnsi="Calibri"/>
        <w:color w:val="404040" w:themeColor="text1" w:themeTint="BF"/>
        <w:szCs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E809" w14:textId="77777777" w:rsidR="00A81733" w:rsidRDefault="00A8173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C7A09" w14:textId="77777777" w:rsidR="00FE4B8D" w:rsidRDefault="00FE4B8D">
      <w:r>
        <w:separator/>
      </w:r>
    </w:p>
  </w:footnote>
  <w:footnote w:type="continuationSeparator" w:id="0">
    <w:p w14:paraId="493EB32A" w14:textId="77777777" w:rsidR="00FE4B8D" w:rsidRDefault="00FE4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50001" w14:textId="77777777" w:rsidR="00A81733" w:rsidRDefault="00A8173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2AE9" w14:textId="77777777" w:rsidR="00517E36" w:rsidRDefault="00517E36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</w:rPr>
      <w:drawing>
        <wp:inline distT="0" distB="0" distL="0" distR="0" wp14:anchorId="43C137F6" wp14:editId="668CB1C1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5114">
      <w:rPr>
        <w:noProof/>
      </w:rPr>
      <w:br/>
    </w:r>
  </w:p>
  <w:p w14:paraId="15E20823" w14:textId="77777777" w:rsidR="00517E36" w:rsidRDefault="00517E36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</w:rPr>
      <w:drawing>
        <wp:inline distT="0" distB="0" distL="0" distR="0" wp14:anchorId="3E8C2DB4" wp14:editId="22C21E25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5ED1E0" w14:textId="77777777" w:rsidR="00E714DF" w:rsidRDefault="00517E36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25D8F" w14:textId="77777777" w:rsidR="00A81733" w:rsidRDefault="00A8173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83E3A"/>
    <w:multiLevelType w:val="hybridMultilevel"/>
    <w:tmpl w:val="6C403576"/>
    <w:lvl w:ilvl="0" w:tplc="DF369E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  <w:sz w:val="24"/>
      </w:rPr>
    </w:lvl>
    <w:lvl w:ilvl="1" w:tplc="26E0C19A">
      <w:numFmt w:val="bullet"/>
      <w:lvlText w:val="-"/>
      <w:lvlJc w:val="left"/>
      <w:pPr>
        <w:ind w:left="1440" w:hanging="360"/>
      </w:pPr>
      <w:rPr>
        <w:rFonts w:ascii="Arial" w:eastAsia="Calibri" w:hAnsi="Arial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92F0E"/>
    <w:multiLevelType w:val="hybridMultilevel"/>
    <w:tmpl w:val="EDFC78BE"/>
    <w:lvl w:ilvl="0" w:tplc="3ECA3FC6">
      <w:start w:val="2014"/>
      <w:numFmt w:val="bullet"/>
      <w:lvlText w:val="-"/>
      <w:lvlJc w:val="left"/>
      <w:pPr>
        <w:ind w:left="2490" w:hanging="360"/>
      </w:pPr>
      <w:rPr>
        <w:rFonts w:ascii="Calibri" w:eastAsia="Calibri" w:hAnsi="Calibri" w:cs="Arial" w:hint="default"/>
        <w:color w:val="auto"/>
        <w:sz w:val="22"/>
      </w:rPr>
    </w:lvl>
    <w:lvl w:ilvl="1" w:tplc="0407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5" w15:restartNumberingAfterBreak="0">
    <w:nsid w:val="151279D0"/>
    <w:multiLevelType w:val="hybridMultilevel"/>
    <w:tmpl w:val="F1A609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549"/>
    <w:multiLevelType w:val="hybridMultilevel"/>
    <w:tmpl w:val="810C3B70"/>
    <w:lvl w:ilvl="0" w:tplc="C2C6C0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861F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EAF3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1EC0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78C1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3E03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90F5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72E6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E674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112FAF"/>
    <w:multiLevelType w:val="hybridMultilevel"/>
    <w:tmpl w:val="FA8A03A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  <w:sz w:val="24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Arial" w:eastAsia="Calibri" w:hAnsi="Arial" w:hint="default"/>
      </w:rPr>
    </w:lvl>
    <w:lvl w:ilvl="2" w:tplc="45DC8284">
      <w:numFmt w:val="bullet"/>
      <w:lvlText w:val="-"/>
      <w:lvlJc w:val="left"/>
      <w:pPr>
        <w:ind w:left="2160" w:hanging="360"/>
      </w:pPr>
      <w:rPr>
        <w:rFonts w:ascii="Arial" w:hAnsi="Arial" w:hint="default"/>
        <w:color w:val="C00000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4D90859"/>
    <w:multiLevelType w:val="hybridMultilevel"/>
    <w:tmpl w:val="C2BC2240"/>
    <w:lvl w:ilvl="0" w:tplc="392803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8CF8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C2C7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F0D4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28F7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3029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74BB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447C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E0F9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90438"/>
    <w:multiLevelType w:val="hybridMultilevel"/>
    <w:tmpl w:val="23E8051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E001A4"/>
    <w:multiLevelType w:val="hybridMultilevel"/>
    <w:tmpl w:val="21A28CAA"/>
    <w:lvl w:ilvl="0" w:tplc="B798C8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0D655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AE81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A72B37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26B7C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4349B8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E8AEF8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BAED7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B6A81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331180335">
    <w:abstractNumId w:val="20"/>
  </w:num>
  <w:num w:numId="2" w16cid:durableId="941424740">
    <w:abstractNumId w:val="17"/>
  </w:num>
  <w:num w:numId="3" w16cid:durableId="271327129">
    <w:abstractNumId w:val="13"/>
  </w:num>
  <w:num w:numId="4" w16cid:durableId="1471510118">
    <w:abstractNumId w:val="22"/>
  </w:num>
  <w:num w:numId="5" w16cid:durableId="2023583255">
    <w:abstractNumId w:val="13"/>
  </w:num>
  <w:num w:numId="6" w16cid:durableId="2036688321">
    <w:abstractNumId w:val="18"/>
  </w:num>
  <w:num w:numId="7" w16cid:durableId="1783302713">
    <w:abstractNumId w:val="14"/>
  </w:num>
  <w:num w:numId="8" w16cid:durableId="990330275">
    <w:abstractNumId w:val="10"/>
  </w:num>
  <w:num w:numId="9" w16cid:durableId="1790321928">
    <w:abstractNumId w:val="24"/>
  </w:num>
  <w:num w:numId="10" w16cid:durableId="1394156325">
    <w:abstractNumId w:val="25"/>
  </w:num>
  <w:num w:numId="11" w16cid:durableId="1084228413">
    <w:abstractNumId w:val="23"/>
  </w:num>
  <w:num w:numId="12" w16cid:durableId="1976985140">
    <w:abstractNumId w:val="1"/>
  </w:num>
  <w:num w:numId="13" w16cid:durableId="533158869">
    <w:abstractNumId w:val="3"/>
  </w:num>
  <w:num w:numId="14" w16cid:durableId="655842003">
    <w:abstractNumId w:val="12"/>
  </w:num>
  <w:num w:numId="15" w16cid:durableId="1179849236">
    <w:abstractNumId w:val="15"/>
  </w:num>
  <w:num w:numId="16" w16cid:durableId="63112878">
    <w:abstractNumId w:val="19"/>
  </w:num>
  <w:num w:numId="17" w16cid:durableId="57947190">
    <w:abstractNumId w:val="8"/>
  </w:num>
  <w:num w:numId="18" w16cid:durableId="978072412">
    <w:abstractNumId w:val="11"/>
  </w:num>
  <w:num w:numId="19" w16cid:durableId="842548668">
    <w:abstractNumId w:val="0"/>
  </w:num>
  <w:num w:numId="20" w16cid:durableId="1277524786">
    <w:abstractNumId w:val="6"/>
  </w:num>
  <w:num w:numId="21" w16cid:durableId="540746005">
    <w:abstractNumId w:val="21"/>
  </w:num>
  <w:num w:numId="22" w16cid:durableId="1898589592">
    <w:abstractNumId w:val="4"/>
  </w:num>
  <w:num w:numId="23" w16cid:durableId="1581450111">
    <w:abstractNumId w:val="2"/>
  </w:num>
  <w:num w:numId="24" w16cid:durableId="1055084034">
    <w:abstractNumId w:val="9"/>
  </w:num>
  <w:num w:numId="25" w16cid:durableId="1565488693">
    <w:abstractNumId w:val="7"/>
  </w:num>
  <w:num w:numId="26" w16cid:durableId="396514476">
    <w:abstractNumId w:val="5"/>
  </w:num>
  <w:num w:numId="27" w16cid:durableId="1478766855">
    <w:abstractNumId w:val="26"/>
  </w:num>
  <w:num w:numId="28" w16cid:durableId="2069154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0E"/>
    <w:rsid w:val="000131F1"/>
    <w:rsid w:val="0002407E"/>
    <w:rsid w:val="00033212"/>
    <w:rsid w:val="00035E53"/>
    <w:rsid w:val="000530F7"/>
    <w:rsid w:val="00061A59"/>
    <w:rsid w:val="00073C88"/>
    <w:rsid w:val="000867C9"/>
    <w:rsid w:val="000A182F"/>
    <w:rsid w:val="000A20D0"/>
    <w:rsid w:val="000A3C22"/>
    <w:rsid w:val="000A7A6A"/>
    <w:rsid w:val="000B0731"/>
    <w:rsid w:val="000C26CA"/>
    <w:rsid w:val="000F05FB"/>
    <w:rsid w:val="00102804"/>
    <w:rsid w:val="00103FDB"/>
    <w:rsid w:val="00140050"/>
    <w:rsid w:val="0014518F"/>
    <w:rsid w:val="00154871"/>
    <w:rsid w:val="001663E3"/>
    <w:rsid w:val="0019168D"/>
    <w:rsid w:val="00195572"/>
    <w:rsid w:val="001A0A79"/>
    <w:rsid w:val="001C6158"/>
    <w:rsid w:val="001C6165"/>
    <w:rsid w:val="001D7CF5"/>
    <w:rsid w:val="001E5E7C"/>
    <w:rsid w:val="001E67B6"/>
    <w:rsid w:val="001F0122"/>
    <w:rsid w:val="001F686A"/>
    <w:rsid w:val="001F7C11"/>
    <w:rsid w:val="002446B1"/>
    <w:rsid w:val="00247E38"/>
    <w:rsid w:val="00251AE9"/>
    <w:rsid w:val="00274870"/>
    <w:rsid w:val="002841E8"/>
    <w:rsid w:val="0029377F"/>
    <w:rsid w:val="002A6AC5"/>
    <w:rsid w:val="002B3AAA"/>
    <w:rsid w:val="002B5032"/>
    <w:rsid w:val="002D1009"/>
    <w:rsid w:val="00300941"/>
    <w:rsid w:val="00304F2B"/>
    <w:rsid w:val="0035330D"/>
    <w:rsid w:val="0035519E"/>
    <w:rsid w:val="00364C87"/>
    <w:rsid w:val="003677FC"/>
    <w:rsid w:val="00373F99"/>
    <w:rsid w:val="0037632F"/>
    <w:rsid w:val="003842E4"/>
    <w:rsid w:val="00393CFF"/>
    <w:rsid w:val="00395310"/>
    <w:rsid w:val="003A5239"/>
    <w:rsid w:val="003A639D"/>
    <w:rsid w:val="003C6DA7"/>
    <w:rsid w:val="003D58AF"/>
    <w:rsid w:val="003E23E0"/>
    <w:rsid w:val="003E3F2E"/>
    <w:rsid w:val="003F03A6"/>
    <w:rsid w:val="003F046A"/>
    <w:rsid w:val="0041451A"/>
    <w:rsid w:val="00422925"/>
    <w:rsid w:val="0043451F"/>
    <w:rsid w:val="00437AC8"/>
    <w:rsid w:val="0045153F"/>
    <w:rsid w:val="004765FC"/>
    <w:rsid w:val="00495969"/>
    <w:rsid w:val="004B5DA8"/>
    <w:rsid w:val="004C1EB9"/>
    <w:rsid w:val="004C2108"/>
    <w:rsid w:val="004D11F1"/>
    <w:rsid w:val="004E277A"/>
    <w:rsid w:val="004E5FE1"/>
    <w:rsid w:val="004F59DD"/>
    <w:rsid w:val="00501D44"/>
    <w:rsid w:val="005126BD"/>
    <w:rsid w:val="00517E36"/>
    <w:rsid w:val="00530046"/>
    <w:rsid w:val="00550197"/>
    <w:rsid w:val="00563FB0"/>
    <w:rsid w:val="0057368C"/>
    <w:rsid w:val="005776C4"/>
    <w:rsid w:val="00592DFA"/>
    <w:rsid w:val="00593C5C"/>
    <w:rsid w:val="0059470D"/>
    <w:rsid w:val="005B1167"/>
    <w:rsid w:val="005C4B66"/>
    <w:rsid w:val="005D5D58"/>
    <w:rsid w:val="005E1E6E"/>
    <w:rsid w:val="005E697E"/>
    <w:rsid w:val="00623926"/>
    <w:rsid w:val="0062669C"/>
    <w:rsid w:val="0063051F"/>
    <w:rsid w:val="00637DEC"/>
    <w:rsid w:val="0064766A"/>
    <w:rsid w:val="00650FEB"/>
    <w:rsid w:val="00654632"/>
    <w:rsid w:val="00664D9B"/>
    <w:rsid w:val="006673F6"/>
    <w:rsid w:val="0067645F"/>
    <w:rsid w:val="00676A54"/>
    <w:rsid w:val="00683AB6"/>
    <w:rsid w:val="006C399C"/>
    <w:rsid w:val="006E4114"/>
    <w:rsid w:val="006F2683"/>
    <w:rsid w:val="0070154A"/>
    <w:rsid w:val="007523A8"/>
    <w:rsid w:val="00760AC1"/>
    <w:rsid w:val="007767BE"/>
    <w:rsid w:val="00777449"/>
    <w:rsid w:val="0078030E"/>
    <w:rsid w:val="00792290"/>
    <w:rsid w:val="007A4BDF"/>
    <w:rsid w:val="007A6985"/>
    <w:rsid w:val="007B0CB5"/>
    <w:rsid w:val="007B47FF"/>
    <w:rsid w:val="007B6568"/>
    <w:rsid w:val="007C3346"/>
    <w:rsid w:val="007C7BDE"/>
    <w:rsid w:val="007D24F2"/>
    <w:rsid w:val="007D4F8A"/>
    <w:rsid w:val="007E2B17"/>
    <w:rsid w:val="007F421D"/>
    <w:rsid w:val="0082183D"/>
    <w:rsid w:val="00826D4F"/>
    <w:rsid w:val="00834437"/>
    <w:rsid w:val="00840376"/>
    <w:rsid w:val="00865332"/>
    <w:rsid w:val="00874D6F"/>
    <w:rsid w:val="00876638"/>
    <w:rsid w:val="00887C73"/>
    <w:rsid w:val="008A0C05"/>
    <w:rsid w:val="008D0A4C"/>
    <w:rsid w:val="008D2CFF"/>
    <w:rsid w:val="008F52D3"/>
    <w:rsid w:val="00901F05"/>
    <w:rsid w:val="00920C5C"/>
    <w:rsid w:val="00921257"/>
    <w:rsid w:val="00934F4B"/>
    <w:rsid w:val="00966077"/>
    <w:rsid w:val="00970E18"/>
    <w:rsid w:val="00974045"/>
    <w:rsid w:val="00981AFF"/>
    <w:rsid w:val="00985DF9"/>
    <w:rsid w:val="00991C5C"/>
    <w:rsid w:val="009A3977"/>
    <w:rsid w:val="009B6DCF"/>
    <w:rsid w:val="009C6772"/>
    <w:rsid w:val="009E63F8"/>
    <w:rsid w:val="009E667A"/>
    <w:rsid w:val="009F5114"/>
    <w:rsid w:val="009F7B50"/>
    <w:rsid w:val="00A20B19"/>
    <w:rsid w:val="00A262FC"/>
    <w:rsid w:val="00A42315"/>
    <w:rsid w:val="00A574D8"/>
    <w:rsid w:val="00A81733"/>
    <w:rsid w:val="00A82E38"/>
    <w:rsid w:val="00A8574B"/>
    <w:rsid w:val="00A877B6"/>
    <w:rsid w:val="00A9560E"/>
    <w:rsid w:val="00AA4D46"/>
    <w:rsid w:val="00AB0C82"/>
    <w:rsid w:val="00AC0BBC"/>
    <w:rsid w:val="00AD1711"/>
    <w:rsid w:val="00AF1A4D"/>
    <w:rsid w:val="00AF70CC"/>
    <w:rsid w:val="00AF7F83"/>
    <w:rsid w:val="00B1712B"/>
    <w:rsid w:val="00B2570E"/>
    <w:rsid w:val="00B32173"/>
    <w:rsid w:val="00B672F9"/>
    <w:rsid w:val="00B70E6A"/>
    <w:rsid w:val="00B825AA"/>
    <w:rsid w:val="00B839CC"/>
    <w:rsid w:val="00B84613"/>
    <w:rsid w:val="00BA10A5"/>
    <w:rsid w:val="00BA393D"/>
    <w:rsid w:val="00BA5666"/>
    <w:rsid w:val="00BB6F35"/>
    <w:rsid w:val="00BD4287"/>
    <w:rsid w:val="00C00E9C"/>
    <w:rsid w:val="00C01057"/>
    <w:rsid w:val="00C04744"/>
    <w:rsid w:val="00C1588A"/>
    <w:rsid w:val="00C320FC"/>
    <w:rsid w:val="00C45450"/>
    <w:rsid w:val="00C60C7B"/>
    <w:rsid w:val="00C667C7"/>
    <w:rsid w:val="00C67268"/>
    <w:rsid w:val="00C95345"/>
    <w:rsid w:val="00CA6BBA"/>
    <w:rsid w:val="00CD2FB0"/>
    <w:rsid w:val="00CF2FB0"/>
    <w:rsid w:val="00CF5ACF"/>
    <w:rsid w:val="00D1648C"/>
    <w:rsid w:val="00D2523A"/>
    <w:rsid w:val="00D26C91"/>
    <w:rsid w:val="00D54C99"/>
    <w:rsid w:val="00D57966"/>
    <w:rsid w:val="00D83579"/>
    <w:rsid w:val="00D853C6"/>
    <w:rsid w:val="00D8599D"/>
    <w:rsid w:val="00DB1D54"/>
    <w:rsid w:val="00DC368C"/>
    <w:rsid w:val="00DD6868"/>
    <w:rsid w:val="00DE38E1"/>
    <w:rsid w:val="00E25EC2"/>
    <w:rsid w:val="00E35E52"/>
    <w:rsid w:val="00E41D6E"/>
    <w:rsid w:val="00E56746"/>
    <w:rsid w:val="00E57518"/>
    <w:rsid w:val="00E62C0B"/>
    <w:rsid w:val="00E714DF"/>
    <w:rsid w:val="00E80A2A"/>
    <w:rsid w:val="00E97C7D"/>
    <w:rsid w:val="00EA53BF"/>
    <w:rsid w:val="00EC793C"/>
    <w:rsid w:val="00ED355E"/>
    <w:rsid w:val="00ED6B13"/>
    <w:rsid w:val="00EE1584"/>
    <w:rsid w:val="00EF299D"/>
    <w:rsid w:val="00F04D7C"/>
    <w:rsid w:val="00F105B8"/>
    <w:rsid w:val="00F14DB4"/>
    <w:rsid w:val="00F173FC"/>
    <w:rsid w:val="00F371E4"/>
    <w:rsid w:val="00F41931"/>
    <w:rsid w:val="00F612F1"/>
    <w:rsid w:val="00F74346"/>
    <w:rsid w:val="00F85811"/>
    <w:rsid w:val="00F86B85"/>
    <w:rsid w:val="00FD2B7F"/>
    <w:rsid w:val="00FE233B"/>
    <w:rsid w:val="00FE28B2"/>
    <w:rsid w:val="00FE4B8D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4012C1"/>
  <w15:docId w15:val="{260686F8-F5A7-4FF0-84B5-514A6463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tro">
    <w:name w:val="intro"/>
    <w:basedOn w:val="Standard"/>
    <w:rsid w:val="00A9560E"/>
    <w:rPr>
      <w:color w:val="646464"/>
      <w:sz w:val="26"/>
      <w:szCs w:val="26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183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semiHidden/>
    <w:unhideWhenUsed/>
    <w:rsid w:val="00A817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66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3916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982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5000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1424">
          <w:marLeft w:val="85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1617">
          <w:marLeft w:val="85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72928">
          <w:marLeft w:val="85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0847">
          <w:marLeft w:val="85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6768">
          <w:marLeft w:val="85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4560">
          <w:marLeft w:val="85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8975">
          <w:marLeft w:val="85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1038">
          <w:marLeft w:val="85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1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2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90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urt\Documents\3-applied-bd\2%20applied-bd%20Marketing\applied-bd%20templates\Fact%20Sheet%20applied-b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C:\Users\kurt\Documents\3-applied-bd\2 applied-bd Marketing\applied-bd templates\Fact Sheet applied-bd.dotx</Template>
  <TotalTime>0</TotalTime>
  <Pages>1</Pages>
  <Words>291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Schraudy</vt:lpstr>
      <vt:lpstr>Schraudy</vt:lpstr>
    </vt:vector>
  </TitlesOfParts>
  <Company/>
  <LinksUpToDate>false</LinksUpToDate>
  <CharactersWithSpaces>2126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6</cp:revision>
  <cp:lastPrinted>2013-02-06T21:39:00Z</cp:lastPrinted>
  <dcterms:created xsi:type="dcterms:W3CDTF">2026-06-03T09:47:00Z</dcterms:created>
  <dcterms:modified xsi:type="dcterms:W3CDTF">2026-06-03T10:07:00Z</dcterms:modified>
</cp:coreProperties>
</file>