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5114" w:rsidRDefault="009F5114" w:rsidP="009F5114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32"/>
          <w:szCs w:val="26"/>
        </w:rPr>
      </w:pPr>
    </w:p>
    <w:p w:rsidR="00040487" w:rsidRDefault="00040487" w:rsidP="00040487">
      <w:pPr>
        <w:pStyle w:val="Default"/>
      </w:pPr>
    </w:p>
    <w:p w:rsidR="00452F67" w:rsidRDefault="008F3E09" w:rsidP="00452F67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</w:pPr>
      <w:r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 xml:space="preserve">Interne </w:t>
      </w:r>
      <w:r w:rsidR="002762F0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 xml:space="preserve">Effizienz und </w:t>
      </w:r>
      <w:proofErr w:type="spellStart"/>
      <w:r w:rsidR="002762F0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>vertriebliche</w:t>
      </w:r>
      <w:proofErr w:type="spellEnd"/>
      <w:r w:rsidR="002762F0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 xml:space="preserve"> </w:t>
      </w:r>
      <w:proofErr w:type="spellStart"/>
      <w:r w:rsidR="002762F0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>Abschlußstärke</w:t>
      </w:r>
      <w:proofErr w:type="spellEnd"/>
      <w:r w:rsidR="00040487" w:rsidRPr="00040487"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 xml:space="preserve"> </w:t>
      </w:r>
    </w:p>
    <w:p w:rsidR="00873546" w:rsidRPr="009F403B" w:rsidRDefault="008F3E09" w:rsidP="00452F67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8"/>
          <w:szCs w:val="26"/>
          <w:lang w:val="de-DE"/>
        </w:rPr>
      </w:pPr>
      <w:r>
        <w:rPr>
          <w:rFonts w:asciiTheme="minorHAnsi" w:hAnsiTheme="minorHAnsi" w:cs="Arial,Bold"/>
          <w:b/>
          <w:bCs/>
          <w:color w:val="C90F96"/>
          <w:sz w:val="28"/>
          <w:szCs w:val="26"/>
          <w:lang w:val="de-DE"/>
        </w:rPr>
        <w:t xml:space="preserve">Prozess- und persönliche Effizienz zur Steigerung der </w:t>
      </w:r>
      <w:proofErr w:type="spellStart"/>
      <w:r>
        <w:rPr>
          <w:rFonts w:asciiTheme="minorHAnsi" w:hAnsiTheme="minorHAnsi" w:cs="Arial,Bold"/>
          <w:b/>
          <w:bCs/>
          <w:color w:val="C90F96"/>
          <w:sz w:val="28"/>
          <w:szCs w:val="26"/>
          <w:lang w:val="de-DE"/>
        </w:rPr>
        <w:t>vertrieblichen</w:t>
      </w:r>
      <w:proofErr w:type="spellEnd"/>
      <w:r>
        <w:rPr>
          <w:rFonts w:asciiTheme="minorHAnsi" w:hAnsiTheme="minorHAnsi" w:cs="Arial,Bold"/>
          <w:b/>
          <w:bCs/>
          <w:color w:val="C90F96"/>
          <w:sz w:val="28"/>
          <w:szCs w:val="26"/>
          <w:lang w:val="de-DE"/>
        </w:rPr>
        <w:t xml:space="preserve"> Schlagkraft</w:t>
      </w:r>
    </w:p>
    <w:p w:rsidR="005D5D58" w:rsidRPr="009F403B" w:rsidRDefault="005D5D58" w:rsidP="00E44C29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</w:p>
    <w:tbl>
      <w:tblPr>
        <w:tblStyle w:val="TableGrid"/>
        <w:tblW w:w="9747" w:type="dxa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7"/>
        <w:gridCol w:w="8080"/>
      </w:tblGrid>
      <w:tr w:rsidR="00873546" w:rsidRPr="00CD46C5" w:rsidTr="0015707F">
        <w:tc>
          <w:tcPr>
            <w:tcW w:w="1667" w:type="dxa"/>
          </w:tcPr>
          <w:p w:rsidR="00873546" w:rsidRPr="00873546" w:rsidRDefault="00452F67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Zielsetzung</w:t>
            </w:r>
            <w:proofErr w:type="spellEnd"/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  <w:p w:rsidR="00873546" w:rsidRPr="00873546" w:rsidRDefault="00873546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</w:tc>
        <w:tc>
          <w:tcPr>
            <w:tcW w:w="8080" w:type="dxa"/>
          </w:tcPr>
          <w:p w:rsidR="009D14F6" w:rsidRPr="00CD46C5" w:rsidRDefault="009D14F6" w:rsidP="008F3E09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Dieser Workshop ist speziell dafür entwickelt, die interne Vertriebseffizienz nachhaltig zu steigern. Im Fokus </w:t>
            </w:r>
            <w:r w:rsid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>stehen</w:t>
            </w: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Vertriebsprozesse ebenso wie Teameffizienz und die individuelle Fähigkeit</w:t>
            </w:r>
            <w:r w:rsidR="008F3E09"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</w:t>
            </w: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zur abschlussorientierten Arbeits- und Zeitplanung. </w:t>
            </w:r>
          </w:p>
          <w:p w:rsidR="00CD46C5" w:rsidRPr="00CD46C5" w:rsidRDefault="00CD46C5" w:rsidP="00CD46C5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>Dabei geht es auch um das</w:t>
            </w: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„internen Verkauf</w:t>
            </w:r>
            <w:r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>en</w:t>
            </w: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“ von Vertriebsprojekten und </w:t>
            </w:r>
            <w:r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die </w:t>
            </w: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Ausrichtung der gesamten Organisation auf den erfolgreichen </w:t>
            </w:r>
            <w:proofErr w:type="spellStart"/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>vertrieblichen</w:t>
            </w:r>
            <w:proofErr w:type="spellEnd"/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Abschluss.</w:t>
            </w:r>
          </w:p>
          <w:p w:rsidR="00873546" w:rsidRPr="00CD46C5" w:rsidRDefault="00CD46C5" w:rsidP="00CD46C5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  <w:r w:rsidRPr="00CD46C5"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  <w:t xml:space="preserve"> </w:t>
            </w:r>
          </w:p>
        </w:tc>
      </w:tr>
      <w:tr w:rsidR="002A6AC5" w:rsidRPr="00DA7A19" w:rsidTr="0015707F">
        <w:tc>
          <w:tcPr>
            <w:tcW w:w="1667" w:type="dxa"/>
          </w:tcPr>
          <w:p w:rsidR="005C4B66" w:rsidRPr="00873546" w:rsidRDefault="00953405" w:rsidP="00452F67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Nutzen</w:t>
            </w:r>
            <w:proofErr w:type="spellEnd"/>
          </w:p>
        </w:tc>
        <w:tc>
          <w:tcPr>
            <w:tcW w:w="8080" w:type="dxa"/>
          </w:tcPr>
          <w:p w:rsidR="008F3E09" w:rsidRPr="00DA7A19" w:rsidRDefault="00DA7A19" w:rsidP="008F3E09">
            <w:pPr>
              <w:pStyle w:val="ListParagraph"/>
              <w:numPr>
                <w:ilvl w:val="0"/>
                <w:numId w:val="32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„A</w:t>
            </w:r>
            <w:r w:rsidRPr="00DA7A19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ufgeräumte” Organisation mit schnellen Vertriebsprozessen</w:t>
            </w:r>
          </w:p>
          <w:p w:rsidR="00DA7A19" w:rsidRDefault="00DA7A19" w:rsidP="008F3E09">
            <w:pPr>
              <w:pStyle w:val="ListParagraph"/>
              <w:numPr>
                <w:ilvl w:val="0"/>
                <w:numId w:val="32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DA7A19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Beseitigung von Barrieren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zur</w:t>
            </w:r>
            <w:r w:rsidRPr="00DA7A19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persönliche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n</w:t>
            </w:r>
            <w:r w:rsidRPr="00DA7A19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und organisatorische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n</w:t>
            </w:r>
            <w:r w:rsidRPr="00DA7A19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 xml:space="preserve"> 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Vertriebs</w:t>
            </w:r>
            <w:r w:rsidR="00FB5ABE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-</w:t>
            </w: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exzellenz</w:t>
            </w:r>
          </w:p>
          <w:p w:rsidR="00DA7A19" w:rsidRDefault="00DA7A19" w:rsidP="008F3E09">
            <w:pPr>
              <w:pStyle w:val="ListParagraph"/>
              <w:numPr>
                <w:ilvl w:val="0"/>
                <w:numId w:val="32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Verbesserte Zusammenarbeit in funktions- und standort-übergreifenden Teams zur optimierten Ressourcennutzung und verbesserter „Time-</w:t>
            </w:r>
            <w:proofErr w:type="spellStart"/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to</w:t>
            </w:r>
            <w:proofErr w:type="spellEnd"/>
            <w:r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-PO“</w:t>
            </w:r>
          </w:p>
          <w:p w:rsidR="008F3E09" w:rsidRPr="00FB5ABE" w:rsidRDefault="00DA7A19" w:rsidP="00FB5ABE">
            <w:pPr>
              <w:pStyle w:val="ListParagraph"/>
              <w:numPr>
                <w:ilvl w:val="0"/>
                <w:numId w:val="32"/>
              </w:numPr>
              <w:autoSpaceDE w:val="0"/>
              <w:autoSpaceDN w:val="0"/>
              <w:adjustRightInd w:val="0"/>
              <w:ind w:left="317" w:hanging="283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  <w:r w:rsidRPr="00FB5ABE"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  <w:t>Nachhaltige Implementierung durch Aktionsplan für die nächsten 90 Tage</w:t>
            </w:r>
          </w:p>
          <w:p w:rsidR="008F3E09" w:rsidRPr="00DA7A19" w:rsidRDefault="008F3E09" w:rsidP="008F3E09">
            <w:pPr>
              <w:pStyle w:val="ListParagraph"/>
              <w:autoSpaceDE w:val="0"/>
              <w:autoSpaceDN w:val="0"/>
              <w:adjustRightInd w:val="0"/>
              <w:ind w:left="317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</w:p>
        </w:tc>
      </w:tr>
      <w:tr w:rsidR="002A6AC5" w:rsidRPr="001A46BE" w:rsidTr="0015707F">
        <w:tc>
          <w:tcPr>
            <w:tcW w:w="1667" w:type="dxa"/>
          </w:tcPr>
          <w:p w:rsidR="005C4B66" w:rsidRPr="00873546" w:rsidRDefault="00953405" w:rsidP="00FB5ABE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Inhalt</w:t>
            </w:r>
            <w:proofErr w:type="spellEnd"/>
          </w:p>
        </w:tc>
        <w:tc>
          <w:tcPr>
            <w:tcW w:w="8080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7547"/>
            </w:tblGrid>
            <w:tr w:rsidR="001A46BE" w:rsidRPr="001A46BE" w:rsidTr="0015707F">
              <w:tblPrEx>
                <w:tblCellMar>
                  <w:top w:w="0" w:type="dxa"/>
                  <w:bottom w:w="0" w:type="dxa"/>
                </w:tblCellMar>
              </w:tblPrEx>
              <w:trPr>
                <w:trHeight w:val="1190"/>
              </w:trPr>
              <w:tc>
                <w:tcPr>
                  <w:tcW w:w="7547" w:type="dxa"/>
                </w:tcPr>
                <w:p w:rsidR="00DA7A19" w:rsidRDefault="00DA7A19" w:rsidP="008F3E09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</w:pP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Analyse</w:t>
                  </w:r>
                  <w:proofErr w:type="spellEnd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 xml:space="preserve"> der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Vertriebsprozesse</w:t>
                  </w:r>
                  <w:proofErr w:type="spellEnd"/>
                </w:p>
                <w:p w:rsidR="0015707F" w:rsidRPr="0015707F" w:rsidRDefault="0015707F" w:rsidP="008F3E09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 w:rsidRP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Barrieren der persönlichen und organisatorischen Vertriebsexzellenz</w:t>
                  </w:r>
                </w:p>
                <w:p w:rsidR="0015707F" w:rsidRDefault="0015707F" w:rsidP="008F3E09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</w:pP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Systematische</w:t>
                  </w:r>
                  <w:proofErr w:type="spellEnd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Beseitigung</w:t>
                  </w:r>
                  <w:proofErr w:type="spellEnd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dieser</w:t>
                  </w:r>
                  <w:proofErr w:type="spellEnd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Effizienz-</w:t>
                  </w:r>
                  <w:r w:rsidR="00FB5ABE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</w:rPr>
                    <w:t>Barrieren</w:t>
                  </w:r>
                  <w:proofErr w:type="spellEnd"/>
                </w:p>
                <w:p w:rsidR="00FB5ABE" w:rsidRPr="00FB5ABE" w:rsidRDefault="00FB5ABE" w:rsidP="00FB5ABE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 w:rsidRPr="00FB5ABE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Aktives Steuern der internen Effizienz</w:t>
                  </w:r>
                </w:p>
                <w:p w:rsidR="0015707F" w:rsidRDefault="0015707F" w:rsidP="0015707F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 w:rsidRP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 xml:space="preserve">Steigerung der eigenen Arbeitseffizienz durch </w:t>
                  </w:r>
                  <w:r w:rsidR="00FB5ABE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wirkungsvolles</w:t>
                  </w:r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 xml:space="preserve"> Zeit- und Aufgaben-M</w:t>
                  </w:r>
                  <w:r w:rsidRP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anagement</w:t>
                  </w:r>
                </w:p>
                <w:p w:rsidR="0015707F" w:rsidRDefault="00FB5ABE" w:rsidP="0015707F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Einbringen</w:t>
                  </w:r>
                  <w:r w:rsid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 xml:space="preserve"> des persönlichen Beitrags zur organisatorischen Leistungsfähigkeit</w:t>
                  </w:r>
                </w:p>
                <w:p w:rsidR="0015707F" w:rsidRDefault="00FB5ABE" w:rsidP="0015707F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Leitung e</w:t>
                  </w:r>
                  <w:r w:rsid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ffiziente</w:t>
                  </w:r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r</w:t>
                  </w:r>
                  <w:r w:rsid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 xml:space="preserve"> Vertriebs-Reviews</w:t>
                  </w:r>
                </w:p>
                <w:p w:rsidR="0015707F" w:rsidRDefault="0015707F" w:rsidP="0015707F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 w:rsidRP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Klare Ziel- und Prioritätensetzung – insb. auch in der Vorbereitung von Kunden</w:t>
                  </w:r>
                  <w:r w:rsidR="00FB5ABE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-</w:t>
                  </w:r>
                  <w:r w:rsidRPr="0015707F"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terminen</w:t>
                  </w:r>
                </w:p>
                <w:p w:rsidR="0015707F" w:rsidRDefault="0015707F" w:rsidP="0015707F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 xml:space="preserve">Verantwortungsübernahme, Zieldefinition und Nachhalten der Arbeitsschritte hin zum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vertrieblichen</w:t>
                  </w:r>
                  <w:proofErr w:type="spellEnd"/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 xml:space="preserve"> Abschluss</w:t>
                  </w:r>
                </w:p>
                <w:p w:rsidR="00452F67" w:rsidRPr="00452F67" w:rsidRDefault="0015707F" w:rsidP="00FB5ABE">
                  <w:pPr>
                    <w:pStyle w:val="ListParagraph"/>
                    <w:numPr>
                      <w:ilvl w:val="0"/>
                      <w:numId w:val="29"/>
                    </w:numPr>
                    <w:autoSpaceDE w:val="0"/>
                    <w:autoSpaceDN w:val="0"/>
                    <w:adjustRightInd w:val="0"/>
                    <w:ind w:left="209" w:hanging="283"/>
                    <w:rPr>
                      <w:rFonts w:ascii="Wingdings" w:hAnsi="Wingdings" w:cs="Wingdings"/>
                      <w:color w:val="000000"/>
                      <w:lang w:val="de-DE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  <w:t>Aufgabenplanung, Selbstverpflichtung und Management-Unterstützung</w:t>
                  </w:r>
                </w:p>
              </w:tc>
            </w:tr>
          </w:tbl>
          <w:p w:rsidR="005C4B66" w:rsidRPr="001A46BE" w:rsidRDefault="005C4B66" w:rsidP="00651A6B">
            <w:pPr>
              <w:autoSpaceDE w:val="0"/>
              <w:autoSpaceDN w:val="0"/>
              <w:adjustRightInd w:val="0"/>
              <w:ind w:left="317" w:hanging="317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</w:p>
        </w:tc>
      </w:tr>
      <w:tr w:rsidR="00CE6FA2" w:rsidRPr="001A46BE" w:rsidTr="0015707F">
        <w:tc>
          <w:tcPr>
            <w:tcW w:w="1667" w:type="dxa"/>
          </w:tcPr>
          <w:p w:rsidR="00CE6FA2" w:rsidRPr="001A46BE" w:rsidRDefault="00CE6FA2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  <w:lang w:val="de-DE"/>
              </w:rPr>
            </w:pPr>
          </w:p>
        </w:tc>
        <w:tc>
          <w:tcPr>
            <w:tcW w:w="8080" w:type="dxa"/>
          </w:tcPr>
          <w:p w:rsidR="00CE6FA2" w:rsidRPr="001A46BE" w:rsidRDefault="00CE6FA2" w:rsidP="00191E8B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</w:p>
        </w:tc>
      </w:tr>
      <w:tr w:rsidR="002A6AC5" w:rsidRPr="0083321B" w:rsidTr="0015707F">
        <w:tc>
          <w:tcPr>
            <w:tcW w:w="1667" w:type="dxa"/>
          </w:tcPr>
          <w:p w:rsidR="005C4B66" w:rsidRPr="00191E8B" w:rsidRDefault="009F403B" w:rsidP="005A7209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  <w:lang w:val="de-DE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Vorbereitung</w:t>
            </w:r>
            <w:proofErr w:type="spellEnd"/>
          </w:p>
        </w:tc>
        <w:tc>
          <w:tcPr>
            <w:tcW w:w="8080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7864"/>
            </w:tblGrid>
            <w:tr w:rsidR="0015707F" w:rsidRPr="0083321B">
              <w:tblPrEx>
                <w:tblCellMar>
                  <w:top w:w="0" w:type="dxa"/>
                  <w:bottom w:w="0" w:type="dxa"/>
                </w:tblCellMar>
              </w:tblPrEx>
              <w:trPr>
                <w:trHeight w:val="86"/>
              </w:trPr>
              <w:tc>
                <w:tcPr>
                  <w:tcW w:w="0" w:type="auto"/>
                </w:tcPr>
                <w:p w:rsidR="0083321B" w:rsidRPr="0083321B" w:rsidRDefault="0015707F" w:rsidP="00FB5ABE">
                  <w:pPr>
                    <w:autoSpaceDE w:val="0"/>
                    <w:autoSpaceDN w:val="0"/>
                    <w:adjustRightInd w:val="0"/>
                    <w:ind w:left="-74"/>
                    <w:rPr>
                      <w:rFonts w:ascii="Eurostile" w:hAnsi="Eurostile" w:cs="Eurostile"/>
                      <w:color w:val="000000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lang w:val="de-DE"/>
                    </w:rPr>
                    <w:t xml:space="preserve">Gezielte </w:t>
                  </w:r>
                  <w:r w:rsidRPr="0015707F">
                    <w:rPr>
                      <w:rFonts w:asciiTheme="minorHAnsi" w:hAnsiTheme="minorHAnsi" w:cs="~FP7494"/>
                      <w:color w:val="404040" w:themeColor="text1" w:themeTint="BF"/>
                      <w:lang w:val="de-DE"/>
                    </w:rPr>
                    <w:t>Aktivierung der Teilnehmer bereits vor dem Workshop</w:t>
                  </w:r>
                  <w:r w:rsidR="0083321B" w:rsidRPr="0083321B">
                    <w:rPr>
                      <w:rFonts w:asciiTheme="minorHAnsi" w:hAnsiTheme="minorHAnsi" w:cs="~FP7494"/>
                      <w:color w:val="404040" w:themeColor="text1" w:themeTint="BF"/>
                      <w:lang w:val="de-DE"/>
                    </w:rPr>
                    <w:t xml:space="preserve">.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</w:rPr>
                    <w:t>Vorgeschaltete</w:t>
                  </w:r>
                  <w:proofErr w:type="spellEnd"/>
                  <w:r>
                    <w:rPr>
                      <w:rFonts w:asciiTheme="minorHAnsi" w:hAnsiTheme="minorHAnsi" w:cs="~FP7494"/>
                      <w:color w:val="404040" w:themeColor="text1" w:themeTint="BF"/>
                    </w:rPr>
                    <w:t xml:space="preserve"> </w:t>
                  </w:r>
                  <w:proofErr w:type="spellStart"/>
                  <w:r>
                    <w:rPr>
                      <w:rFonts w:asciiTheme="minorHAnsi" w:hAnsiTheme="minorHAnsi" w:cs="~FP7494"/>
                      <w:color w:val="404040" w:themeColor="text1" w:themeTint="BF"/>
                    </w:rPr>
                    <w:t>Vertriebsprozess-Analyse</w:t>
                  </w:r>
                  <w:proofErr w:type="spellEnd"/>
                  <w:r w:rsidR="00FB5ABE">
                    <w:rPr>
                      <w:rFonts w:asciiTheme="minorHAnsi" w:hAnsiTheme="minorHAnsi" w:cs="~FP7494"/>
                      <w:color w:val="404040" w:themeColor="text1" w:themeTint="BF"/>
                    </w:rPr>
                    <w:br/>
                  </w:r>
                </w:p>
              </w:tc>
            </w:tr>
          </w:tbl>
          <w:p w:rsidR="005C4B66" w:rsidRPr="0083321B" w:rsidRDefault="005C4B66" w:rsidP="00EA111F">
            <w:pPr>
              <w:autoSpaceDE w:val="0"/>
              <w:autoSpaceDN w:val="0"/>
              <w:adjustRightInd w:val="0"/>
              <w:rPr>
                <w:rFonts w:asciiTheme="minorHAnsi" w:eastAsia="Calibri" w:hAnsiTheme="minorHAnsi" w:cs="~FP7494"/>
                <w:color w:val="404040" w:themeColor="text1" w:themeTint="BF"/>
                <w:sz w:val="22"/>
                <w:szCs w:val="24"/>
              </w:rPr>
            </w:pPr>
          </w:p>
        </w:tc>
      </w:tr>
      <w:tr w:rsidR="00CE6FA2" w:rsidRPr="00FB5ABE" w:rsidTr="0015707F">
        <w:tc>
          <w:tcPr>
            <w:tcW w:w="1667" w:type="dxa"/>
          </w:tcPr>
          <w:p w:rsidR="00CE6FA2" w:rsidRDefault="009F403B" w:rsidP="005A7209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Methodik</w:t>
            </w:r>
            <w:proofErr w:type="spellEnd"/>
          </w:p>
          <w:p w:rsidR="009F403B" w:rsidRDefault="009F403B" w:rsidP="005A7209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</w:p>
        </w:tc>
        <w:tc>
          <w:tcPr>
            <w:tcW w:w="8080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7864"/>
            </w:tblGrid>
            <w:tr w:rsidR="00FB5ABE" w:rsidRPr="00FB5ABE">
              <w:tblPrEx>
                <w:tblCellMar>
                  <w:top w:w="0" w:type="dxa"/>
                  <w:bottom w:w="0" w:type="dxa"/>
                </w:tblCellMar>
              </w:tblPrEx>
              <w:trPr>
                <w:trHeight w:val="379"/>
              </w:trPr>
              <w:tc>
                <w:tcPr>
                  <w:tcW w:w="0" w:type="auto"/>
                </w:tcPr>
                <w:p w:rsidR="0083321B" w:rsidRPr="00FB5ABE" w:rsidRDefault="00FB5ABE" w:rsidP="00FB5ABE">
                  <w:pPr>
                    <w:pStyle w:val="Default"/>
                    <w:ind w:left="-74"/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</w:pPr>
                  <w:r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  <w:t xml:space="preserve">Hoch interaktiver Workshop mit unmittelbarer Verbesserung der realen Vertriebsprozesse und persönlichen Arbeitsgewohnheiten </w:t>
                  </w:r>
                  <w:r w:rsidR="0083321B"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  <w:t xml:space="preserve">(8 – 12 </w:t>
                  </w:r>
                  <w:r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  <w:t>Teilnehmer</w:t>
                  </w:r>
                  <w:r w:rsidR="0083321B"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  <w:t xml:space="preserve">) </w:t>
                  </w:r>
                </w:p>
                <w:p w:rsidR="009F403B" w:rsidRPr="00FB5ABE" w:rsidRDefault="0083321B" w:rsidP="009F403B">
                  <w:pPr>
                    <w:pStyle w:val="Default"/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</w:pPr>
                  <w:r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lang w:val="de-DE"/>
                    </w:rPr>
                    <w:t xml:space="preserve"> </w:t>
                  </w:r>
                </w:p>
              </w:tc>
            </w:tr>
          </w:tbl>
          <w:p w:rsidR="00CE6FA2" w:rsidRPr="00FB5ABE" w:rsidRDefault="00CE6FA2" w:rsidP="00EA111F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</w:p>
        </w:tc>
        <w:bookmarkStart w:id="0" w:name="_GoBack"/>
        <w:bookmarkEnd w:id="0"/>
      </w:tr>
      <w:tr w:rsidR="009F403B" w:rsidRPr="00FB5ABE" w:rsidTr="0015707F">
        <w:tc>
          <w:tcPr>
            <w:tcW w:w="1667" w:type="dxa"/>
          </w:tcPr>
          <w:p w:rsidR="009F403B" w:rsidRDefault="000B0648" w:rsidP="00FB5ABE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Dauer</w:t>
            </w:r>
            <w:proofErr w:type="spellEnd"/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 xml:space="preserve"> und </w:t>
            </w:r>
            <w:r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br/>
            </w:r>
            <w:proofErr w:type="spellStart"/>
            <w:r w:rsidR="009F403B">
              <w:rPr>
                <w:rFonts w:asciiTheme="minorHAnsi" w:hAnsiTheme="minorHAnsi" w:cs="Arial,Bold"/>
                <w:b/>
                <w:bCs/>
                <w:color w:val="C90F96"/>
                <w:sz w:val="24"/>
                <w:szCs w:val="26"/>
              </w:rPr>
              <w:t>Nachhaltigkeit</w:t>
            </w:r>
            <w:proofErr w:type="spellEnd"/>
          </w:p>
        </w:tc>
        <w:tc>
          <w:tcPr>
            <w:tcW w:w="8080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7864"/>
            </w:tblGrid>
            <w:tr w:rsidR="009F403B" w:rsidRPr="009F403B" w:rsidTr="0083321B">
              <w:tblPrEx>
                <w:tblCellMar>
                  <w:top w:w="0" w:type="dxa"/>
                  <w:bottom w:w="0" w:type="dxa"/>
                </w:tblCellMar>
              </w:tblPrEx>
              <w:trPr>
                <w:trHeight w:val="244"/>
              </w:trPr>
              <w:tc>
                <w:tcPr>
                  <w:tcW w:w="8114" w:type="dxa"/>
                </w:tcPr>
                <w:p w:rsidR="009F403B" w:rsidRPr="00FB5ABE" w:rsidRDefault="000B0648" w:rsidP="00FB5ABE">
                  <w:pPr>
                    <w:autoSpaceDE w:val="0"/>
                    <w:autoSpaceDN w:val="0"/>
                    <w:adjustRightInd w:val="0"/>
                    <w:ind w:left="-74"/>
                    <w:rPr>
                      <w:rFonts w:asciiTheme="minorHAnsi" w:hAnsiTheme="minorHAnsi" w:cs="~FP7494"/>
                      <w:color w:val="404040" w:themeColor="text1" w:themeTint="BF"/>
                      <w:szCs w:val="24"/>
                      <w:lang w:val="de-DE"/>
                    </w:rPr>
                  </w:pPr>
                  <w:r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szCs w:val="24"/>
                      <w:lang w:val="de-DE"/>
                    </w:rPr>
                    <w:t>2 Tage</w:t>
                  </w:r>
                  <w:r w:rsidR="00FB5ABE" w:rsidRPr="00FB5ABE">
                    <w:rPr>
                      <w:rFonts w:asciiTheme="minorHAnsi" w:eastAsia="Calibri" w:hAnsiTheme="minorHAnsi" w:cs="~FP7494"/>
                      <w:color w:val="404040" w:themeColor="text1" w:themeTint="BF"/>
                      <w:sz w:val="22"/>
                      <w:szCs w:val="24"/>
                      <w:lang w:val="de-DE"/>
                    </w:rPr>
                    <w:t xml:space="preserve"> mit optionalem Implementierungs-Review nach drei Monaten</w:t>
                  </w:r>
                </w:p>
              </w:tc>
            </w:tr>
          </w:tbl>
          <w:p w:rsidR="009F403B" w:rsidRPr="00FB5ABE" w:rsidRDefault="009F403B" w:rsidP="00EA111F">
            <w:pPr>
              <w:autoSpaceDE w:val="0"/>
              <w:autoSpaceDN w:val="0"/>
              <w:adjustRightInd w:val="0"/>
              <w:rPr>
                <w:rFonts w:asciiTheme="minorHAnsi" w:hAnsiTheme="minorHAnsi" w:cs="~FP7494"/>
                <w:color w:val="404040" w:themeColor="text1" w:themeTint="BF"/>
                <w:szCs w:val="24"/>
                <w:lang w:val="de-DE"/>
              </w:rPr>
            </w:pPr>
          </w:p>
        </w:tc>
      </w:tr>
    </w:tbl>
    <w:p w:rsidR="004B5DA8" w:rsidRPr="00FB5ABE" w:rsidRDefault="004B5DA8" w:rsidP="005A7209">
      <w:pPr>
        <w:rPr>
          <w:rFonts w:asciiTheme="minorHAnsi" w:hAnsiTheme="minorHAnsi" w:cs="~FP7494"/>
          <w:color w:val="404040" w:themeColor="text1" w:themeTint="BF"/>
          <w:sz w:val="12"/>
          <w:szCs w:val="24"/>
          <w:lang w:val="de-DE"/>
        </w:rPr>
      </w:pPr>
    </w:p>
    <w:sectPr w:rsidR="004B5DA8" w:rsidRPr="00FB5ABE" w:rsidSect="007767BE">
      <w:headerReference w:type="default" r:id="rId8"/>
      <w:footerReference w:type="default" r:id="rId9"/>
      <w:pgSz w:w="11906" w:h="16838" w:code="9"/>
      <w:pgMar w:top="289" w:right="851" w:bottom="1134" w:left="289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D6A1B" w:rsidRDefault="007D6A1B">
      <w:r>
        <w:separator/>
      </w:r>
    </w:p>
  </w:endnote>
  <w:endnote w:type="continuationSeparator" w:id="0">
    <w:p w:rsidR="007D6A1B" w:rsidRDefault="007D6A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~FP7494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Eurostile">
    <w:altName w:val="Eurostile"/>
    <w:panose1 w:val="020B050402020205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E67B6" w:rsidRPr="009E63F8" w:rsidRDefault="001E67B6" w:rsidP="00FF124F">
    <w:pPr>
      <w:pStyle w:val="Footer"/>
      <w:pBdr>
        <w:top w:val="single" w:sz="4" w:space="1" w:color="4B4B4B"/>
      </w:pBdr>
      <w:tabs>
        <w:tab w:val="clear" w:pos="4536"/>
        <w:tab w:val="left" w:pos="1620"/>
        <w:tab w:val="left" w:pos="1980"/>
        <w:tab w:val="left" w:pos="3544"/>
        <w:tab w:val="left" w:pos="3960"/>
        <w:tab w:val="left" w:pos="6120"/>
        <w:tab w:val="left" w:pos="7740"/>
      </w:tabs>
      <w:rPr>
        <w:rFonts w:ascii="Calibri" w:hAnsi="Calibri"/>
        <w:b/>
        <w:color w:val="437290"/>
        <w:sz w:val="16"/>
        <w:szCs w:val="16"/>
      </w:rPr>
    </w:pPr>
  </w:p>
  <w:p w:rsidR="009E63F8" w:rsidRPr="007767BE" w:rsidRDefault="00FF124F" w:rsidP="009F5114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565"/>
      <w:jc w:val="both"/>
      <w:rPr>
        <w:rFonts w:ascii="Calibri" w:hAnsi="Calibri"/>
        <w:color w:val="404040" w:themeColor="text1" w:themeTint="BF"/>
        <w:szCs w:val="16"/>
      </w:rPr>
    </w:pPr>
    <w:r w:rsidRPr="009F5114">
      <w:rPr>
        <w:rFonts w:ascii="Calibri" w:hAnsi="Calibri"/>
        <w:b/>
        <w:color w:val="C90F96"/>
        <w:szCs w:val="16"/>
        <w:lang w:eastAsia="de-DE"/>
      </w:rPr>
      <w:t>Contact</w:t>
    </w:r>
    <w:r w:rsidRPr="009E63F8">
      <w:rPr>
        <w:rFonts w:ascii="Calibri" w:hAnsi="Calibri"/>
        <w:color w:val="C90F96"/>
        <w:szCs w:val="16"/>
        <w:lang w:eastAsia="de-DE"/>
      </w:rPr>
      <w:t>:</w:t>
    </w:r>
    <w:r w:rsidRPr="009E63F8">
      <w:rPr>
        <w:rFonts w:ascii="Calibri" w:hAnsi="Calibri"/>
        <w:color w:val="808080" w:themeColor="background1" w:themeShade="80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>applied business development</w:t>
    </w:r>
    <w:r w:rsidRPr="007767BE">
      <w:rPr>
        <w:rFonts w:ascii="Calibri" w:hAnsi="Calibri"/>
        <w:color w:val="404040" w:themeColor="text1" w:themeTint="BF"/>
        <w:szCs w:val="16"/>
      </w:rPr>
      <w:tab/>
    </w:r>
    <w:r w:rsidR="00C67268" w:rsidRPr="007767BE">
      <w:rPr>
        <w:rFonts w:ascii="Calibri" w:hAnsi="Calibri"/>
        <w:color w:val="404040" w:themeColor="text1" w:themeTint="BF"/>
        <w:szCs w:val="16"/>
      </w:rPr>
      <w:t>Tel</w:t>
    </w:r>
    <w:r w:rsidR="007A4BDF" w:rsidRPr="007767BE">
      <w:rPr>
        <w:rFonts w:ascii="Calibri" w:hAnsi="Calibri"/>
        <w:color w:val="404040" w:themeColor="text1" w:themeTint="BF"/>
        <w:szCs w:val="16"/>
      </w:rPr>
      <w:t xml:space="preserve"> </w:t>
    </w:r>
    <w:r w:rsidR="00C67268" w:rsidRPr="007767BE">
      <w:rPr>
        <w:rFonts w:ascii="Calibri" w:hAnsi="Calibri"/>
        <w:color w:val="404040" w:themeColor="text1" w:themeTint="BF"/>
        <w:szCs w:val="16"/>
      </w:rPr>
      <w:t>+49 (0)89 746539-40</w:t>
    </w:r>
    <w:r w:rsidRPr="007767BE">
      <w:rPr>
        <w:rFonts w:ascii="Calibri" w:hAnsi="Calibri"/>
        <w:color w:val="404040" w:themeColor="text1" w:themeTint="BF"/>
        <w:szCs w:val="16"/>
      </w:rPr>
      <w:t xml:space="preserve">  </w:t>
    </w:r>
    <w:r w:rsidRPr="007767BE">
      <w:rPr>
        <w:rFonts w:ascii="Calibri" w:hAnsi="Calibri"/>
        <w:color w:val="404040" w:themeColor="text1" w:themeTint="BF"/>
        <w:szCs w:val="16"/>
      </w:rPr>
      <w:tab/>
    </w:r>
    <w:hyperlink r:id="rId1" w:history="1">
      <w:r w:rsidR="009E63F8" w:rsidRPr="007767BE">
        <w:rPr>
          <w:rFonts w:ascii="Calibri" w:hAnsi="Calibri"/>
          <w:color w:val="404040" w:themeColor="text1" w:themeTint="BF"/>
          <w:szCs w:val="16"/>
        </w:rPr>
        <w:t>www.applied-bd.com</w:t>
      </w:r>
    </w:hyperlink>
    <w:r w:rsidR="009E63F8" w:rsidRPr="007767BE">
      <w:rPr>
        <w:rFonts w:ascii="Calibri" w:hAnsi="Calibri"/>
        <w:color w:val="404040" w:themeColor="text1" w:themeTint="BF"/>
        <w:szCs w:val="16"/>
        <w:lang w:eastAsia="de-DE"/>
      </w:rPr>
      <w:tab/>
    </w:r>
    <w:proofErr w:type="spellStart"/>
    <w:r w:rsidR="009E63F8" w:rsidRPr="007767BE">
      <w:rPr>
        <w:rFonts w:ascii="Calibri" w:hAnsi="Calibri"/>
        <w:color w:val="404040" w:themeColor="text1" w:themeTint="BF"/>
        <w:szCs w:val="16"/>
      </w:rPr>
      <w:t>Kreuzwiesenstr</w:t>
    </w:r>
    <w:proofErr w:type="spellEnd"/>
    <w:r w:rsidR="009E63F8" w:rsidRPr="007767BE">
      <w:rPr>
        <w:rFonts w:ascii="Calibri" w:hAnsi="Calibri"/>
        <w:color w:val="404040" w:themeColor="text1" w:themeTint="BF"/>
        <w:szCs w:val="16"/>
      </w:rPr>
      <w:t>. 9a</w:t>
    </w:r>
    <w:r w:rsidR="009E63F8" w:rsidRPr="007767BE">
      <w:rPr>
        <w:rFonts w:ascii="Calibri" w:hAnsi="Calibri"/>
        <w:color w:val="404040" w:themeColor="text1" w:themeTint="BF"/>
        <w:szCs w:val="16"/>
      </w:rPr>
      <w:tab/>
      <w:t>Fax +49 (0)89 746539-21</w:t>
    </w:r>
    <w:r w:rsidR="009E63F8" w:rsidRPr="007767BE">
      <w:rPr>
        <w:rFonts w:ascii="Calibri" w:hAnsi="Calibri"/>
        <w:color w:val="404040" w:themeColor="text1" w:themeTint="BF"/>
        <w:szCs w:val="16"/>
      </w:rPr>
      <w:tab/>
    </w:r>
    <w:hyperlink r:id="rId2" w:history="1">
      <w:r w:rsidR="009E63F8" w:rsidRPr="007767BE">
        <w:rPr>
          <w:rFonts w:ascii="Calibri" w:hAnsi="Calibri"/>
          <w:color w:val="404040" w:themeColor="text1" w:themeTint="BF"/>
          <w:szCs w:val="16"/>
        </w:rPr>
        <w:t>info@applied-bd.com</w:t>
      </w:r>
    </w:hyperlink>
  </w:p>
  <w:p w:rsidR="005C4B66" w:rsidRPr="007767BE" w:rsidRDefault="009E63F8" w:rsidP="009F5114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1132"/>
      <w:jc w:val="both"/>
      <w:rPr>
        <w:rFonts w:ascii="Calibri" w:hAnsi="Calibri"/>
        <w:color w:val="404040" w:themeColor="text1" w:themeTint="BF"/>
        <w:szCs w:val="16"/>
      </w:rPr>
    </w:pPr>
    <w:r w:rsidRPr="007767BE">
      <w:rPr>
        <w:rFonts w:ascii="Calibri" w:hAnsi="Calibri"/>
        <w:color w:val="404040" w:themeColor="text1" w:themeTint="BF"/>
        <w:szCs w:val="16"/>
      </w:rPr>
      <w:tab/>
    </w:r>
    <w:r w:rsidR="009F5114" w:rsidRPr="007767BE">
      <w:rPr>
        <w:rFonts w:ascii="Calibri" w:hAnsi="Calibri"/>
        <w:color w:val="404040" w:themeColor="text1" w:themeTint="BF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 xml:space="preserve">82065 </w:t>
    </w:r>
    <w:proofErr w:type="spellStart"/>
    <w:r w:rsidRPr="007767BE">
      <w:rPr>
        <w:rFonts w:ascii="Calibri" w:hAnsi="Calibri"/>
        <w:color w:val="404040" w:themeColor="text1" w:themeTint="BF"/>
        <w:szCs w:val="16"/>
      </w:rPr>
      <w:t>Baierbrunn</w:t>
    </w:r>
    <w:proofErr w:type="spellEnd"/>
    <w:r w:rsidRPr="007767BE">
      <w:rPr>
        <w:rFonts w:ascii="Calibri" w:hAnsi="Calibri"/>
        <w:color w:val="404040" w:themeColor="text1" w:themeTint="BF"/>
        <w:szCs w:val="16"/>
      </w:rPr>
      <w:t xml:space="preserve"> l Munich (Germany)</w:t>
    </w:r>
    <w:r w:rsidR="009F5114" w:rsidRPr="007767BE">
      <w:rPr>
        <w:rFonts w:ascii="Calibri" w:hAnsi="Calibri"/>
        <w:color w:val="404040" w:themeColor="text1" w:themeTint="BF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 xml:space="preserve">Cell +49 (0)172 8 500 510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D6A1B" w:rsidRDefault="007D6A1B">
      <w:r>
        <w:separator/>
      </w:r>
    </w:p>
  </w:footnote>
  <w:footnote w:type="continuationSeparator" w:id="0">
    <w:p w:rsidR="007D6A1B" w:rsidRDefault="007D6A1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17E36" w:rsidRDefault="00517E36" w:rsidP="001E5E7C">
    <w:pPr>
      <w:pStyle w:val="Header"/>
      <w:tabs>
        <w:tab w:val="clear" w:pos="4536"/>
        <w:tab w:val="clear" w:pos="9072"/>
      </w:tabs>
      <w:ind w:left="7080" w:right="-1417" w:firstLine="708"/>
      <w:jc w:val="center"/>
      <w:rPr>
        <w:noProof/>
      </w:rPr>
    </w:pPr>
    <w:r>
      <w:rPr>
        <w:noProof/>
      </w:rPr>
      <w:drawing>
        <wp:inline distT="0" distB="0" distL="0" distR="0" wp14:anchorId="695C6CD4" wp14:editId="19C7DEAE">
          <wp:extent cx="1594714" cy="470118"/>
          <wp:effectExtent l="0" t="0" r="5715" b="6350"/>
          <wp:docPr id="11" name="Picture 11" descr="Logo_4c_400p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4c_400px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674" cy="4721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5114">
      <w:rPr>
        <w:noProof/>
      </w:rPr>
      <w:br/>
    </w:r>
  </w:p>
  <w:p w:rsidR="00517E36" w:rsidRDefault="00517E36" w:rsidP="00517E36">
    <w:pPr>
      <w:pStyle w:val="Header"/>
      <w:tabs>
        <w:tab w:val="clear" w:pos="9072"/>
      </w:tabs>
      <w:ind w:right="-1417" w:hanging="1417"/>
      <w:jc w:val="center"/>
      <w:rPr>
        <w:noProof/>
      </w:rPr>
    </w:pPr>
    <w:r>
      <w:rPr>
        <w:rFonts w:asciiTheme="minorHAnsi" w:hAnsiTheme="minorHAnsi"/>
        <w:noProof/>
        <w:sz w:val="22"/>
      </w:rPr>
      <w:drawing>
        <wp:inline distT="0" distB="0" distL="0" distR="0" wp14:anchorId="23B66EA3" wp14:editId="28BF2A40">
          <wp:extent cx="8653502" cy="746150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_hom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07541" cy="7508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E714DF" w:rsidRDefault="00517E36" w:rsidP="00517E36">
    <w:pPr>
      <w:pStyle w:val="Header"/>
      <w:tabs>
        <w:tab w:val="clear" w:pos="9072"/>
      </w:tabs>
      <w:ind w:right="-1417" w:hanging="1417"/>
      <w:jc w:val="both"/>
    </w:pPr>
    <w:r>
      <w:rPr>
        <w:noProof/>
      </w:rPr>
      <w:t xml:space="preserve">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87FAF"/>
    <w:multiLevelType w:val="hybridMultilevel"/>
    <w:tmpl w:val="44D4CA3A"/>
    <w:lvl w:ilvl="0" w:tplc="3A3C865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237F7"/>
    <w:multiLevelType w:val="hybridMultilevel"/>
    <w:tmpl w:val="79A06CC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AD16AA"/>
    <w:multiLevelType w:val="hybridMultilevel"/>
    <w:tmpl w:val="5D529BE8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EB7A78"/>
    <w:multiLevelType w:val="hybridMultilevel"/>
    <w:tmpl w:val="299EDE5E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AA751E"/>
    <w:multiLevelType w:val="hybridMultilevel"/>
    <w:tmpl w:val="BF62859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A51F29"/>
    <w:multiLevelType w:val="hybridMultilevel"/>
    <w:tmpl w:val="59B6253C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EA399F"/>
    <w:multiLevelType w:val="hybridMultilevel"/>
    <w:tmpl w:val="87E86938"/>
    <w:lvl w:ilvl="0" w:tplc="6952E3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F718A9"/>
    <w:multiLevelType w:val="hybridMultilevel"/>
    <w:tmpl w:val="90FA28B4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7C6736"/>
    <w:multiLevelType w:val="hybridMultilevel"/>
    <w:tmpl w:val="A0C88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731DC7"/>
    <w:multiLevelType w:val="hybridMultilevel"/>
    <w:tmpl w:val="36DA95F0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F4741A"/>
    <w:multiLevelType w:val="hybridMultilevel"/>
    <w:tmpl w:val="D5CA3E38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9085AE9"/>
    <w:multiLevelType w:val="hybridMultilevel"/>
    <w:tmpl w:val="DB00354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9850E99"/>
    <w:multiLevelType w:val="hybridMultilevel"/>
    <w:tmpl w:val="77903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723979"/>
    <w:multiLevelType w:val="hybridMultilevel"/>
    <w:tmpl w:val="374247C2"/>
    <w:lvl w:ilvl="0" w:tplc="04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14">
    <w:nsid w:val="35AE2196"/>
    <w:multiLevelType w:val="hybridMultilevel"/>
    <w:tmpl w:val="50AE806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AB0CD0"/>
    <w:multiLevelType w:val="hybridMultilevel"/>
    <w:tmpl w:val="852A0EB4"/>
    <w:lvl w:ilvl="0" w:tplc="A1F6E67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>
    <w:nsid w:val="46BB45A8"/>
    <w:multiLevelType w:val="hybridMultilevel"/>
    <w:tmpl w:val="F3382DB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8AC24B8"/>
    <w:multiLevelType w:val="hybridMultilevel"/>
    <w:tmpl w:val="BB28737C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CEA66CF"/>
    <w:multiLevelType w:val="hybridMultilevel"/>
    <w:tmpl w:val="DDF81F5A"/>
    <w:lvl w:ilvl="0" w:tplc="54F0D2AC">
      <w:start w:val="1"/>
      <w:numFmt w:val="bullet"/>
      <w:lvlText w:val=""/>
      <w:lvlJc w:val="left"/>
      <w:pPr>
        <w:ind w:left="646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3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6" w:hanging="360"/>
      </w:pPr>
      <w:rPr>
        <w:rFonts w:ascii="Wingdings" w:hAnsi="Wingdings" w:hint="default"/>
      </w:rPr>
    </w:lvl>
  </w:abstractNum>
  <w:abstractNum w:abstractNumId="19">
    <w:nsid w:val="4FB111AC"/>
    <w:multiLevelType w:val="hybridMultilevel"/>
    <w:tmpl w:val="32EC100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E6379D"/>
    <w:multiLevelType w:val="hybridMultilevel"/>
    <w:tmpl w:val="6A56B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6C638AC"/>
    <w:multiLevelType w:val="hybridMultilevel"/>
    <w:tmpl w:val="BEBA63C6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A604C82"/>
    <w:multiLevelType w:val="hybridMultilevel"/>
    <w:tmpl w:val="3742320E"/>
    <w:lvl w:ilvl="0" w:tplc="2A382A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B7B4896"/>
    <w:multiLevelType w:val="hybridMultilevel"/>
    <w:tmpl w:val="42204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990438"/>
    <w:multiLevelType w:val="hybridMultilevel"/>
    <w:tmpl w:val="BE681FD2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49426A"/>
    <w:multiLevelType w:val="hybridMultilevel"/>
    <w:tmpl w:val="4E8E264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>
    <w:nsid w:val="6B85222A"/>
    <w:multiLevelType w:val="hybridMultilevel"/>
    <w:tmpl w:val="A69A05E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6C030D2B"/>
    <w:multiLevelType w:val="hybridMultilevel"/>
    <w:tmpl w:val="B3BE0A90"/>
    <w:lvl w:ilvl="0" w:tplc="9F061A5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8">
    <w:nsid w:val="6EE7708A"/>
    <w:multiLevelType w:val="hybridMultilevel"/>
    <w:tmpl w:val="686695DA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5CB49B1"/>
    <w:multiLevelType w:val="hybridMultilevel"/>
    <w:tmpl w:val="8B0CBC8E"/>
    <w:lvl w:ilvl="0" w:tplc="308CED5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DE0AD3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0ACA4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538154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5802A0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1028B9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5D8A63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89CE4A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C5AE3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>
    <w:nsid w:val="76BD7E49"/>
    <w:multiLevelType w:val="hybridMultilevel"/>
    <w:tmpl w:val="041ADA00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0"/>
  </w:num>
  <w:num w:numId="3">
    <w:abstractNumId w:val="12"/>
  </w:num>
  <w:num w:numId="4">
    <w:abstractNumId w:val="25"/>
  </w:num>
  <w:num w:numId="5">
    <w:abstractNumId w:val="12"/>
  </w:num>
  <w:num w:numId="6">
    <w:abstractNumId w:val="21"/>
  </w:num>
  <w:num w:numId="7">
    <w:abstractNumId w:val="14"/>
  </w:num>
  <w:num w:numId="8">
    <w:abstractNumId w:val="9"/>
  </w:num>
  <w:num w:numId="9">
    <w:abstractNumId w:val="27"/>
  </w:num>
  <w:num w:numId="10">
    <w:abstractNumId w:val="28"/>
  </w:num>
  <w:num w:numId="11">
    <w:abstractNumId w:val="26"/>
  </w:num>
  <w:num w:numId="12">
    <w:abstractNumId w:val="2"/>
  </w:num>
  <w:num w:numId="13">
    <w:abstractNumId w:val="4"/>
  </w:num>
  <w:num w:numId="14">
    <w:abstractNumId w:val="11"/>
  </w:num>
  <w:num w:numId="15">
    <w:abstractNumId w:val="15"/>
  </w:num>
  <w:num w:numId="16">
    <w:abstractNumId w:val="22"/>
  </w:num>
  <w:num w:numId="17">
    <w:abstractNumId w:val="8"/>
  </w:num>
  <w:num w:numId="18">
    <w:abstractNumId w:val="10"/>
  </w:num>
  <w:num w:numId="19">
    <w:abstractNumId w:val="0"/>
  </w:num>
  <w:num w:numId="20">
    <w:abstractNumId w:val="6"/>
  </w:num>
  <w:num w:numId="21">
    <w:abstractNumId w:val="24"/>
  </w:num>
  <w:num w:numId="22">
    <w:abstractNumId w:val="5"/>
  </w:num>
  <w:num w:numId="23">
    <w:abstractNumId w:val="1"/>
  </w:num>
  <w:num w:numId="24">
    <w:abstractNumId w:val="16"/>
  </w:num>
  <w:num w:numId="25">
    <w:abstractNumId w:val="19"/>
  </w:num>
  <w:num w:numId="26">
    <w:abstractNumId w:val="29"/>
  </w:num>
  <w:num w:numId="27">
    <w:abstractNumId w:val="13"/>
  </w:num>
  <w:num w:numId="28">
    <w:abstractNumId w:val="7"/>
  </w:num>
  <w:num w:numId="29">
    <w:abstractNumId w:val="17"/>
  </w:num>
  <w:num w:numId="30">
    <w:abstractNumId w:val="30"/>
  </w:num>
  <w:num w:numId="31">
    <w:abstractNumId w:val="18"/>
  </w:num>
  <w:num w:numId="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4BDF"/>
    <w:rsid w:val="000131F1"/>
    <w:rsid w:val="0002407E"/>
    <w:rsid w:val="00033212"/>
    <w:rsid w:val="00035E53"/>
    <w:rsid w:val="00040487"/>
    <w:rsid w:val="000530F7"/>
    <w:rsid w:val="00061A59"/>
    <w:rsid w:val="00073C88"/>
    <w:rsid w:val="000867C9"/>
    <w:rsid w:val="000A182F"/>
    <w:rsid w:val="000A20D0"/>
    <w:rsid w:val="000A7A6A"/>
    <w:rsid w:val="000B0648"/>
    <w:rsid w:val="000B0731"/>
    <w:rsid w:val="000F05FB"/>
    <w:rsid w:val="00102804"/>
    <w:rsid w:val="00103FDB"/>
    <w:rsid w:val="00140050"/>
    <w:rsid w:val="0014518F"/>
    <w:rsid w:val="00154871"/>
    <w:rsid w:val="0015707F"/>
    <w:rsid w:val="0019168D"/>
    <w:rsid w:val="00191E8B"/>
    <w:rsid w:val="00195572"/>
    <w:rsid w:val="001A0A79"/>
    <w:rsid w:val="001A46BE"/>
    <w:rsid w:val="001C140B"/>
    <w:rsid w:val="001C6158"/>
    <w:rsid w:val="001C6165"/>
    <w:rsid w:val="001D7CF5"/>
    <w:rsid w:val="001E5E7C"/>
    <w:rsid w:val="001E67B6"/>
    <w:rsid w:val="001F0122"/>
    <w:rsid w:val="001F686A"/>
    <w:rsid w:val="001F7C11"/>
    <w:rsid w:val="002446B1"/>
    <w:rsid w:val="00247E38"/>
    <w:rsid w:val="00251AE9"/>
    <w:rsid w:val="00274870"/>
    <w:rsid w:val="002762F0"/>
    <w:rsid w:val="002841E8"/>
    <w:rsid w:val="0029377F"/>
    <w:rsid w:val="002A6AC5"/>
    <w:rsid w:val="002B3AAA"/>
    <w:rsid w:val="002B5032"/>
    <w:rsid w:val="002C783B"/>
    <w:rsid w:val="002D1009"/>
    <w:rsid w:val="00300941"/>
    <w:rsid w:val="00304F2B"/>
    <w:rsid w:val="0035330D"/>
    <w:rsid w:val="0035519E"/>
    <w:rsid w:val="00364C87"/>
    <w:rsid w:val="003677FC"/>
    <w:rsid w:val="00373F99"/>
    <w:rsid w:val="00393CFF"/>
    <w:rsid w:val="00395310"/>
    <w:rsid w:val="003A5239"/>
    <w:rsid w:val="003C6DA7"/>
    <w:rsid w:val="003D58AF"/>
    <w:rsid w:val="003F03A6"/>
    <w:rsid w:val="003F046A"/>
    <w:rsid w:val="003F07F2"/>
    <w:rsid w:val="0041451A"/>
    <w:rsid w:val="0043451F"/>
    <w:rsid w:val="00437AC8"/>
    <w:rsid w:val="00452F67"/>
    <w:rsid w:val="004765FC"/>
    <w:rsid w:val="00480A59"/>
    <w:rsid w:val="00495969"/>
    <w:rsid w:val="004B5DA8"/>
    <w:rsid w:val="004C2108"/>
    <w:rsid w:val="004D11F1"/>
    <w:rsid w:val="004E277A"/>
    <w:rsid w:val="004E5FE1"/>
    <w:rsid w:val="004F59DD"/>
    <w:rsid w:val="004F71D4"/>
    <w:rsid w:val="00505E9F"/>
    <w:rsid w:val="005126BD"/>
    <w:rsid w:val="00517E36"/>
    <w:rsid w:val="00530046"/>
    <w:rsid w:val="00550197"/>
    <w:rsid w:val="00563FB0"/>
    <w:rsid w:val="0057368C"/>
    <w:rsid w:val="005776C4"/>
    <w:rsid w:val="00592DFA"/>
    <w:rsid w:val="00593C5C"/>
    <w:rsid w:val="0059470D"/>
    <w:rsid w:val="005A7209"/>
    <w:rsid w:val="005B1167"/>
    <w:rsid w:val="005C4B66"/>
    <w:rsid w:val="005D5D58"/>
    <w:rsid w:val="005E1E6E"/>
    <w:rsid w:val="005E697E"/>
    <w:rsid w:val="0062669C"/>
    <w:rsid w:val="0063051F"/>
    <w:rsid w:val="00637DEC"/>
    <w:rsid w:val="0064766A"/>
    <w:rsid w:val="00650FEB"/>
    <w:rsid w:val="00651A6B"/>
    <w:rsid w:val="00654632"/>
    <w:rsid w:val="006673F6"/>
    <w:rsid w:val="0067645F"/>
    <w:rsid w:val="00676A54"/>
    <w:rsid w:val="00684A3F"/>
    <w:rsid w:val="0068738A"/>
    <w:rsid w:val="006C399C"/>
    <w:rsid w:val="006E4114"/>
    <w:rsid w:val="006F2683"/>
    <w:rsid w:val="0070154A"/>
    <w:rsid w:val="007523A8"/>
    <w:rsid w:val="007767BE"/>
    <w:rsid w:val="00777449"/>
    <w:rsid w:val="0078030E"/>
    <w:rsid w:val="007A4BDF"/>
    <w:rsid w:val="007B0CB5"/>
    <w:rsid w:val="007B47FF"/>
    <w:rsid w:val="007B6568"/>
    <w:rsid w:val="007C7BDE"/>
    <w:rsid w:val="007D24F2"/>
    <w:rsid w:val="007D4F8A"/>
    <w:rsid w:val="007D6A1B"/>
    <w:rsid w:val="007E2B17"/>
    <w:rsid w:val="007F421D"/>
    <w:rsid w:val="00826D4F"/>
    <w:rsid w:val="0083321B"/>
    <w:rsid w:val="00834437"/>
    <w:rsid w:val="00840376"/>
    <w:rsid w:val="00865332"/>
    <w:rsid w:val="00873546"/>
    <w:rsid w:val="00874D6F"/>
    <w:rsid w:val="00876638"/>
    <w:rsid w:val="008A0C05"/>
    <w:rsid w:val="008C70A8"/>
    <w:rsid w:val="008D0A4C"/>
    <w:rsid w:val="008D2CFF"/>
    <w:rsid w:val="008F3E09"/>
    <w:rsid w:val="00901F05"/>
    <w:rsid w:val="00920C5C"/>
    <w:rsid w:val="00921257"/>
    <w:rsid w:val="00934F4B"/>
    <w:rsid w:val="00953405"/>
    <w:rsid w:val="00966077"/>
    <w:rsid w:val="00974045"/>
    <w:rsid w:val="00981AFF"/>
    <w:rsid w:val="00985DF9"/>
    <w:rsid w:val="00991C5C"/>
    <w:rsid w:val="009A3977"/>
    <w:rsid w:val="009B6DCF"/>
    <w:rsid w:val="009D14F6"/>
    <w:rsid w:val="009E63F8"/>
    <w:rsid w:val="009E667A"/>
    <w:rsid w:val="009F403B"/>
    <w:rsid w:val="009F5114"/>
    <w:rsid w:val="00A05BDF"/>
    <w:rsid w:val="00A20B19"/>
    <w:rsid w:val="00A42315"/>
    <w:rsid w:val="00A43F9C"/>
    <w:rsid w:val="00A8574B"/>
    <w:rsid w:val="00A877B6"/>
    <w:rsid w:val="00AA4D46"/>
    <w:rsid w:val="00AC0BBC"/>
    <w:rsid w:val="00AD1711"/>
    <w:rsid w:val="00AF1A4D"/>
    <w:rsid w:val="00AF3336"/>
    <w:rsid w:val="00AF70CC"/>
    <w:rsid w:val="00AF7F83"/>
    <w:rsid w:val="00B1712B"/>
    <w:rsid w:val="00B32173"/>
    <w:rsid w:val="00B672F9"/>
    <w:rsid w:val="00B70E6A"/>
    <w:rsid w:val="00B825AA"/>
    <w:rsid w:val="00B839CC"/>
    <w:rsid w:val="00B84613"/>
    <w:rsid w:val="00BA10A5"/>
    <w:rsid w:val="00BA393D"/>
    <w:rsid w:val="00BA5666"/>
    <w:rsid w:val="00BB6F35"/>
    <w:rsid w:val="00BD4287"/>
    <w:rsid w:val="00C00E9C"/>
    <w:rsid w:val="00C01057"/>
    <w:rsid w:val="00C1588A"/>
    <w:rsid w:val="00C45450"/>
    <w:rsid w:val="00C60C7B"/>
    <w:rsid w:val="00C667C7"/>
    <w:rsid w:val="00C67268"/>
    <w:rsid w:val="00CD46C5"/>
    <w:rsid w:val="00CE6FA2"/>
    <w:rsid w:val="00CF5ACF"/>
    <w:rsid w:val="00D26C91"/>
    <w:rsid w:val="00D54C99"/>
    <w:rsid w:val="00D57966"/>
    <w:rsid w:val="00D83579"/>
    <w:rsid w:val="00D853C6"/>
    <w:rsid w:val="00D8599D"/>
    <w:rsid w:val="00DA7A19"/>
    <w:rsid w:val="00DB1D54"/>
    <w:rsid w:val="00DC368C"/>
    <w:rsid w:val="00DE1FE2"/>
    <w:rsid w:val="00DE38E1"/>
    <w:rsid w:val="00E35E52"/>
    <w:rsid w:val="00E41D6E"/>
    <w:rsid w:val="00E44C29"/>
    <w:rsid w:val="00E56048"/>
    <w:rsid w:val="00E56746"/>
    <w:rsid w:val="00E57518"/>
    <w:rsid w:val="00E714DF"/>
    <w:rsid w:val="00E97C7D"/>
    <w:rsid w:val="00EA111F"/>
    <w:rsid w:val="00ED355E"/>
    <w:rsid w:val="00ED6B13"/>
    <w:rsid w:val="00EF299D"/>
    <w:rsid w:val="00F04D7C"/>
    <w:rsid w:val="00F105B8"/>
    <w:rsid w:val="00F14DB4"/>
    <w:rsid w:val="00F173FC"/>
    <w:rsid w:val="00F371E4"/>
    <w:rsid w:val="00F41931"/>
    <w:rsid w:val="00F612F1"/>
    <w:rsid w:val="00F85811"/>
    <w:rsid w:val="00F86B85"/>
    <w:rsid w:val="00FB5ABE"/>
    <w:rsid w:val="00FE233B"/>
    <w:rsid w:val="00FF124F"/>
    <w:rsid w:val="00FF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20B1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A20B1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C6726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4BDF"/>
    <w:pPr>
      <w:ind w:left="720"/>
    </w:pPr>
    <w:rPr>
      <w:rFonts w:ascii="Calibri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rsid w:val="005D5D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D5D58"/>
    <w:rPr>
      <w:rFonts w:ascii="Tahoma" w:hAnsi="Tahoma" w:cs="Tahoma"/>
      <w:sz w:val="16"/>
      <w:szCs w:val="16"/>
      <w:lang w:val="de-DE" w:eastAsia="de-DE"/>
    </w:rPr>
  </w:style>
  <w:style w:type="table" w:styleId="TableGrid">
    <w:name w:val="Table Grid"/>
    <w:basedOn w:val="TableNormal"/>
    <w:rsid w:val="005C4B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73546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04048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20B1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A20B1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C6726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4BDF"/>
    <w:pPr>
      <w:ind w:left="720"/>
    </w:pPr>
    <w:rPr>
      <w:rFonts w:ascii="Calibri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rsid w:val="005D5D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D5D58"/>
    <w:rPr>
      <w:rFonts w:ascii="Tahoma" w:hAnsi="Tahoma" w:cs="Tahoma"/>
      <w:sz w:val="16"/>
      <w:szCs w:val="16"/>
      <w:lang w:val="de-DE" w:eastAsia="de-DE"/>
    </w:rPr>
  </w:style>
  <w:style w:type="table" w:styleId="TableGrid">
    <w:name w:val="Table Grid"/>
    <w:basedOn w:val="TableNormal"/>
    <w:rsid w:val="005C4B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73546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04048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9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10582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42792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16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3838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58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226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0656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applied-bd.com" TargetMode="External"/><Relationship Id="rId1" Type="http://schemas.openxmlformats.org/officeDocument/2006/relationships/hyperlink" Target="http://www.applied-bd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Schraudy</vt:lpstr>
    </vt:vector>
  </TitlesOfParts>
  <Company/>
  <LinksUpToDate>false</LinksUpToDate>
  <CharactersWithSpaces>1968</CharactersWithSpaces>
  <SharedDoc>false</SharedDoc>
  <HLinks>
    <vt:vector size="12" baseType="variant">
      <vt:variant>
        <vt:i4>3866734</vt:i4>
      </vt:variant>
      <vt:variant>
        <vt:i4>9</vt:i4>
      </vt:variant>
      <vt:variant>
        <vt:i4>0</vt:i4>
      </vt:variant>
      <vt:variant>
        <vt:i4>5</vt:i4>
      </vt:variant>
      <vt:variant>
        <vt:lpwstr>http://www.applied-bd.com/</vt:lpwstr>
      </vt:variant>
      <vt:variant>
        <vt:lpwstr/>
      </vt:variant>
      <vt:variant>
        <vt:i4>131176</vt:i4>
      </vt:variant>
      <vt:variant>
        <vt:i4>6</vt:i4>
      </vt:variant>
      <vt:variant>
        <vt:i4>0</vt:i4>
      </vt:variant>
      <vt:variant>
        <vt:i4>5</vt:i4>
      </vt:variant>
      <vt:variant>
        <vt:lpwstr>mailto:schraudy@applied-bd.com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Schraudy</dc:title>
  <dc:creator>Kurt Schraudy</dc:creator>
  <cp:lastModifiedBy>Kurt Schraudy</cp:lastModifiedBy>
  <cp:revision>5</cp:revision>
  <cp:lastPrinted>2013-03-19T19:52:00Z</cp:lastPrinted>
  <dcterms:created xsi:type="dcterms:W3CDTF">2013-03-19T19:25:00Z</dcterms:created>
  <dcterms:modified xsi:type="dcterms:W3CDTF">2013-03-19T19:52:00Z</dcterms:modified>
</cp:coreProperties>
</file>