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5114" w:rsidRDefault="009F5114" w:rsidP="009F5114">
      <w:pPr>
        <w:autoSpaceDE w:val="0"/>
        <w:autoSpaceDN w:val="0"/>
        <w:adjustRightInd w:val="0"/>
        <w:ind w:left="851"/>
        <w:rPr>
          <w:rFonts w:asciiTheme="minorHAnsi" w:hAnsiTheme="minorHAnsi" w:cs="Arial,Bold"/>
          <w:b/>
          <w:bCs/>
          <w:color w:val="C90F96"/>
          <w:sz w:val="32"/>
          <w:szCs w:val="26"/>
        </w:rPr>
      </w:pPr>
    </w:p>
    <w:p w:rsidR="002C3EAE" w:rsidRPr="00A15553" w:rsidRDefault="00416C7B" w:rsidP="002C3EAE">
      <w:pPr>
        <w:tabs>
          <w:tab w:val="left" w:pos="709"/>
        </w:tabs>
        <w:autoSpaceDE w:val="0"/>
        <w:autoSpaceDN w:val="0"/>
        <w:adjustRightInd w:val="0"/>
        <w:ind w:left="851"/>
        <w:rPr>
          <w:rFonts w:asciiTheme="minorHAnsi" w:hAnsiTheme="minorHAnsi" w:cs="Arial,Bold"/>
          <w:b/>
          <w:bCs/>
          <w:color w:val="C90F96"/>
          <w:sz w:val="40"/>
          <w:szCs w:val="40"/>
        </w:rPr>
      </w:pPr>
      <w:r>
        <w:rPr>
          <w:rFonts w:asciiTheme="minorHAnsi" w:hAnsiTheme="minorHAnsi" w:cs="Arial,Bold"/>
          <w:b/>
          <w:bCs/>
          <w:color w:val="C90F96"/>
          <w:sz w:val="40"/>
          <w:szCs w:val="40"/>
        </w:rPr>
        <w:t>Focused Stra</w:t>
      </w:r>
      <w:r w:rsidR="002C3EAE" w:rsidRPr="00A15553">
        <w:rPr>
          <w:rFonts w:asciiTheme="minorHAnsi" w:hAnsiTheme="minorHAnsi" w:cs="Arial,Bold"/>
          <w:b/>
          <w:bCs/>
          <w:color w:val="C90F96"/>
          <w:sz w:val="40"/>
          <w:szCs w:val="40"/>
        </w:rPr>
        <w:t>tegic Selling Skills (WCS)</w:t>
      </w:r>
    </w:p>
    <w:p w:rsidR="002C3EAE" w:rsidRPr="00A15553" w:rsidRDefault="002C3EAE" w:rsidP="002C3EAE">
      <w:pPr>
        <w:autoSpaceDE w:val="0"/>
        <w:autoSpaceDN w:val="0"/>
        <w:adjustRightInd w:val="0"/>
        <w:ind w:left="851"/>
        <w:rPr>
          <w:rFonts w:asciiTheme="minorHAnsi" w:hAnsiTheme="minorHAnsi" w:cs="Arial,Bold"/>
          <w:b/>
          <w:bCs/>
          <w:color w:val="CC0099"/>
          <w:sz w:val="24"/>
          <w:szCs w:val="24"/>
          <w:lang w:val="de-DE"/>
        </w:rPr>
      </w:pPr>
      <w:r w:rsidRPr="005B4B5E">
        <w:rPr>
          <w:rFonts w:asciiTheme="minorHAnsi" w:hAnsiTheme="minorHAnsi" w:cs="Arial,Bold"/>
          <w:b/>
          <w:bCs/>
          <w:color w:val="CC0099"/>
          <w:sz w:val="22"/>
        </w:rPr>
        <w:t xml:space="preserve"> </w:t>
      </w:r>
      <w:proofErr w:type="spellStart"/>
      <w:r w:rsidRPr="00A15553">
        <w:rPr>
          <w:rFonts w:asciiTheme="minorHAnsi" w:hAnsiTheme="minorHAnsi" w:cs="Arial,Bold"/>
          <w:b/>
          <w:bCs/>
          <w:color w:val="CC0099"/>
          <w:sz w:val="24"/>
          <w:szCs w:val="24"/>
          <w:lang w:val="de-DE"/>
        </w:rPr>
        <w:t>Winning</w:t>
      </w:r>
      <w:proofErr w:type="spellEnd"/>
      <w:r w:rsidRPr="00A15553">
        <w:rPr>
          <w:rFonts w:asciiTheme="minorHAnsi" w:hAnsiTheme="minorHAnsi" w:cs="Arial,Bold"/>
          <w:b/>
          <w:bCs/>
          <w:color w:val="CC0099"/>
          <w:sz w:val="24"/>
          <w:szCs w:val="24"/>
          <w:lang w:val="de-DE"/>
        </w:rPr>
        <w:t xml:space="preserve"> </w:t>
      </w:r>
      <w:proofErr w:type="spellStart"/>
      <w:r w:rsidRPr="00A15553">
        <w:rPr>
          <w:rFonts w:asciiTheme="minorHAnsi" w:hAnsiTheme="minorHAnsi" w:cs="Arial,Bold"/>
          <w:b/>
          <w:bCs/>
          <w:color w:val="CC0099"/>
          <w:sz w:val="24"/>
          <w:szCs w:val="24"/>
          <w:lang w:val="de-DE"/>
        </w:rPr>
        <w:t>Complex</w:t>
      </w:r>
      <w:proofErr w:type="spellEnd"/>
      <w:r w:rsidRPr="00A15553">
        <w:rPr>
          <w:rFonts w:asciiTheme="minorHAnsi" w:hAnsiTheme="minorHAnsi" w:cs="Arial,Bold"/>
          <w:b/>
          <w:bCs/>
          <w:color w:val="CC0099"/>
          <w:sz w:val="24"/>
          <w:szCs w:val="24"/>
          <w:lang w:val="de-DE"/>
        </w:rPr>
        <w:t xml:space="preserve"> </w:t>
      </w:r>
      <w:proofErr w:type="spellStart"/>
      <w:r w:rsidRPr="00A15553">
        <w:rPr>
          <w:rFonts w:asciiTheme="minorHAnsi" w:hAnsiTheme="minorHAnsi" w:cs="Arial,Bold"/>
          <w:b/>
          <w:bCs/>
          <w:color w:val="CC0099"/>
          <w:sz w:val="24"/>
          <w:szCs w:val="24"/>
          <w:lang w:val="de-DE"/>
        </w:rPr>
        <w:t>Sales</w:t>
      </w:r>
      <w:proofErr w:type="spellEnd"/>
      <w:r w:rsidRPr="00A15553">
        <w:rPr>
          <w:rFonts w:asciiTheme="minorHAnsi" w:hAnsiTheme="minorHAnsi" w:cs="Arial,Bold"/>
          <w:b/>
          <w:bCs/>
          <w:color w:val="CC0099"/>
          <w:sz w:val="24"/>
          <w:szCs w:val="24"/>
          <w:lang w:val="de-DE"/>
        </w:rPr>
        <w:t xml:space="preserve"> – Verbesserung </w:t>
      </w:r>
      <w:r w:rsidR="00595124">
        <w:rPr>
          <w:rFonts w:asciiTheme="minorHAnsi" w:hAnsiTheme="minorHAnsi" w:cs="Arial,Bold"/>
          <w:b/>
          <w:bCs/>
          <w:color w:val="CC0099"/>
          <w:sz w:val="24"/>
          <w:szCs w:val="24"/>
          <w:lang w:val="de-DE"/>
        </w:rPr>
        <w:t>Ihrer</w:t>
      </w:r>
      <w:r w:rsidRPr="00A15553">
        <w:rPr>
          <w:rFonts w:asciiTheme="minorHAnsi" w:hAnsiTheme="minorHAnsi" w:cs="Arial,Bold"/>
          <w:b/>
          <w:bCs/>
          <w:color w:val="CC0099"/>
          <w:sz w:val="24"/>
          <w:szCs w:val="24"/>
          <w:lang w:val="de-DE"/>
        </w:rPr>
        <w:t xml:space="preserve"> Verkaufschancen </w:t>
      </w:r>
      <w:r w:rsidR="00595124">
        <w:rPr>
          <w:rFonts w:asciiTheme="minorHAnsi" w:hAnsiTheme="minorHAnsi" w:cs="Arial,Bold"/>
          <w:b/>
          <w:bCs/>
          <w:color w:val="CC0099"/>
          <w:sz w:val="24"/>
          <w:szCs w:val="24"/>
          <w:lang w:val="de-DE"/>
        </w:rPr>
        <w:t xml:space="preserve">in aktuellen </w:t>
      </w:r>
      <w:r w:rsidRPr="00A15553">
        <w:rPr>
          <w:rFonts w:asciiTheme="minorHAnsi" w:hAnsiTheme="minorHAnsi" w:cs="Arial,Bold"/>
          <w:b/>
          <w:bCs/>
          <w:color w:val="CC0099"/>
          <w:sz w:val="24"/>
          <w:szCs w:val="24"/>
          <w:lang w:val="de-DE"/>
        </w:rPr>
        <w:t>B2B</w:t>
      </w:r>
      <w:r w:rsidR="00595124">
        <w:rPr>
          <w:rFonts w:asciiTheme="minorHAnsi" w:hAnsiTheme="minorHAnsi" w:cs="Arial,Bold"/>
          <w:b/>
          <w:bCs/>
          <w:color w:val="CC0099"/>
          <w:sz w:val="24"/>
          <w:szCs w:val="24"/>
          <w:lang w:val="de-DE"/>
        </w:rPr>
        <w:t>-Vertriebsprojekten</w:t>
      </w:r>
      <w:r w:rsidRPr="00A15553">
        <w:rPr>
          <w:rFonts w:asciiTheme="minorHAnsi" w:hAnsiTheme="minorHAnsi" w:cs="Arial,Bold"/>
          <w:b/>
          <w:bCs/>
          <w:color w:val="CC0099"/>
          <w:sz w:val="24"/>
          <w:szCs w:val="24"/>
          <w:lang w:val="de-DE"/>
        </w:rPr>
        <w:t xml:space="preserve"> </w:t>
      </w:r>
    </w:p>
    <w:p w:rsidR="002C3EAE" w:rsidRPr="00A15553" w:rsidRDefault="002C3EAE" w:rsidP="002C3EAE">
      <w:pPr>
        <w:autoSpaceDE w:val="0"/>
        <w:autoSpaceDN w:val="0"/>
        <w:adjustRightInd w:val="0"/>
        <w:ind w:left="851"/>
        <w:rPr>
          <w:rFonts w:asciiTheme="minorHAnsi" w:hAnsiTheme="minorHAnsi" w:cs="Arial,Bold"/>
          <w:b/>
          <w:bCs/>
          <w:color w:val="FF33CC"/>
          <w:sz w:val="24"/>
          <w:szCs w:val="26"/>
          <w:lang w:val="de-DE"/>
        </w:rPr>
      </w:pPr>
    </w:p>
    <w:tbl>
      <w:tblPr>
        <w:tblStyle w:val="TableGrid"/>
        <w:tblW w:w="10031"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8364"/>
      </w:tblGrid>
      <w:tr w:rsidR="002C3EAE" w:rsidRPr="005B4B5E" w:rsidTr="00DB1619">
        <w:tc>
          <w:tcPr>
            <w:tcW w:w="1667" w:type="dxa"/>
          </w:tcPr>
          <w:p w:rsidR="002C3EAE" w:rsidRPr="00EA111F" w:rsidRDefault="002C3EAE" w:rsidP="00DB1619">
            <w:pPr>
              <w:autoSpaceDE w:val="0"/>
              <w:autoSpaceDN w:val="0"/>
              <w:adjustRightInd w:val="0"/>
              <w:rPr>
                <w:rFonts w:asciiTheme="minorHAnsi" w:hAnsiTheme="minorHAnsi" w:cs="Arial,Bold"/>
                <w:b/>
                <w:bCs/>
                <w:color w:val="C90F96"/>
                <w:sz w:val="22"/>
                <w:szCs w:val="26"/>
              </w:rPr>
            </w:pPr>
            <w:proofErr w:type="spellStart"/>
            <w:r>
              <w:rPr>
                <w:rFonts w:asciiTheme="minorHAnsi" w:hAnsiTheme="minorHAnsi" w:cs="Arial,Bold"/>
                <w:b/>
                <w:bCs/>
                <w:color w:val="C90F96"/>
                <w:sz w:val="22"/>
                <w:szCs w:val="26"/>
              </w:rPr>
              <w:t>Zielsetzung</w:t>
            </w:r>
            <w:proofErr w:type="spellEnd"/>
            <w:r w:rsidRPr="00EA111F">
              <w:rPr>
                <w:rFonts w:asciiTheme="minorHAnsi" w:hAnsiTheme="minorHAnsi" w:cs="Arial,Bold"/>
                <w:b/>
                <w:bCs/>
                <w:color w:val="C90F96"/>
                <w:sz w:val="22"/>
                <w:szCs w:val="26"/>
              </w:rPr>
              <w:t xml:space="preserve"> </w:t>
            </w:r>
          </w:p>
        </w:tc>
        <w:tc>
          <w:tcPr>
            <w:tcW w:w="8364" w:type="dxa"/>
          </w:tcPr>
          <w:p w:rsidR="00332A65" w:rsidRPr="005B4B5E" w:rsidRDefault="00595124" w:rsidP="00332A65">
            <w:pPr>
              <w:autoSpaceDE w:val="0"/>
              <w:autoSpaceDN w:val="0"/>
              <w:adjustRightInd w:val="0"/>
              <w:rPr>
                <w:rFonts w:asciiTheme="minorHAnsi" w:hAnsiTheme="minorHAnsi" w:cstheme="minorHAnsi"/>
                <w:color w:val="404040" w:themeColor="text1" w:themeTint="BF"/>
                <w:sz w:val="22"/>
                <w:lang w:val="de-DE"/>
              </w:rPr>
            </w:pPr>
            <w:proofErr w:type="spellStart"/>
            <w:r w:rsidRPr="005B4B5E">
              <w:rPr>
                <w:rFonts w:asciiTheme="minorHAnsi" w:hAnsiTheme="minorHAnsi" w:cstheme="minorHAnsi"/>
                <w:color w:val="404040" w:themeColor="text1" w:themeTint="BF"/>
                <w:sz w:val="22"/>
                <w:lang w:val="de-DE"/>
              </w:rPr>
              <w:t>Winning</w:t>
            </w:r>
            <w:proofErr w:type="spellEnd"/>
            <w:r w:rsidRPr="005B4B5E">
              <w:rPr>
                <w:rFonts w:asciiTheme="minorHAnsi" w:hAnsiTheme="minorHAnsi" w:cstheme="minorHAnsi"/>
                <w:color w:val="404040" w:themeColor="text1" w:themeTint="BF"/>
                <w:sz w:val="22"/>
                <w:lang w:val="de-DE"/>
              </w:rPr>
              <w:t xml:space="preserve"> </w:t>
            </w:r>
            <w:proofErr w:type="spellStart"/>
            <w:r w:rsidRPr="005B4B5E">
              <w:rPr>
                <w:rFonts w:asciiTheme="minorHAnsi" w:hAnsiTheme="minorHAnsi" w:cstheme="minorHAnsi"/>
                <w:color w:val="404040" w:themeColor="text1" w:themeTint="BF"/>
                <w:sz w:val="22"/>
                <w:lang w:val="de-DE"/>
              </w:rPr>
              <w:t>Complex</w:t>
            </w:r>
            <w:proofErr w:type="spellEnd"/>
            <w:r w:rsidRPr="005B4B5E">
              <w:rPr>
                <w:rFonts w:asciiTheme="minorHAnsi" w:hAnsiTheme="minorHAnsi" w:cstheme="minorHAnsi"/>
                <w:color w:val="404040" w:themeColor="text1" w:themeTint="BF"/>
                <w:sz w:val="22"/>
                <w:lang w:val="de-DE"/>
              </w:rPr>
              <w:t xml:space="preserve"> </w:t>
            </w:r>
            <w:proofErr w:type="spellStart"/>
            <w:r w:rsidRPr="005B4B5E">
              <w:rPr>
                <w:rFonts w:asciiTheme="minorHAnsi" w:hAnsiTheme="minorHAnsi" w:cstheme="minorHAnsi"/>
                <w:color w:val="404040" w:themeColor="text1" w:themeTint="BF"/>
                <w:sz w:val="22"/>
                <w:lang w:val="de-DE"/>
              </w:rPr>
              <w:t>Sales</w:t>
            </w:r>
            <w:proofErr w:type="spellEnd"/>
            <w:r w:rsidRPr="005B4B5E">
              <w:rPr>
                <w:rFonts w:asciiTheme="minorHAnsi" w:hAnsiTheme="minorHAnsi" w:cstheme="minorHAnsi"/>
                <w:color w:val="404040" w:themeColor="text1" w:themeTint="BF"/>
                <w:sz w:val="22"/>
                <w:lang w:val="de-DE"/>
              </w:rPr>
              <w:t>™ Workshops unterstützen Account-Teams und Account-</w:t>
            </w:r>
            <w:r w:rsidR="002C3EAE" w:rsidRPr="005B4B5E">
              <w:rPr>
                <w:rFonts w:asciiTheme="minorHAnsi" w:hAnsiTheme="minorHAnsi" w:cstheme="minorHAnsi"/>
                <w:color w:val="404040" w:themeColor="text1" w:themeTint="BF"/>
                <w:sz w:val="22"/>
                <w:lang w:val="de-DE"/>
              </w:rPr>
              <w:t>Manager bei der Analyse und der Optimierung ihres Verkaufsprozesses</w:t>
            </w:r>
            <w:r w:rsidRPr="005B4B5E">
              <w:rPr>
                <w:rFonts w:asciiTheme="minorHAnsi" w:hAnsiTheme="minorHAnsi" w:cstheme="minorHAnsi"/>
                <w:color w:val="404040" w:themeColor="text1" w:themeTint="BF"/>
                <w:sz w:val="22"/>
                <w:lang w:val="de-DE"/>
              </w:rPr>
              <w:t xml:space="preserve"> in aktuellen Verkaufsprojekten</w:t>
            </w:r>
            <w:r w:rsidR="002C3EAE" w:rsidRPr="005B4B5E">
              <w:rPr>
                <w:rFonts w:asciiTheme="minorHAnsi" w:hAnsiTheme="minorHAnsi" w:cstheme="minorHAnsi"/>
                <w:color w:val="404040" w:themeColor="text1" w:themeTint="BF"/>
                <w:sz w:val="22"/>
                <w:lang w:val="de-DE"/>
              </w:rPr>
              <w:t xml:space="preserve">. Es werden gezielt Argumentationen für das Verkaufsgespräch und zur </w:t>
            </w:r>
            <w:r w:rsidRPr="005B4B5E">
              <w:rPr>
                <w:rFonts w:asciiTheme="minorHAnsi" w:hAnsiTheme="minorHAnsi" w:cstheme="minorHAnsi"/>
                <w:color w:val="404040" w:themeColor="text1" w:themeTint="BF"/>
                <w:sz w:val="22"/>
                <w:lang w:val="de-DE"/>
              </w:rPr>
              <w:t>Vermeidung</w:t>
            </w:r>
            <w:r w:rsidR="002C3EAE" w:rsidRPr="005B4B5E">
              <w:rPr>
                <w:rFonts w:asciiTheme="minorHAnsi" w:hAnsiTheme="minorHAnsi" w:cstheme="minorHAnsi"/>
                <w:color w:val="404040" w:themeColor="text1" w:themeTint="BF"/>
                <w:sz w:val="22"/>
                <w:lang w:val="de-DE"/>
              </w:rPr>
              <w:t xml:space="preserve"> von Preisnachlässen erarbeitet. </w:t>
            </w:r>
          </w:p>
          <w:p w:rsidR="00332A65" w:rsidRPr="005B4B5E" w:rsidRDefault="002C3EAE" w:rsidP="00332A65">
            <w:pPr>
              <w:autoSpaceDE w:val="0"/>
              <w:autoSpaceDN w:val="0"/>
              <w:adjustRightInd w:val="0"/>
              <w:rPr>
                <w:rFonts w:asciiTheme="minorHAnsi" w:hAnsiTheme="minorHAnsi" w:cstheme="minorHAnsi"/>
                <w:color w:val="404040" w:themeColor="text1" w:themeTint="BF"/>
                <w:sz w:val="22"/>
                <w:lang w:val="de-DE"/>
              </w:rPr>
            </w:pPr>
            <w:r w:rsidRPr="005B4B5E">
              <w:rPr>
                <w:rFonts w:asciiTheme="minorHAnsi" w:hAnsiTheme="minorHAnsi" w:cstheme="minorHAnsi"/>
                <w:color w:val="404040" w:themeColor="text1" w:themeTint="BF"/>
                <w:sz w:val="22"/>
                <w:lang w:val="de-DE"/>
              </w:rPr>
              <w:t>In kleinen Gruppen erstellen die Teilnehmer eine „</w:t>
            </w:r>
            <w:proofErr w:type="spellStart"/>
            <w:r w:rsidRPr="005B4B5E">
              <w:rPr>
                <w:rFonts w:asciiTheme="minorHAnsi" w:hAnsiTheme="minorHAnsi" w:cstheme="minorHAnsi"/>
                <w:color w:val="404040" w:themeColor="text1" w:themeTint="BF"/>
                <w:sz w:val="22"/>
                <w:lang w:val="de-DE"/>
              </w:rPr>
              <w:t>Opportunity</w:t>
            </w:r>
            <w:proofErr w:type="spellEnd"/>
            <w:r w:rsidRPr="005B4B5E">
              <w:rPr>
                <w:rFonts w:asciiTheme="minorHAnsi" w:hAnsiTheme="minorHAnsi" w:cstheme="minorHAnsi"/>
                <w:color w:val="404040" w:themeColor="text1" w:themeTint="BF"/>
                <w:sz w:val="22"/>
                <w:lang w:val="de-DE"/>
              </w:rPr>
              <w:t xml:space="preserve"> Roadmap", die eine zum Erfolg führende Strategie und einen Aktionsplan beinhaltet. Der Aktionsplan entspricht einer "Checkliste" für notwendige Aktivitäten, um das Projekt zu gewinnen. </w:t>
            </w:r>
          </w:p>
          <w:p w:rsidR="00595124" w:rsidRPr="005B4B5E" w:rsidRDefault="002C3EAE" w:rsidP="00332A65">
            <w:pPr>
              <w:autoSpaceDE w:val="0"/>
              <w:autoSpaceDN w:val="0"/>
              <w:adjustRightInd w:val="0"/>
              <w:rPr>
                <w:rFonts w:asciiTheme="minorHAnsi" w:hAnsiTheme="minorHAnsi" w:cs="~FP7494"/>
                <w:noProof/>
                <w:color w:val="404040" w:themeColor="text1" w:themeTint="BF"/>
                <w:sz w:val="22"/>
                <w:szCs w:val="24"/>
                <w:lang w:val="de-DE"/>
              </w:rPr>
            </w:pPr>
            <w:r w:rsidRPr="005B4B5E">
              <w:rPr>
                <w:rFonts w:asciiTheme="minorHAnsi" w:hAnsiTheme="minorHAnsi" w:cstheme="minorHAnsi"/>
                <w:color w:val="404040" w:themeColor="text1" w:themeTint="BF"/>
                <w:sz w:val="22"/>
                <w:lang w:val="de-DE"/>
              </w:rPr>
              <w:t>Die praxisorientierte, leicht anzuwendende Methodik und die dazu gehörenden Werkzeuge stellen sicher, dass die Teilnehmer das Gelernte schnell im Tagesgeschäft anwenden können. Dieses führt zu einer kurz- und langfristigen Erhöhung von Effektivität und Effizienz im Verkauf.</w:t>
            </w:r>
          </w:p>
          <w:p w:rsidR="002C3EAE" w:rsidRPr="005B4B5E" w:rsidRDefault="002C3EAE" w:rsidP="00595124">
            <w:pPr>
              <w:autoSpaceDE w:val="0"/>
              <w:autoSpaceDN w:val="0"/>
              <w:adjustRightInd w:val="0"/>
              <w:jc w:val="both"/>
              <w:rPr>
                <w:rFonts w:asciiTheme="minorHAnsi" w:hAnsiTheme="minorHAnsi" w:cs="~FP7494"/>
                <w:color w:val="404040" w:themeColor="text1" w:themeTint="BF"/>
                <w:sz w:val="22"/>
                <w:szCs w:val="24"/>
                <w:lang w:val="de-DE"/>
              </w:rPr>
            </w:pPr>
          </w:p>
        </w:tc>
      </w:tr>
      <w:tr w:rsidR="002C3EAE" w:rsidRPr="005B4B5E" w:rsidTr="00DB1619">
        <w:tc>
          <w:tcPr>
            <w:tcW w:w="1667" w:type="dxa"/>
          </w:tcPr>
          <w:p w:rsidR="002C3EAE" w:rsidRPr="00EA111F" w:rsidRDefault="002C3EAE" w:rsidP="00DB1619">
            <w:pPr>
              <w:autoSpaceDE w:val="0"/>
              <w:autoSpaceDN w:val="0"/>
              <w:adjustRightInd w:val="0"/>
              <w:rPr>
                <w:rFonts w:asciiTheme="minorHAnsi" w:hAnsiTheme="minorHAnsi" w:cs="Eurostile,Bold"/>
                <w:b/>
                <w:bCs/>
              </w:rPr>
            </w:pPr>
            <w:proofErr w:type="spellStart"/>
            <w:r>
              <w:rPr>
                <w:rFonts w:asciiTheme="minorHAnsi" w:hAnsiTheme="minorHAnsi" w:cs="Arial,Bold"/>
                <w:b/>
                <w:bCs/>
                <w:color w:val="C90F96"/>
                <w:sz w:val="22"/>
                <w:szCs w:val="26"/>
              </w:rPr>
              <w:t>Inhalt</w:t>
            </w:r>
            <w:proofErr w:type="spellEnd"/>
          </w:p>
          <w:p w:rsidR="002C3EAE" w:rsidRPr="00EA111F" w:rsidRDefault="002C3EAE" w:rsidP="00DB1619">
            <w:pPr>
              <w:autoSpaceDE w:val="0"/>
              <w:autoSpaceDN w:val="0"/>
              <w:adjustRightInd w:val="0"/>
              <w:rPr>
                <w:rFonts w:asciiTheme="minorHAnsi" w:hAnsiTheme="minorHAnsi" w:cs="Arial,Bold"/>
                <w:b/>
                <w:bCs/>
                <w:color w:val="C90F96"/>
                <w:sz w:val="22"/>
                <w:szCs w:val="26"/>
              </w:rPr>
            </w:pPr>
          </w:p>
        </w:tc>
        <w:tc>
          <w:tcPr>
            <w:tcW w:w="8364" w:type="dxa"/>
          </w:tcPr>
          <w:p w:rsidR="002C3EAE" w:rsidRPr="005B4B5E" w:rsidRDefault="002C3EAE" w:rsidP="002C3EAE">
            <w:pPr>
              <w:pStyle w:val="ListParagraph"/>
              <w:numPr>
                <w:ilvl w:val="0"/>
                <w:numId w:val="32"/>
              </w:numPr>
              <w:ind w:left="317" w:hanging="283"/>
              <w:rPr>
                <w:rFonts w:asciiTheme="minorHAnsi" w:hAnsiTheme="minorHAnsi" w:cstheme="minorHAnsi"/>
                <w:color w:val="404040" w:themeColor="text1" w:themeTint="BF"/>
                <w:szCs w:val="20"/>
                <w:lang w:val="de-DE"/>
              </w:rPr>
            </w:pPr>
            <w:r w:rsidRPr="005B4B5E">
              <w:rPr>
                <w:rFonts w:asciiTheme="minorHAnsi" w:hAnsiTheme="minorHAnsi" w:cstheme="minorHAnsi"/>
                <w:color w:val="404040" w:themeColor="text1" w:themeTint="BF"/>
                <w:szCs w:val="20"/>
                <w:lang w:val="de-DE"/>
              </w:rPr>
              <w:t xml:space="preserve">Verstehen des Unterschiedes zwischen Verkaufs- und Kaufprozess </w:t>
            </w:r>
          </w:p>
          <w:p w:rsidR="002C3EAE" w:rsidRPr="005B4B5E" w:rsidRDefault="002C3EAE" w:rsidP="002C3EAE">
            <w:pPr>
              <w:pStyle w:val="ListParagraph"/>
              <w:numPr>
                <w:ilvl w:val="0"/>
                <w:numId w:val="32"/>
              </w:numPr>
              <w:ind w:left="317" w:hanging="283"/>
              <w:rPr>
                <w:rFonts w:asciiTheme="minorHAnsi" w:hAnsiTheme="minorHAnsi" w:cstheme="minorHAnsi"/>
                <w:color w:val="404040" w:themeColor="text1" w:themeTint="BF"/>
                <w:szCs w:val="20"/>
                <w:lang w:val="de-DE"/>
              </w:rPr>
            </w:pPr>
            <w:r w:rsidRPr="005B4B5E">
              <w:rPr>
                <w:rFonts w:asciiTheme="minorHAnsi" w:hAnsiTheme="minorHAnsi" w:cstheme="minorHAnsi"/>
                <w:color w:val="404040" w:themeColor="text1" w:themeTint="BF"/>
                <w:szCs w:val="20"/>
                <w:lang w:val="de-DE"/>
              </w:rPr>
              <w:t>Herstellen des ungehinderten Zugangs zum „</w:t>
            </w:r>
            <w:proofErr w:type="spellStart"/>
            <w:r w:rsidRPr="005B4B5E">
              <w:rPr>
                <w:rFonts w:asciiTheme="minorHAnsi" w:hAnsiTheme="minorHAnsi" w:cstheme="minorHAnsi"/>
                <w:color w:val="404040" w:themeColor="text1" w:themeTint="BF"/>
                <w:szCs w:val="20"/>
                <w:lang w:val="de-DE"/>
              </w:rPr>
              <w:t>Buying</w:t>
            </w:r>
            <w:proofErr w:type="spellEnd"/>
            <w:r w:rsidRPr="005B4B5E">
              <w:rPr>
                <w:rFonts w:asciiTheme="minorHAnsi" w:hAnsiTheme="minorHAnsi" w:cstheme="minorHAnsi"/>
                <w:color w:val="404040" w:themeColor="text1" w:themeTint="BF"/>
                <w:szCs w:val="20"/>
                <w:lang w:val="de-DE"/>
              </w:rPr>
              <w:t xml:space="preserve"> Center" des Kunden </w:t>
            </w:r>
          </w:p>
          <w:p w:rsidR="002C3EAE" w:rsidRPr="005B4B5E" w:rsidRDefault="002C3EAE" w:rsidP="002C3EAE">
            <w:pPr>
              <w:pStyle w:val="ListParagraph"/>
              <w:numPr>
                <w:ilvl w:val="0"/>
                <w:numId w:val="32"/>
              </w:numPr>
              <w:ind w:left="317" w:hanging="283"/>
              <w:rPr>
                <w:rFonts w:asciiTheme="minorHAnsi" w:hAnsiTheme="minorHAnsi" w:cstheme="minorHAnsi"/>
                <w:color w:val="404040" w:themeColor="text1" w:themeTint="BF"/>
                <w:szCs w:val="20"/>
                <w:lang w:val="de-DE"/>
              </w:rPr>
            </w:pPr>
            <w:r w:rsidRPr="005B4B5E">
              <w:rPr>
                <w:rFonts w:asciiTheme="minorHAnsi" w:hAnsiTheme="minorHAnsi" w:cstheme="minorHAnsi"/>
                <w:color w:val="404040" w:themeColor="text1" w:themeTint="BF"/>
                <w:szCs w:val="20"/>
                <w:lang w:val="de-DE"/>
              </w:rPr>
              <w:t xml:space="preserve">Verbessern der Kommunikation im Verkaufsteam </w:t>
            </w:r>
          </w:p>
          <w:p w:rsidR="00595124" w:rsidRPr="005B4B5E" w:rsidRDefault="00595124" w:rsidP="00595124">
            <w:pPr>
              <w:pStyle w:val="ListParagraph"/>
              <w:numPr>
                <w:ilvl w:val="0"/>
                <w:numId w:val="32"/>
              </w:numPr>
              <w:ind w:left="317" w:hanging="283"/>
              <w:rPr>
                <w:rFonts w:asciiTheme="minorHAnsi" w:hAnsiTheme="minorHAnsi" w:cstheme="minorHAnsi"/>
                <w:color w:val="404040" w:themeColor="text1" w:themeTint="BF"/>
                <w:szCs w:val="20"/>
                <w:lang w:val="de-DE"/>
              </w:rPr>
            </w:pPr>
            <w:r w:rsidRPr="005B4B5E">
              <w:rPr>
                <w:rFonts w:asciiTheme="minorHAnsi" w:hAnsiTheme="minorHAnsi" w:cstheme="minorHAnsi"/>
                <w:color w:val="404040" w:themeColor="text1" w:themeTint="BF"/>
                <w:szCs w:val="20"/>
                <w:lang w:val="de-DE"/>
              </w:rPr>
              <w:t>Individuelle Nutzenargumente entwickeln und für den Kunden erlebbar machen</w:t>
            </w:r>
          </w:p>
          <w:p w:rsidR="002C3EAE" w:rsidRPr="005B4B5E" w:rsidRDefault="002C3EAE" w:rsidP="002C3EAE">
            <w:pPr>
              <w:pStyle w:val="ListParagraph"/>
              <w:numPr>
                <w:ilvl w:val="0"/>
                <w:numId w:val="32"/>
              </w:numPr>
              <w:ind w:left="317" w:hanging="283"/>
              <w:rPr>
                <w:rFonts w:asciiTheme="minorHAnsi" w:hAnsiTheme="minorHAnsi" w:cstheme="minorHAnsi"/>
                <w:color w:val="404040" w:themeColor="text1" w:themeTint="BF"/>
                <w:szCs w:val="20"/>
                <w:lang w:val="de-DE"/>
              </w:rPr>
            </w:pPr>
            <w:r w:rsidRPr="005B4B5E">
              <w:rPr>
                <w:rFonts w:asciiTheme="minorHAnsi" w:hAnsiTheme="minorHAnsi" w:cstheme="minorHAnsi"/>
                <w:color w:val="404040" w:themeColor="text1" w:themeTint="BF"/>
                <w:szCs w:val="20"/>
                <w:lang w:val="de-DE"/>
              </w:rPr>
              <w:t xml:space="preserve">Übersetzen des technischen Nutzens in für den Kunden relevante Nutzenargumente </w:t>
            </w:r>
          </w:p>
          <w:p w:rsidR="002C3EAE" w:rsidRPr="005B4B5E" w:rsidRDefault="002C3EAE" w:rsidP="002C3EAE">
            <w:pPr>
              <w:pStyle w:val="ListParagraph"/>
              <w:numPr>
                <w:ilvl w:val="0"/>
                <w:numId w:val="32"/>
              </w:numPr>
              <w:ind w:left="317" w:hanging="283"/>
              <w:rPr>
                <w:rFonts w:asciiTheme="minorHAnsi" w:hAnsiTheme="minorHAnsi" w:cstheme="minorHAnsi"/>
                <w:color w:val="404040" w:themeColor="text1" w:themeTint="BF"/>
                <w:szCs w:val="20"/>
                <w:lang w:val="de-DE"/>
              </w:rPr>
            </w:pPr>
            <w:r w:rsidRPr="005B4B5E">
              <w:rPr>
                <w:rFonts w:asciiTheme="minorHAnsi" w:hAnsiTheme="minorHAnsi" w:cstheme="minorHAnsi"/>
                <w:color w:val="404040" w:themeColor="text1" w:themeTint="BF"/>
                <w:szCs w:val="20"/>
                <w:lang w:val="de-DE"/>
              </w:rPr>
              <w:t xml:space="preserve">Vertrauen gewinnen durch ein auf das </w:t>
            </w:r>
            <w:proofErr w:type="spellStart"/>
            <w:r w:rsidRPr="005B4B5E">
              <w:rPr>
                <w:rFonts w:asciiTheme="minorHAnsi" w:hAnsiTheme="minorHAnsi" w:cstheme="minorHAnsi"/>
                <w:color w:val="404040" w:themeColor="text1" w:themeTint="BF"/>
                <w:szCs w:val="20"/>
                <w:lang w:val="de-DE"/>
              </w:rPr>
              <w:t>Buying</w:t>
            </w:r>
            <w:proofErr w:type="spellEnd"/>
            <w:r w:rsidRPr="005B4B5E">
              <w:rPr>
                <w:rFonts w:asciiTheme="minorHAnsi" w:hAnsiTheme="minorHAnsi" w:cstheme="minorHAnsi"/>
                <w:color w:val="404040" w:themeColor="text1" w:themeTint="BF"/>
                <w:szCs w:val="20"/>
                <w:lang w:val="de-DE"/>
              </w:rPr>
              <w:t xml:space="preserve"> Center abgestimmtes Verkaufsteam </w:t>
            </w:r>
          </w:p>
          <w:p w:rsidR="002C3EAE" w:rsidRPr="005B4B5E" w:rsidRDefault="002C3EAE" w:rsidP="002C3EAE">
            <w:pPr>
              <w:pStyle w:val="ListParagraph"/>
              <w:numPr>
                <w:ilvl w:val="0"/>
                <w:numId w:val="32"/>
              </w:numPr>
              <w:ind w:left="317" w:hanging="283"/>
              <w:rPr>
                <w:rFonts w:asciiTheme="minorHAnsi" w:hAnsiTheme="minorHAnsi" w:cstheme="minorHAnsi"/>
                <w:color w:val="404040" w:themeColor="text1" w:themeTint="BF"/>
                <w:szCs w:val="20"/>
                <w:lang w:val="de-DE"/>
              </w:rPr>
            </w:pPr>
            <w:r w:rsidRPr="005B4B5E">
              <w:rPr>
                <w:rFonts w:asciiTheme="minorHAnsi" w:hAnsiTheme="minorHAnsi" w:cstheme="minorHAnsi"/>
                <w:color w:val="404040" w:themeColor="text1" w:themeTint="BF"/>
                <w:szCs w:val="20"/>
                <w:lang w:val="de-DE"/>
              </w:rPr>
              <w:t xml:space="preserve">Sichern des Kaufentscheides durch eine Kosten- / Nutzen-Berechnung </w:t>
            </w:r>
          </w:p>
          <w:p w:rsidR="002C3EAE" w:rsidRPr="005B4B5E" w:rsidRDefault="002C3EAE" w:rsidP="002C3EAE">
            <w:pPr>
              <w:pStyle w:val="ListParagraph"/>
              <w:numPr>
                <w:ilvl w:val="0"/>
                <w:numId w:val="32"/>
              </w:numPr>
              <w:ind w:left="317" w:hanging="283"/>
              <w:rPr>
                <w:rFonts w:asciiTheme="minorHAnsi" w:hAnsiTheme="minorHAnsi" w:cstheme="minorHAnsi"/>
                <w:color w:val="404040" w:themeColor="text1" w:themeTint="BF"/>
                <w:szCs w:val="20"/>
                <w:lang w:val="de-DE"/>
              </w:rPr>
            </w:pPr>
            <w:r w:rsidRPr="005B4B5E">
              <w:rPr>
                <w:rFonts w:asciiTheme="minorHAnsi" w:hAnsiTheme="minorHAnsi" w:cstheme="minorHAnsi"/>
                <w:color w:val="404040" w:themeColor="text1" w:themeTint="BF"/>
                <w:szCs w:val="20"/>
                <w:lang w:val="de-DE"/>
              </w:rPr>
              <w:t xml:space="preserve">Entwickeln und umsetzen einer wirkungsvollen Wettbewerbsstrategie </w:t>
            </w:r>
          </w:p>
          <w:p w:rsidR="002C3EAE" w:rsidRPr="005B4B5E" w:rsidRDefault="005B4B5E" w:rsidP="002C3EAE">
            <w:pPr>
              <w:pStyle w:val="ListParagraph"/>
              <w:numPr>
                <w:ilvl w:val="0"/>
                <w:numId w:val="32"/>
              </w:numPr>
              <w:ind w:left="317" w:hanging="283"/>
              <w:rPr>
                <w:rFonts w:asciiTheme="minorHAnsi" w:hAnsiTheme="minorHAnsi" w:cstheme="minorHAnsi"/>
                <w:color w:val="404040" w:themeColor="text1" w:themeTint="BF"/>
                <w:szCs w:val="20"/>
                <w:lang w:val="de-DE"/>
              </w:rPr>
            </w:pPr>
            <w:r>
              <w:rPr>
                <w:rFonts w:asciiTheme="minorHAnsi" w:hAnsiTheme="minorHAnsi" w:cstheme="minorHAnsi"/>
                <w:color w:val="404040" w:themeColor="text1" w:themeTint="BF"/>
                <w:szCs w:val="20"/>
                <w:lang w:val="de-DE"/>
              </w:rPr>
              <w:t>Erstellen eines Aktions</w:t>
            </w:r>
            <w:r w:rsidR="002C3EAE" w:rsidRPr="005B4B5E">
              <w:rPr>
                <w:rFonts w:asciiTheme="minorHAnsi" w:hAnsiTheme="minorHAnsi" w:cstheme="minorHAnsi"/>
                <w:color w:val="404040" w:themeColor="text1" w:themeTint="BF"/>
                <w:szCs w:val="20"/>
                <w:lang w:val="de-DE"/>
              </w:rPr>
              <w:t xml:space="preserve">planes, um den entscheidenden Schritt vor dem Wettbewerb zu liegen </w:t>
            </w:r>
          </w:p>
          <w:p w:rsidR="002C3EAE" w:rsidRPr="005B4B5E" w:rsidRDefault="002C3EAE" w:rsidP="002C3EAE">
            <w:pPr>
              <w:pStyle w:val="ListParagraph"/>
              <w:numPr>
                <w:ilvl w:val="0"/>
                <w:numId w:val="32"/>
              </w:numPr>
              <w:ind w:left="317" w:hanging="283"/>
              <w:rPr>
                <w:rFonts w:asciiTheme="minorHAnsi" w:hAnsiTheme="minorHAnsi" w:cstheme="minorHAnsi"/>
                <w:color w:val="404040" w:themeColor="text1" w:themeTint="BF"/>
                <w:szCs w:val="20"/>
                <w:lang w:val="de-DE"/>
              </w:rPr>
            </w:pPr>
            <w:r w:rsidRPr="005B4B5E">
              <w:rPr>
                <w:rFonts w:asciiTheme="minorHAnsi" w:hAnsiTheme="minorHAnsi" w:cstheme="minorHAnsi"/>
                <w:color w:val="404040" w:themeColor="text1" w:themeTint="BF"/>
                <w:szCs w:val="20"/>
                <w:lang w:val="de-DE"/>
              </w:rPr>
              <w:t xml:space="preserve">Fokussieren auf die richtigen Projekte und treffen von Go / </w:t>
            </w:r>
            <w:proofErr w:type="spellStart"/>
            <w:r w:rsidRPr="005B4B5E">
              <w:rPr>
                <w:rFonts w:asciiTheme="minorHAnsi" w:hAnsiTheme="minorHAnsi" w:cstheme="minorHAnsi"/>
                <w:color w:val="404040" w:themeColor="text1" w:themeTint="BF"/>
                <w:szCs w:val="20"/>
                <w:lang w:val="de-DE"/>
              </w:rPr>
              <w:t>No</w:t>
            </w:r>
            <w:proofErr w:type="spellEnd"/>
            <w:r w:rsidRPr="005B4B5E">
              <w:rPr>
                <w:rFonts w:asciiTheme="minorHAnsi" w:hAnsiTheme="minorHAnsi" w:cstheme="minorHAnsi"/>
                <w:color w:val="404040" w:themeColor="text1" w:themeTint="BF"/>
                <w:szCs w:val="20"/>
                <w:lang w:val="de-DE"/>
              </w:rPr>
              <w:t xml:space="preserve">-Go Entscheidungen </w:t>
            </w:r>
          </w:p>
          <w:p w:rsidR="002C3EAE" w:rsidRPr="005B4B5E" w:rsidRDefault="002C3EAE" w:rsidP="002C3EAE">
            <w:pPr>
              <w:pStyle w:val="ListParagraph"/>
              <w:numPr>
                <w:ilvl w:val="0"/>
                <w:numId w:val="32"/>
              </w:numPr>
              <w:ind w:left="317" w:hanging="283"/>
              <w:rPr>
                <w:rFonts w:asciiTheme="minorHAnsi" w:hAnsiTheme="minorHAnsi" w:cstheme="minorHAnsi"/>
                <w:color w:val="404040" w:themeColor="text1" w:themeTint="BF"/>
                <w:szCs w:val="20"/>
                <w:lang w:val="de-DE"/>
              </w:rPr>
            </w:pPr>
            <w:r w:rsidRPr="005B4B5E">
              <w:rPr>
                <w:rFonts w:asciiTheme="minorHAnsi" w:hAnsiTheme="minorHAnsi" w:cstheme="minorHAnsi"/>
                <w:color w:val="404040" w:themeColor="text1" w:themeTint="BF"/>
                <w:szCs w:val="20"/>
                <w:lang w:val="de-DE"/>
              </w:rPr>
              <w:t xml:space="preserve">Zeit-Management im Verkauf, um kurz-, mittel- und langfristige Ziele zu erreichen </w:t>
            </w:r>
          </w:p>
          <w:p w:rsidR="002C3EAE" w:rsidRPr="005B4B5E" w:rsidRDefault="002C3EAE" w:rsidP="002C3EAE">
            <w:pPr>
              <w:pStyle w:val="ListParagraph"/>
              <w:numPr>
                <w:ilvl w:val="0"/>
                <w:numId w:val="32"/>
              </w:numPr>
              <w:ind w:left="317" w:hanging="283"/>
              <w:rPr>
                <w:rFonts w:asciiTheme="minorHAnsi" w:hAnsiTheme="minorHAnsi" w:cstheme="minorHAnsi"/>
                <w:color w:val="404040" w:themeColor="text1" w:themeTint="BF"/>
                <w:szCs w:val="20"/>
              </w:rPr>
            </w:pPr>
            <w:proofErr w:type="spellStart"/>
            <w:r w:rsidRPr="005B4B5E">
              <w:rPr>
                <w:rFonts w:asciiTheme="minorHAnsi" w:hAnsiTheme="minorHAnsi" w:cstheme="minorHAnsi"/>
                <w:color w:val="404040" w:themeColor="text1" w:themeTint="BF"/>
                <w:szCs w:val="20"/>
              </w:rPr>
              <w:t>Anwenden</w:t>
            </w:r>
            <w:proofErr w:type="spellEnd"/>
            <w:r w:rsidRPr="005B4B5E">
              <w:rPr>
                <w:rFonts w:asciiTheme="minorHAnsi" w:hAnsiTheme="minorHAnsi" w:cstheme="minorHAnsi"/>
                <w:color w:val="404040" w:themeColor="text1" w:themeTint="BF"/>
                <w:szCs w:val="20"/>
              </w:rPr>
              <w:t xml:space="preserve"> des </w:t>
            </w:r>
            <w:proofErr w:type="spellStart"/>
            <w:r w:rsidRPr="005B4B5E">
              <w:rPr>
                <w:rFonts w:asciiTheme="minorHAnsi" w:hAnsiTheme="minorHAnsi" w:cstheme="minorHAnsi"/>
                <w:color w:val="404040" w:themeColor="text1" w:themeTint="BF"/>
                <w:szCs w:val="20"/>
              </w:rPr>
              <w:t>Gelernten</w:t>
            </w:r>
            <w:proofErr w:type="spellEnd"/>
            <w:r w:rsidRPr="005B4B5E">
              <w:rPr>
                <w:rFonts w:asciiTheme="minorHAnsi" w:hAnsiTheme="minorHAnsi" w:cstheme="minorHAnsi"/>
                <w:color w:val="404040" w:themeColor="text1" w:themeTint="BF"/>
                <w:szCs w:val="20"/>
              </w:rPr>
              <w:t xml:space="preserve"> </w:t>
            </w:r>
            <w:proofErr w:type="spellStart"/>
            <w:r w:rsidRPr="005B4B5E">
              <w:rPr>
                <w:rFonts w:asciiTheme="minorHAnsi" w:hAnsiTheme="minorHAnsi" w:cstheme="minorHAnsi"/>
                <w:color w:val="404040" w:themeColor="text1" w:themeTint="BF"/>
                <w:szCs w:val="20"/>
              </w:rPr>
              <w:t>im</w:t>
            </w:r>
            <w:proofErr w:type="spellEnd"/>
            <w:r w:rsidRPr="005B4B5E">
              <w:rPr>
                <w:rFonts w:asciiTheme="minorHAnsi" w:hAnsiTheme="minorHAnsi" w:cstheme="minorHAnsi"/>
                <w:color w:val="404040" w:themeColor="text1" w:themeTint="BF"/>
                <w:szCs w:val="20"/>
              </w:rPr>
              <w:t xml:space="preserve"> </w:t>
            </w:r>
            <w:proofErr w:type="spellStart"/>
            <w:r w:rsidRPr="005B4B5E">
              <w:rPr>
                <w:rFonts w:asciiTheme="minorHAnsi" w:hAnsiTheme="minorHAnsi" w:cstheme="minorHAnsi"/>
                <w:color w:val="404040" w:themeColor="text1" w:themeTint="BF"/>
                <w:szCs w:val="20"/>
              </w:rPr>
              <w:t>Tagesgeschäft</w:t>
            </w:r>
            <w:proofErr w:type="spellEnd"/>
            <w:r w:rsidRPr="005B4B5E">
              <w:rPr>
                <w:rFonts w:asciiTheme="minorHAnsi" w:hAnsiTheme="minorHAnsi" w:cstheme="minorHAnsi"/>
                <w:color w:val="404040" w:themeColor="text1" w:themeTint="BF"/>
                <w:szCs w:val="20"/>
              </w:rPr>
              <w:t xml:space="preserve"> </w:t>
            </w:r>
          </w:p>
          <w:p w:rsidR="002C3EAE" w:rsidRPr="005B4B5E" w:rsidRDefault="002C3EAE" w:rsidP="00332A65">
            <w:pPr>
              <w:rPr>
                <w:rFonts w:asciiTheme="minorHAnsi" w:hAnsiTheme="minorHAnsi" w:cs="~FP7494"/>
                <w:color w:val="404040" w:themeColor="text1" w:themeTint="BF"/>
                <w:sz w:val="22"/>
                <w:lang w:val="de-DE"/>
              </w:rPr>
            </w:pPr>
          </w:p>
        </w:tc>
      </w:tr>
      <w:tr w:rsidR="002C3EAE" w:rsidRPr="005B4B5E" w:rsidTr="00DB1619">
        <w:tc>
          <w:tcPr>
            <w:tcW w:w="1667" w:type="dxa"/>
          </w:tcPr>
          <w:p w:rsidR="002C3EAE" w:rsidRPr="00DF4955" w:rsidRDefault="002C3EAE" w:rsidP="00DB1619">
            <w:pPr>
              <w:autoSpaceDE w:val="0"/>
              <w:autoSpaceDN w:val="0"/>
              <w:adjustRightInd w:val="0"/>
              <w:rPr>
                <w:rFonts w:asciiTheme="minorHAnsi" w:hAnsiTheme="minorHAnsi" w:cs="Arial,Bold"/>
                <w:b/>
                <w:bCs/>
                <w:color w:val="C90F96"/>
                <w:sz w:val="22"/>
                <w:szCs w:val="26"/>
                <w:lang w:val="de-DE"/>
              </w:rPr>
            </w:pPr>
            <w:proofErr w:type="spellStart"/>
            <w:r>
              <w:rPr>
                <w:rFonts w:asciiTheme="minorHAnsi" w:hAnsiTheme="minorHAnsi" w:cs="Arial,Bold"/>
                <w:b/>
                <w:bCs/>
                <w:color w:val="C90F96"/>
                <w:sz w:val="22"/>
                <w:szCs w:val="26"/>
              </w:rPr>
              <w:t>Methodik</w:t>
            </w:r>
            <w:proofErr w:type="spellEnd"/>
          </w:p>
        </w:tc>
        <w:tc>
          <w:tcPr>
            <w:tcW w:w="8364" w:type="dxa"/>
          </w:tcPr>
          <w:p w:rsidR="002C3EAE" w:rsidRPr="005B4B5E" w:rsidRDefault="00332A65" w:rsidP="005B4B5E">
            <w:pPr>
              <w:pStyle w:val="NormalWeb"/>
              <w:spacing w:before="0" w:beforeAutospacing="0" w:after="0" w:afterAutospacing="0"/>
              <w:ind w:left="34"/>
              <w:rPr>
                <w:rFonts w:asciiTheme="minorHAnsi" w:hAnsiTheme="minorHAnsi" w:cs="~FP7494"/>
                <w:color w:val="404040" w:themeColor="text1" w:themeTint="BF"/>
                <w:sz w:val="22"/>
              </w:rPr>
            </w:pPr>
            <w:r w:rsidRPr="005B4B5E">
              <w:rPr>
                <w:rFonts w:asciiTheme="minorHAnsi" w:hAnsiTheme="minorHAnsi" w:cstheme="minorHAnsi"/>
                <w:color w:val="404040" w:themeColor="text1" w:themeTint="BF"/>
                <w:sz w:val="22"/>
                <w:szCs w:val="20"/>
              </w:rPr>
              <w:t>Hoch interaktives Team-</w:t>
            </w:r>
            <w:r w:rsidR="005B4B5E">
              <w:rPr>
                <w:rFonts w:asciiTheme="minorHAnsi" w:hAnsiTheme="minorHAnsi" w:cstheme="minorHAnsi"/>
                <w:color w:val="404040" w:themeColor="text1" w:themeTint="BF"/>
                <w:sz w:val="22"/>
                <w:szCs w:val="20"/>
              </w:rPr>
              <w:t xml:space="preserve">Coaching mit </w:t>
            </w:r>
            <w:r w:rsidR="002C3EAE" w:rsidRPr="005B4B5E">
              <w:rPr>
                <w:rFonts w:asciiTheme="minorHAnsi" w:hAnsiTheme="minorHAnsi" w:cstheme="minorHAnsi"/>
                <w:color w:val="404040" w:themeColor="text1" w:themeTint="BF"/>
                <w:sz w:val="22"/>
                <w:szCs w:val="20"/>
              </w:rPr>
              <w:t>10-12 Teilnehmer</w:t>
            </w:r>
            <w:r w:rsidR="005B4B5E">
              <w:rPr>
                <w:rFonts w:asciiTheme="minorHAnsi" w:hAnsiTheme="minorHAnsi" w:cstheme="minorHAnsi"/>
                <w:color w:val="404040" w:themeColor="text1" w:themeTint="BF"/>
                <w:sz w:val="22"/>
                <w:szCs w:val="20"/>
              </w:rPr>
              <w:t>n</w:t>
            </w:r>
          </w:p>
        </w:tc>
      </w:tr>
      <w:tr w:rsidR="002C3EAE" w:rsidRPr="005B4B5E" w:rsidTr="00DB1619">
        <w:tc>
          <w:tcPr>
            <w:tcW w:w="1667" w:type="dxa"/>
          </w:tcPr>
          <w:p w:rsidR="002C3EAE" w:rsidRPr="00DF4955" w:rsidRDefault="002C3EAE" w:rsidP="00DB1619">
            <w:pPr>
              <w:autoSpaceDE w:val="0"/>
              <w:autoSpaceDN w:val="0"/>
              <w:adjustRightInd w:val="0"/>
              <w:rPr>
                <w:rFonts w:asciiTheme="minorHAnsi" w:hAnsiTheme="minorHAnsi" w:cs="Arial,Bold"/>
                <w:b/>
                <w:bCs/>
                <w:color w:val="C90F96"/>
                <w:sz w:val="22"/>
                <w:szCs w:val="26"/>
                <w:lang w:val="de-DE"/>
              </w:rPr>
            </w:pPr>
          </w:p>
        </w:tc>
        <w:tc>
          <w:tcPr>
            <w:tcW w:w="8364" w:type="dxa"/>
          </w:tcPr>
          <w:p w:rsidR="002C3EAE" w:rsidRPr="005B4B5E" w:rsidRDefault="002C3EAE" w:rsidP="00DB1619">
            <w:pPr>
              <w:autoSpaceDE w:val="0"/>
              <w:autoSpaceDN w:val="0"/>
              <w:adjustRightInd w:val="0"/>
              <w:rPr>
                <w:rFonts w:asciiTheme="minorHAnsi" w:hAnsiTheme="minorHAnsi" w:cs="~FP7494"/>
                <w:color w:val="404040" w:themeColor="text1" w:themeTint="BF"/>
                <w:sz w:val="22"/>
                <w:szCs w:val="24"/>
                <w:lang w:val="de-DE"/>
              </w:rPr>
            </w:pPr>
          </w:p>
        </w:tc>
      </w:tr>
      <w:tr w:rsidR="002C3EAE" w:rsidRPr="005B4B5E" w:rsidTr="00DB1619">
        <w:tc>
          <w:tcPr>
            <w:tcW w:w="1667" w:type="dxa"/>
          </w:tcPr>
          <w:p w:rsidR="002C3EAE" w:rsidRPr="00EA111F" w:rsidRDefault="002C3EAE" w:rsidP="00DB1619">
            <w:pPr>
              <w:autoSpaceDE w:val="0"/>
              <w:autoSpaceDN w:val="0"/>
              <w:adjustRightInd w:val="0"/>
              <w:rPr>
                <w:rFonts w:asciiTheme="minorHAnsi" w:hAnsiTheme="minorHAnsi" w:cs="Eurostile,Bold"/>
                <w:b/>
                <w:bCs/>
              </w:rPr>
            </w:pPr>
            <w:proofErr w:type="spellStart"/>
            <w:r>
              <w:rPr>
                <w:rFonts w:asciiTheme="minorHAnsi" w:hAnsiTheme="minorHAnsi" w:cs="Arial,Bold"/>
                <w:b/>
                <w:bCs/>
                <w:color w:val="C90F96"/>
                <w:sz w:val="22"/>
                <w:szCs w:val="26"/>
              </w:rPr>
              <w:t>Vorbereitung</w:t>
            </w:r>
            <w:proofErr w:type="spellEnd"/>
          </w:p>
          <w:p w:rsidR="002C3EAE" w:rsidRPr="00EA111F" w:rsidRDefault="002C3EAE" w:rsidP="00DB1619">
            <w:pPr>
              <w:autoSpaceDE w:val="0"/>
              <w:autoSpaceDN w:val="0"/>
              <w:adjustRightInd w:val="0"/>
              <w:rPr>
                <w:rFonts w:asciiTheme="minorHAnsi" w:hAnsiTheme="minorHAnsi" w:cs="Arial,Bold"/>
                <w:b/>
                <w:bCs/>
                <w:color w:val="C90F96"/>
                <w:sz w:val="22"/>
                <w:szCs w:val="26"/>
              </w:rPr>
            </w:pPr>
          </w:p>
        </w:tc>
        <w:tc>
          <w:tcPr>
            <w:tcW w:w="8364" w:type="dxa"/>
          </w:tcPr>
          <w:p w:rsidR="00D11F52" w:rsidRPr="005B4B5E" w:rsidRDefault="00D11F52" w:rsidP="00D11F52">
            <w:pPr>
              <w:pStyle w:val="NormalWeb"/>
              <w:spacing w:before="0" w:beforeAutospacing="0" w:after="0" w:afterAutospacing="0"/>
              <w:jc w:val="both"/>
              <w:rPr>
                <w:rFonts w:asciiTheme="minorHAnsi" w:hAnsiTheme="minorHAnsi" w:cstheme="minorHAnsi"/>
                <w:color w:val="404040" w:themeColor="text1" w:themeTint="BF"/>
                <w:sz w:val="22"/>
                <w:szCs w:val="20"/>
              </w:rPr>
            </w:pPr>
            <w:r w:rsidRPr="005B4B5E">
              <w:rPr>
                <w:rFonts w:asciiTheme="minorHAnsi" w:hAnsiTheme="minorHAnsi" w:cstheme="minorHAnsi"/>
                <w:color w:val="404040" w:themeColor="text1" w:themeTint="BF"/>
                <w:sz w:val="22"/>
                <w:szCs w:val="20"/>
              </w:rPr>
              <w:t>Um den Nutzen des Workshops zu maximieren, analysieren die Teilnehmer eigene gewonnene und verlorene Projekte und beschreiben die aktuelle Situation in ein oder zwei wichtigen Verkaufsprojekten. Die Teilnehmer wenden das im Workshop Gelernte direkt auf ausgewählte Verkaufsprojekte an.</w:t>
            </w:r>
          </w:p>
          <w:p w:rsidR="002C3EAE" w:rsidRPr="005B4B5E" w:rsidRDefault="002C3EAE" w:rsidP="00DB1619">
            <w:pPr>
              <w:autoSpaceDE w:val="0"/>
              <w:autoSpaceDN w:val="0"/>
              <w:adjustRightInd w:val="0"/>
              <w:rPr>
                <w:rFonts w:asciiTheme="minorHAnsi" w:hAnsiTheme="minorHAnsi" w:cs="~FP7494"/>
                <w:color w:val="404040" w:themeColor="text1" w:themeTint="BF"/>
                <w:sz w:val="22"/>
                <w:szCs w:val="24"/>
                <w:lang w:val="de-DE"/>
              </w:rPr>
            </w:pPr>
          </w:p>
        </w:tc>
      </w:tr>
      <w:tr w:rsidR="002C3EAE" w:rsidRPr="005B4B5E" w:rsidTr="00DB1619">
        <w:tc>
          <w:tcPr>
            <w:tcW w:w="1667" w:type="dxa"/>
          </w:tcPr>
          <w:p w:rsidR="002C3EAE" w:rsidRPr="00EA111F" w:rsidRDefault="005B4B5E" w:rsidP="00DB1619">
            <w:pPr>
              <w:autoSpaceDE w:val="0"/>
              <w:autoSpaceDN w:val="0"/>
              <w:adjustRightInd w:val="0"/>
              <w:rPr>
                <w:rFonts w:asciiTheme="minorHAnsi" w:hAnsiTheme="minorHAnsi" w:cs="Eurostile,Bold"/>
                <w:b/>
                <w:bCs/>
              </w:rPr>
            </w:pPr>
            <w:proofErr w:type="spellStart"/>
            <w:r>
              <w:rPr>
                <w:rFonts w:asciiTheme="minorHAnsi" w:hAnsiTheme="minorHAnsi" w:cs="Arial,Bold"/>
                <w:b/>
                <w:bCs/>
                <w:color w:val="C90F96"/>
                <w:sz w:val="22"/>
                <w:szCs w:val="26"/>
              </w:rPr>
              <w:t>Dauer</w:t>
            </w:r>
            <w:proofErr w:type="spellEnd"/>
            <w:r>
              <w:rPr>
                <w:rFonts w:asciiTheme="minorHAnsi" w:hAnsiTheme="minorHAnsi" w:cs="Arial,Bold"/>
                <w:b/>
                <w:bCs/>
                <w:color w:val="C90F96"/>
                <w:sz w:val="22"/>
                <w:szCs w:val="26"/>
              </w:rPr>
              <w:t xml:space="preserve"> und </w:t>
            </w:r>
            <w:proofErr w:type="spellStart"/>
            <w:r w:rsidR="002C3EAE">
              <w:rPr>
                <w:rFonts w:asciiTheme="minorHAnsi" w:hAnsiTheme="minorHAnsi" w:cs="Arial,Bold"/>
                <w:b/>
                <w:bCs/>
                <w:color w:val="C90F96"/>
                <w:sz w:val="22"/>
                <w:szCs w:val="26"/>
              </w:rPr>
              <w:t>Nachhaltigkeit</w:t>
            </w:r>
            <w:proofErr w:type="spellEnd"/>
          </w:p>
          <w:p w:rsidR="002C3EAE" w:rsidRPr="00EA111F" w:rsidRDefault="002C3EAE" w:rsidP="00DB1619">
            <w:pPr>
              <w:autoSpaceDE w:val="0"/>
              <w:autoSpaceDN w:val="0"/>
              <w:adjustRightInd w:val="0"/>
              <w:rPr>
                <w:rFonts w:asciiTheme="minorHAnsi" w:hAnsiTheme="minorHAnsi" w:cs="Arial,Bold"/>
                <w:b/>
                <w:bCs/>
                <w:color w:val="C90F96"/>
                <w:sz w:val="22"/>
                <w:szCs w:val="26"/>
              </w:rPr>
            </w:pPr>
          </w:p>
        </w:tc>
        <w:tc>
          <w:tcPr>
            <w:tcW w:w="8364" w:type="dxa"/>
          </w:tcPr>
          <w:p w:rsidR="00D11F52" w:rsidRPr="005B4B5E" w:rsidRDefault="005B4B5E" w:rsidP="00D11F52">
            <w:pPr>
              <w:pStyle w:val="ListParagraph"/>
              <w:numPr>
                <w:ilvl w:val="0"/>
                <w:numId w:val="12"/>
              </w:numPr>
              <w:autoSpaceDE w:val="0"/>
              <w:autoSpaceDN w:val="0"/>
              <w:adjustRightInd w:val="0"/>
              <w:ind w:left="317" w:hanging="283"/>
              <w:rPr>
                <w:rFonts w:asciiTheme="minorHAnsi" w:hAnsiTheme="minorHAnsi" w:cs="~FP7494"/>
                <w:color w:val="404040" w:themeColor="text1" w:themeTint="BF"/>
                <w:szCs w:val="20"/>
              </w:rPr>
            </w:pPr>
            <w:r>
              <w:rPr>
                <w:rFonts w:asciiTheme="minorHAnsi" w:hAnsiTheme="minorHAnsi" w:cs="~FP7494"/>
                <w:color w:val="404040" w:themeColor="text1" w:themeTint="BF"/>
                <w:szCs w:val="20"/>
              </w:rPr>
              <w:t xml:space="preserve">Workshop </w:t>
            </w:r>
            <w:proofErr w:type="spellStart"/>
            <w:r>
              <w:rPr>
                <w:rFonts w:asciiTheme="minorHAnsi" w:hAnsiTheme="minorHAnsi" w:cs="~FP7494"/>
                <w:color w:val="404040" w:themeColor="text1" w:themeTint="BF"/>
                <w:szCs w:val="20"/>
              </w:rPr>
              <w:t>mit</w:t>
            </w:r>
            <w:proofErr w:type="spellEnd"/>
            <w:r>
              <w:rPr>
                <w:rFonts w:asciiTheme="minorHAnsi" w:hAnsiTheme="minorHAnsi" w:cs="~FP7494"/>
                <w:color w:val="404040" w:themeColor="text1" w:themeTint="BF"/>
                <w:szCs w:val="20"/>
              </w:rPr>
              <w:t xml:space="preserve"> Team-</w:t>
            </w:r>
            <w:r w:rsidR="00880455" w:rsidRPr="005B4B5E">
              <w:rPr>
                <w:rFonts w:asciiTheme="minorHAnsi" w:hAnsiTheme="minorHAnsi" w:cs="~FP7494"/>
                <w:color w:val="404040" w:themeColor="text1" w:themeTint="BF"/>
                <w:szCs w:val="20"/>
              </w:rPr>
              <w:t>C</w:t>
            </w:r>
            <w:r w:rsidR="00D11F52" w:rsidRPr="005B4B5E">
              <w:rPr>
                <w:rFonts w:asciiTheme="minorHAnsi" w:hAnsiTheme="minorHAnsi" w:cs="~FP7494"/>
                <w:color w:val="404040" w:themeColor="text1" w:themeTint="BF"/>
                <w:szCs w:val="20"/>
              </w:rPr>
              <w:t xml:space="preserve">oaching (2 </w:t>
            </w:r>
            <w:proofErr w:type="spellStart"/>
            <w:r w:rsidR="00D11F52" w:rsidRPr="005B4B5E">
              <w:rPr>
                <w:rFonts w:asciiTheme="minorHAnsi" w:hAnsiTheme="minorHAnsi" w:cs="~FP7494"/>
                <w:color w:val="404040" w:themeColor="text1" w:themeTint="BF"/>
                <w:szCs w:val="20"/>
              </w:rPr>
              <w:t>Tage</w:t>
            </w:r>
            <w:proofErr w:type="spellEnd"/>
            <w:r w:rsidR="00D11F52" w:rsidRPr="005B4B5E">
              <w:rPr>
                <w:rFonts w:asciiTheme="minorHAnsi" w:hAnsiTheme="minorHAnsi" w:cs="~FP7494"/>
                <w:color w:val="404040" w:themeColor="text1" w:themeTint="BF"/>
                <w:szCs w:val="20"/>
              </w:rPr>
              <w:t>)</w:t>
            </w:r>
          </w:p>
          <w:p w:rsidR="00D11F52" w:rsidRPr="005B4B5E" w:rsidRDefault="005B4B5E" w:rsidP="00D11F52">
            <w:pPr>
              <w:pStyle w:val="ListParagraph"/>
              <w:numPr>
                <w:ilvl w:val="0"/>
                <w:numId w:val="12"/>
              </w:numPr>
              <w:autoSpaceDE w:val="0"/>
              <w:autoSpaceDN w:val="0"/>
              <w:adjustRightInd w:val="0"/>
              <w:ind w:left="317" w:hanging="283"/>
              <w:rPr>
                <w:rFonts w:asciiTheme="minorHAnsi" w:hAnsiTheme="minorHAnsi" w:cs="~FP7494"/>
                <w:color w:val="404040" w:themeColor="text1" w:themeTint="BF"/>
                <w:szCs w:val="20"/>
              </w:rPr>
            </w:pPr>
            <w:r>
              <w:rPr>
                <w:rFonts w:asciiTheme="minorHAnsi" w:hAnsiTheme="minorHAnsi" w:cs="~FP7494"/>
                <w:color w:val="404040" w:themeColor="text1" w:themeTint="BF"/>
                <w:szCs w:val="20"/>
              </w:rPr>
              <w:t>F</w:t>
            </w:r>
            <w:r w:rsidR="00D11F52" w:rsidRPr="005B4B5E">
              <w:rPr>
                <w:rFonts w:asciiTheme="minorHAnsi" w:hAnsiTheme="minorHAnsi" w:cs="~FP7494"/>
                <w:color w:val="404040" w:themeColor="text1" w:themeTint="BF"/>
                <w:szCs w:val="20"/>
              </w:rPr>
              <w:t xml:space="preserve">ollow-up </w:t>
            </w:r>
            <w:r>
              <w:rPr>
                <w:rFonts w:asciiTheme="minorHAnsi" w:hAnsiTheme="minorHAnsi" w:cs="~FP7494"/>
                <w:color w:val="404040" w:themeColor="text1" w:themeTint="BF"/>
                <w:szCs w:val="20"/>
              </w:rPr>
              <w:t>Workshop</w:t>
            </w:r>
            <w:r w:rsidR="00D11F52" w:rsidRPr="005B4B5E">
              <w:rPr>
                <w:rFonts w:asciiTheme="minorHAnsi" w:hAnsiTheme="minorHAnsi" w:cs="~FP7494"/>
                <w:color w:val="404040" w:themeColor="text1" w:themeTint="BF"/>
                <w:szCs w:val="20"/>
              </w:rPr>
              <w:t xml:space="preserve"> ( 1 Tag)</w:t>
            </w:r>
            <w:r>
              <w:rPr>
                <w:rFonts w:asciiTheme="minorHAnsi" w:hAnsiTheme="minorHAnsi" w:cs="~FP7494"/>
                <w:color w:val="404040" w:themeColor="text1" w:themeTint="BF"/>
                <w:szCs w:val="20"/>
              </w:rPr>
              <w:t xml:space="preserve"> - optional</w:t>
            </w:r>
          </w:p>
          <w:p w:rsidR="002C3EAE" w:rsidRPr="005B4B5E" w:rsidRDefault="002C3EAE" w:rsidP="00D11F52">
            <w:pPr>
              <w:autoSpaceDE w:val="0"/>
              <w:autoSpaceDN w:val="0"/>
              <w:adjustRightInd w:val="0"/>
              <w:ind w:left="317" w:hanging="283"/>
              <w:rPr>
                <w:rFonts w:asciiTheme="minorHAnsi" w:eastAsia="Calibri" w:hAnsiTheme="minorHAnsi" w:cs="~FP7494"/>
                <w:color w:val="404040" w:themeColor="text1" w:themeTint="BF"/>
                <w:sz w:val="22"/>
                <w:lang w:val="de-DE"/>
              </w:rPr>
            </w:pPr>
            <w:bookmarkStart w:id="0" w:name="_GoBack"/>
            <w:bookmarkEnd w:id="0"/>
          </w:p>
        </w:tc>
      </w:tr>
      <w:tr w:rsidR="002C3EAE" w:rsidRPr="005B4B5E" w:rsidTr="00DB1619">
        <w:tc>
          <w:tcPr>
            <w:tcW w:w="1667" w:type="dxa"/>
          </w:tcPr>
          <w:p w:rsidR="002C3EAE" w:rsidRPr="00CB34C8" w:rsidRDefault="002C3EAE" w:rsidP="005B4B5E">
            <w:pPr>
              <w:autoSpaceDE w:val="0"/>
              <w:autoSpaceDN w:val="0"/>
              <w:adjustRightInd w:val="0"/>
              <w:rPr>
                <w:rFonts w:asciiTheme="minorHAnsi" w:hAnsiTheme="minorHAnsi" w:cs="Arial,Bold"/>
                <w:b/>
                <w:bCs/>
                <w:color w:val="C90F96"/>
                <w:sz w:val="22"/>
                <w:szCs w:val="26"/>
                <w:lang w:val="de-DE"/>
              </w:rPr>
            </w:pPr>
            <w:r w:rsidRPr="00CB34C8">
              <w:rPr>
                <w:rFonts w:asciiTheme="minorHAnsi" w:hAnsiTheme="minorHAnsi" w:cs="Arial,Bold"/>
                <w:b/>
                <w:bCs/>
                <w:color w:val="C90F96"/>
                <w:sz w:val="22"/>
                <w:szCs w:val="26"/>
                <w:lang w:val="de-DE"/>
              </w:rPr>
              <w:t>Zielgruppe</w:t>
            </w:r>
          </w:p>
        </w:tc>
        <w:tc>
          <w:tcPr>
            <w:tcW w:w="8364" w:type="dxa"/>
          </w:tcPr>
          <w:p w:rsidR="002C3EAE" w:rsidRPr="005B4B5E" w:rsidRDefault="00D8144E" w:rsidP="005B4B5E">
            <w:pPr>
              <w:autoSpaceDE w:val="0"/>
              <w:autoSpaceDN w:val="0"/>
              <w:adjustRightInd w:val="0"/>
              <w:rPr>
                <w:rFonts w:asciiTheme="minorHAnsi" w:hAnsiTheme="minorHAnsi" w:cs="~FP7494"/>
                <w:color w:val="404040" w:themeColor="text1" w:themeTint="BF"/>
                <w:sz w:val="22"/>
                <w:szCs w:val="24"/>
                <w:lang w:val="de-DE"/>
              </w:rPr>
            </w:pPr>
            <w:r w:rsidRPr="005B4B5E">
              <w:rPr>
                <w:rFonts w:asciiTheme="minorHAnsi" w:hAnsiTheme="minorHAnsi" w:cstheme="minorHAnsi"/>
                <w:color w:val="404040" w:themeColor="text1" w:themeTint="BF"/>
                <w:sz w:val="22"/>
                <w:lang w:val="de-DE"/>
              </w:rPr>
              <w:t xml:space="preserve">Der Workshop richtet sich an alle am </w:t>
            </w:r>
            <w:r w:rsidR="00332A65" w:rsidRPr="005B4B5E">
              <w:rPr>
                <w:rFonts w:asciiTheme="minorHAnsi" w:hAnsiTheme="minorHAnsi" w:cstheme="minorHAnsi"/>
                <w:color w:val="404040" w:themeColor="text1" w:themeTint="BF"/>
                <w:sz w:val="22"/>
                <w:lang w:val="de-DE"/>
              </w:rPr>
              <w:t xml:space="preserve">konkreten </w:t>
            </w:r>
            <w:r w:rsidRPr="005B4B5E">
              <w:rPr>
                <w:rFonts w:asciiTheme="minorHAnsi" w:hAnsiTheme="minorHAnsi" w:cstheme="minorHAnsi"/>
                <w:color w:val="404040" w:themeColor="text1" w:themeTint="BF"/>
                <w:sz w:val="22"/>
                <w:lang w:val="de-DE"/>
              </w:rPr>
              <w:t>Verkauf</w:t>
            </w:r>
            <w:r w:rsidR="00332A65" w:rsidRPr="005B4B5E">
              <w:rPr>
                <w:rFonts w:asciiTheme="minorHAnsi" w:hAnsiTheme="minorHAnsi" w:cstheme="minorHAnsi"/>
                <w:color w:val="404040" w:themeColor="text1" w:themeTint="BF"/>
                <w:sz w:val="22"/>
                <w:lang w:val="de-DE"/>
              </w:rPr>
              <w:t>sprojekt</w:t>
            </w:r>
            <w:r w:rsidRPr="005B4B5E">
              <w:rPr>
                <w:rFonts w:asciiTheme="minorHAnsi" w:hAnsiTheme="minorHAnsi" w:cstheme="minorHAnsi"/>
                <w:color w:val="404040" w:themeColor="text1" w:themeTint="BF"/>
                <w:sz w:val="22"/>
                <w:lang w:val="de-DE"/>
              </w:rPr>
              <w:t xml:space="preserve"> beteiligten Mitarbeiter, Führungskräfte, (Key-)</w:t>
            </w:r>
            <w:r w:rsidR="005B4B5E">
              <w:rPr>
                <w:rFonts w:asciiTheme="minorHAnsi" w:hAnsiTheme="minorHAnsi" w:cstheme="minorHAnsi"/>
                <w:color w:val="404040" w:themeColor="text1" w:themeTint="BF"/>
                <w:sz w:val="22"/>
                <w:lang w:val="de-DE"/>
              </w:rPr>
              <w:t xml:space="preserve"> </w:t>
            </w:r>
            <w:r w:rsidRPr="005B4B5E">
              <w:rPr>
                <w:rFonts w:asciiTheme="minorHAnsi" w:hAnsiTheme="minorHAnsi" w:cstheme="minorHAnsi"/>
                <w:color w:val="404040" w:themeColor="text1" w:themeTint="BF"/>
                <w:sz w:val="22"/>
                <w:lang w:val="de-DE"/>
              </w:rPr>
              <w:t>Account</w:t>
            </w:r>
            <w:r w:rsidR="005B4B5E">
              <w:rPr>
                <w:rFonts w:asciiTheme="minorHAnsi" w:hAnsiTheme="minorHAnsi" w:cstheme="minorHAnsi"/>
                <w:color w:val="404040" w:themeColor="text1" w:themeTint="BF"/>
                <w:sz w:val="22"/>
                <w:lang w:val="de-DE"/>
              </w:rPr>
              <w:t>-M</w:t>
            </w:r>
            <w:r w:rsidRPr="005B4B5E">
              <w:rPr>
                <w:rFonts w:asciiTheme="minorHAnsi" w:hAnsiTheme="minorHAnsi" w:cstheme="minorHAnsi"/>
                <w:color w:val="404040" w:themeColor="text1" w:themeTint="BF"/>
                <w:sz w:val="22"/>
                <w:lang w:val="de-DE"/>
              </w:rPr>
              <w:t>anager, Verkaufsinnendienst</w:t>
            </w:r>
            <w:r w:rsidR="005B4B5E">
              <w:rPr>
                <w:rFonts w:asciiTheme="minorHAnsi" w:hAnsiTheme="minorHAnsi" w:cstheme="minorHAnsi"/>
                <w:color w:val="404040" w:themeColor="text1" w:themeTint="BF"/>
                <w:sz w:val="22"/>
                <w:lang w:val="de-DE"/>
              </w:rPr>
              <w:t>-Mitarbeiter</w:t>
            </w:r>
            <w:r w:rsidRPr="005B4B5E">
              <w:rPr>
                <w:rFonts w:asciiTheme="minorHAnsi" w:hAnsiTheme="minorHAnsi" w:cstheme="minorHAnsi"/>
                <w:color w:val="404040" w:themeColor="text1" w:themeTint="BF"/>
                <w:sz w:val="22"/>
                <w:lang w:val="de-DE"/>
              </w:rPr>
              <w:t xml:space="preserve">, Berater und Servicefachleute. </w:t>
            </w:r>
            <w:r w:rsidR="005B4B5E">
              <w:rPr>
                <w:rFonts w:asciiTheme="minorHAnsi" w:hAnsiTheme="minorHAnsi" w:cstheme="minorHAnsi"/>
                <w:color w:val="404040" w:themeColor="text1" w:themeTint="BF"/>
                <w:sz w:val="22"/>
                <w:lang w:val="de-DE"/>
              </w:rPr>
              <w:br/>
            </w:r>
            <w:proofErr w:type="spellStart"/>
            <w:r w:rsidR="005B4B5E" w:rsidRPr="005B4B5E">
              <w:rPr>
                <w:rFonts w:asciiTheme="minorHAnsi" w:hAnsiTheme="minorHAnsi" w:cstheme="minorHAnsi"/>
                <w:color w:val="404040" w:themeColor="text1" w:themeTint="BF"/>
                <w:sz w:val="14"/>
                <w:lang w:val="de-DE"/>
              </w:rPr>
              <w:t>applied</w:t>
            </w:r>
            <w:proofErr w:type="spellEnd"/>
            <w:r w:rsidR="005B4B5E" w:rsidRPr="005B4B5E">
              <w:rPr>
                <w:rFonts w:asciiTheme="minorHAnsi" w:hAnsiTheme="minorHAnsi" w:cstheme="minorHAnsi"/>
                <w:color w:val="404040" w:themeColor="text1" w:themeTint="BF"/>
                <w:sz w:val="14"/>
                <w:lang w:val="de-DE"/>
              </w:rPr>
              <w:t xml:space="preserve"> </w:t>
            </w:r>
            <w:proofErr w:type="spellStart"/>
            <w:r w:rsidR="005B4B5E" w:rsidRPr="005B4B5E">
              <w:rPr>
                <w:rFonts w:asciiTheme="minorHAnsi" w:hAnsiTheme="minorHAnsi" w:cstheme="minorHAnsi"/>
                <w:color w:val="404040" w:themeColor="text1" w:themeTint="BF"/>
                <w:sz w:val="14"/>
                <w:lang w:val="de-DE"/>
              </w:rPr>
              <w:t>business</w:t>
            </w:r>
            <w:proofErr w:type="spellEnd"/>
            <w:r w:rsidR="005B4B5E" w:rsidRPr="005B4B5E">
              <w:rPr>
                <w:rFonts w:asciiTheme="minorHAnsi" w:hAnsiTheme="minorHAnsi" w:cstheme="minorHAnsi"/>
                <w:color w:val="404040" w:themeColor="text1" w:themeTint="BF"/>
                <w:sz w:val="14"/>
                <w:lang w:val="de-DE"/>
              </w:rPr>
              <w:t xml:space="preserve"> </w:t>
            </w:r>
            <w:proofErr w:type="spellStart"/>
            <w:r w:rsidR="005B4B5E" w:rsidRPr="005B4B5E">
              <w:rPr>
                <w:rFonts w:asciiTheme="minorHAnsi" w:hAnsiTheme="minorHAnsi" w:cstheme="minorHAnsi"/>
                <w:color w:val="404040" w:themeColor="text1" w:themeTint="BF"/>
                <w:sz w:val="14"/>
                <w:lang w:val="de-DE"/>
              </w:rPr>
              <w:t>development</w:t>
            </w:r>
            <w:proofErr w:type="spellEnd"/>
            <w:r w:rsidR="005B4B5E" w:rsidRPr="005B4B5E">
              <w:rPr>
                <w:rFonts w:asciiTheme="minorHAnsi" w:hAnsiTheme="minorHAnsi" w:cstheme="minorHAnsi"/>
                <w:color w:val="404040" w:themeColor="text1" w:themeTint="BF"/>
                <w:sz w:val="14"/>
                <w:lang w:val="de-DE"/>
              </w:rPr>
              <w:t xml:space="preserve"> in Kooperation mit KeyLargos GmbH</w:t>
            </w:r>
          </w:p>
        </w:tc>
      </w:tr>
    </w:tbl>
    <w:p w:rsidR="00880455" w:rsidRPr="005B4B5E" w:rsidRDefault="00880455" w:rsidP="00E223C0">
      <w:pPr>
        <w:jc w:val="both"/>
        <w:rPr>
          <w:rFonts w:asciiTheme="minorHAnsi" w:hAnsiTheme="minorHAnsi" w:cs="~FP7494"/>
          <w:color w:val="000000"/>
          <w:sz w:val="12"/>
          <w:lang w:val="de-DE"/>
        </w:rPr>
      </w:pPr>
    </w:p>
    <w:sectPr w:rsidR="00880455" w:rsidRPr="005B4B5E" w:rsidSect="007767BE">
      <w:headerReference w:type="default" r:id="rId8"/>
      <w:footerReference w:type="default" r:id="rId9"/>
      <w:pgSz w:w="11906" w:h="16838" w:code="9"/>
      <w:pgMar w:top="289" w:right="851" w:bottom="1134" w:left="289"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2C64" w:rsidRDefault="00D62C64">
      <w:r>
        <w:separator/>
      </w:r>
    </w:p>
  </w:endnote>
  <w:endnote w:type="continuationSeparator" w:id="0">
    <w:p w:rsidR="00D62C64" w:rsidRDefault="00D62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FP7494">
    <w:panose1 w:val="00000000000000000000"/>
    <w:charset w:val="00"/>
    <w:family w:val="auto"/>
    <w:notTrueType/>
    <w:pitch w:val="default"/>
    <w:sig w:usb0="00000003" w:usb1="00000000" w:usb2="00000000" w:usb3="00000000" w:csb0="00000001" w:csb1="00000000"/>
  </w:font>
  <w:font w:name="Eurostile,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67B6" w:rsidRPr="009E63F8" w:rsidRDefault="001E67B6" w:rsidP="00FF124F">
    <w:pPr>
      <w:pStyle w:val="Footer"/>
      <w:pBdr>
        <w:top w:val="single" w:sz="4" w:space="1" w:color="4B4B4B"/>
      </w:pBdr>
      <w:tabs>
        <w:tab w:val="clear" w:pos="4536"/>
        <w:tab w:val="left" w:pos="1620"/>
        <w:tab w:val="left" w:pos="1980"/>
        <w:tab w:val="left" w:pos="3544"/>
        <w:tab w:val="left" w:pos="3960"/>
        <w:tab w:val="left" w:pos="6120"/>
        <w:tab w:val="left" w:pos="7740"/>
      </w:tabs>
      <w:rPr>
        <w:rFonts w:ascii="Calibri" w:hAnsi="Calibri"/>
        <w:b/>
        <w:color w:val="437290"/>
        <w:sz w:val="16"/>
        <w:szCs w:val="16"/>
      </w:rPr>
    </w:pPr>
  </w:p>
  <w:p w:rsidR="009E63F8" w:rsidRPr="007767BE" w:rsidRDefault="00FF124F" w:rsidP="009F5114">
    <w:pPr>
      <w:tabs>
        <w:tab w:val="left" w:pos="1985"/>
        <w:tab w:val="left" w:pos="5387"/>
        <w:tab w:val="left" w:pos="8505"/>
      </w:tabs>
      <w:autoSpaceDE w:val="0"/>
      <w:autoSpaceDN w:val="0"/>
      <w:adjustRightInd w:val="0"/>
      <w:ind w:left="1416" w:hanging="565"/>
      <w:jc w:val="both"/>
      <w:rPr>
        <w:rFonts w:ascii="Calibri" w:hAnsi="Calibri"/>
        <w:color w:val="404040" w:themeColor="text1" w:themeTint="BF"/>
        <w:szCs w:val="16"/>
      </w:rPr>
    </w:pPr>
    <w:r w:rsidRPr="009F5114">
      <w:rPr>
        <w:rFonts w:ascii="Calibri" w:hAnsi="Calibri"/>
        <w:b/>
        <w:color w:val="C90F96"/>
        <w:szCs w:val="16"/>
        <w:lang w:eastAsia="de-DE"/>
      </w:rPr>
      <w:t>Contact</w:t>
    </w:r>
    <w:r w:rsidRPr="009E63F8">
      <w:rPr>
        <w:rFonts w:ascii="Calibri" w:hAnsi="Calibri"/>
        <w:color w:val="C90F96"/>
        <w:szCs w:val="16"/>
        <w:lang w:eastAsia="de-DE"/>
      </w:rPr>
      <w:t>:</w:t>
    </w:r>
    <w:r w:rsidRPr="009E63F8">
      <w:rPr>
        <w:rFonts w:ascii="Calibri" w:hAnsi="Calibri"/>
        <w:color w:val="808080" w:themeColor="background1" w:themeShade="80"/>
        <w:szCs w:val="16"/>
      </w:rPr>
      <w:tab/>
    </w:r>
    <w:r w:rsidRPr="007767BE">
      <w:rPr>
        <w:rFonts w:ascii="Calibri" w:hAnsi="Calibri"/>
        <w:color w:val="404040" w:themeColor="text1" w:themeTint="BF"/>
        <w:szCs w:val="16"/>
      </w:rPr>
      <w:t>applied business development</w:t>
    </w:r>
    <w:r w:rsidRPr="007767BE">
      <w:rPr>
        <w:rFonts w:ascii="Calibri" w:hAnsi="Calibri"/>
        <w:color w:val="404040" w:themeColor="text1" w:themeTint="BF"/>
        <w:szCs w:val="16"/>
      </w:rPr>
      <w:tab/>
    </w:r>
    <w:r w:rsidR="00C67268" w:rsidRPr="007767BE">
      <w:rPr>
        <w:rFonts w:ascii="Calibri" w:hAnsi="Calibri"/>
        <w:color w:val="404040" w:themeColor="text1" w:themeTint="BF"/>
        <w:szCs w:val="16"/>
      </w:rPr>
      <w:t>Tel</w:t>
    </w:r>
    <w:r w:rsidR="007A4BDF" w:rsidRPr="007767BE">
      <w:rPr>
        <w:rFonts w:ascii="Calibri" w:hAnsi="Calibri"/>
        <w:color w:val="404040" w:themeColor="text1" w:themeTint="BF"/>
        <w:szCs w:val="16"/>
      </w:rPr>
      <w:t xml:space="preserve"> </w:t>
    </w:r>
    <w:r w:rsidR="00C67268" w:rsidRPr="007767BE">
      <w:rPr>
        <w:rFonts w:ascii="Calibri" w:hAnsi="Calibri"/>
        <w:color w:val="404040" w:themeColor="text1" w:themeTint="BF"/>
        <w:szCs w:val="16"/>
      </w:rPr>
      <w:t>+49 (0)89 746539-40</w:t>
    </w:r>
    <w:r w:rsidRPr="007767BE">
      <w:rPr>
        <w:rFonts w:ascii="Calibri" w:hAnsi="Calibri"/>
        <w:color w:val="404040" w:themeColor="text1" w:themeTint="BF"/>
        <w:szCs w:val="16"/>
      </w:rPr>
      <w:t xml:space="preserve">  </w:t>
    </w:r>
    <w:r w:rsidRPr="007767BE">
      <w:rPr>
        <w:rFonts w:ascii="Calibri" w:hAnsi="Calibri"/>
        <w:color w:val="404040" w:themeColor="text1" w:themeTint="BF"/>
        <w:szCs w:val="16"/>
      </w:rPr>
      <w:tab/>
    </w:r>
    <w:hyperlink r:id="rId1" w:history="1">
      <w:r w:rsidR="009E63F8" w:rsidRPr="007767BE">
        <w:rPr>
          <w:rFonts w:ascii="Calibri" w:hAnsi="Calibri"/>
          <w:color w:val="404040" w:themeColor="text1" w:themeTint="BF"/>
          <w:szCs w:val="16"/>
        </w:rPr>
        <w:t>www.applied-bd.com</w:t>
      </w:r>
    </w:hyperlink>
    <w:r w:rsidR="009E63F8" w:rsidRPr="007767BE">
      <w:rPr>
        <w:rFonts w:ascii="Calibri" w:hAnsi="Calibri"/>
        <w:color w:val="404040" w:themeColor="text1" w:themeTint="BF"/>
        <w:szCs w:val="16"/>
        <w:lang w:eastAsia="de-DE"/>
      </w:rPr>
      <w:tab/>
    </w:r>
    <w:proofErr w:type="spellStart"/>
    <w:r w:rsidR="009E63F8" w:rsidRPr="007767BE">
      <w:rPr>
        <w:rFonts w:ascii="Calibri" w:hAnsi="Calibri"/>
        <w:color w:val="404040" w:themeColor="text1" w:themeTint="BF"/>
        <w:szCs w:val="16"/>
      </w:rPr>
      <w:t>Kreuzwiesenstr</w:t>
    </w:r>
    <w:proofErr w:type="spellEnd"/>
    <w:r w:rsidR="009E63F8" w:rsidRPr="007767BE">
      <w:rPr>
        <w:rFonts w:ascii="Calibri" w:hAnsi="Calibri"/>
        <w:color w:val="404040" w:themeColor="text1" w:themeTint="BF"/>
        <w:szCs w:val="16"/>
      </w:rPr>
      <w:t>. 9a</w:t>
    </w:r>
    <w:r w:rsidR="009E63F8" w:rsidRPr="007767BE">
      <w:rPr>
        <w:rFonts w:ascii="Calibri" w:hAnsi="Calibri"/>
        <w:color w:val="404040" w:themeColor="text1" w:themeTint="BF"/>
        <w:szCs w:val="16"/>
      </w:rPr>
      <w:tab/>
      <w:t>Fax +49 (0)89 746539-21</w:t>
    </w:r>
    <w:r w:rsidR="009E63F8" w:rsidRPr="007767BE">
      <w:rPr>
        <w:rFonts w:ascii="Calibri" w:hAnsi="Calibri"/>
        <w:color w:val="404040" w:themeColor="text1" w:themeTint="BF"/>
        <w:szCs w:val="16"/>
      </w:rPr>
      <w:tab/>
    </w:r>
    <w:hyperlink r:id="rId2" w:history="1">
      <w:r w:rsidR="009E63F8" w:rsidRPr="007767BE">
        <w:rPr>
          <w:rFonts w:ascii="Calibri" w:hAnsi="Calibri"/>
          <w:color w:val="404040" w:themeColor="text1" w:themeTint="BF"/>
          <w:szCs w:val="16"/>
        </w:rPr>
        <w:t>info@applied-bd.com</w:t>
      </w:r>
    </w:hyperlink>
  </w:p>
  <w:p w:rsidR="005C4B66" w:rsidRPr="007767BE" w:rsidRDefault="009E63F8" w:rsidP="009F5114">
    <w:pPr>
      <w:tabs>
        <w:tab w:val="left" w:pos="1985"/>
        <w:tab w:val="left" w:pos="5387"/>
        <w:tab w:val="left" w:pos="8505"/>
      </w:tabs>
      <w:autoSpaceDE w:val="0"/>
      <w:autoSpaceDN w:val="0"/>
      <w:adjustRightInd w:val="0"/>
      <w:ind w:left="1416" w:hanging="1132"/>
      <w:jc w:val="both"/>
      <w:rPr>
        <w:rFonts w:ascii="Calibri" w:hAnsi="Calibri"/>
        <w:color w:val="404040" w:themeColor="text1" w:themeTint="BF"/>
        <w:szCs w:val="16"/>
      </w:rPr>
    </w:pPr>
    <w:r w:rsidRPr="007767BE">
      <w:rPr>
        <w:rFonts w:ascii="Calibri" w:hAnsi="Calibri"/>
        <w:color w:val="404040" w:themeColor="text1" w:themeTint="BF"/>
        <w:szCs w:val="16"/>
      </w:rPr>
      <w:tab/>
    </w:r>
    <w:r w:rsidR="009F5114" w:rsidRPr="007767BE">
      <w:rPr>
        <w:rFonts w:ascii="Calibri" w:hAnsi="Calibri"/>
        <w:color w:val="404040" w:themeColor="text1" w:themeTint="BF"/>
        <w:szCs w:val="16"/>
      </w:rPr>
      <w:tab/>
    </w:r>
    <w:r w:rsidRPr="007767BE">
      <w:rPr>
        <w:rFonts w:ascii="Calibri" w:hAnsi="Calibri"/>
        <w:color w:val="404040" w:themeColor="text1" w:themeTint="BF"/>
        <w:szCs w:val="16"/>
      </w:rPr>
      <w:t xml:space="preserve">82065 </w:t>
    </w:r>
    <w:proofErr w:type="spellStart"/>
    <w:r w:rsidRPr="007767BE">
      <w:rPr>
        <w:rFonts w:ascii="Calibri" w:hAnsi="Calibri"/>
        <w:color w:val="404040" w:themeColor="text1" w:themeTint="BF"/>
        <w:szCs w:val="16"/>
      </w:rPr>
      <w:t>Baierbrunn</w:t>
    </w:r>
    <w:proofErr w:type="spellEnd"/>
    <w:r w:rsidRPr="007767BE">
      <w:rPr>
        <w:rFonts w:ascii="Calibri" w:hAnsi="Calibri"/>
        <w:color w:val="404040" w:themeColor="text1" w:themeTint="BF"/>
        <w:szCs w:val="16"/>
      </w:rPr>
      <w:t xml:space="preserve"> l Munich (Germany)</w:t>
    </w:r>
    <w:r w:rsidR="009F5114" w:rsidRPr="007767BE">
      <w:rPr>
        <w:rFonts w:ascii="Calibri" w:hAnsi="Calibri"/>
        <w:color w:val="404040" w:themeColor="text1" w:themeTint="BF"/>
        <w:szCs w:val="16"/>
      </w:rPr>
      <w:tab/>
    </w:r>
    <w:r w:rsidRPr="007767BE">
      <w:rPr>
        <w:rFonts w:ascii="Calibri" w:hAnsi="Calibri"/>
        <w:color w:val="404040" w:themeColor="text1" w:themeTint="BF"/>
        <w:szCs w:val="16"/>
      </w:rPr>
      <w:t xml:space="preserve">Cell +49 (0)172 8 500 510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2C64" w:rsidRDefault="00D62C64">
      <w:r>
        <w:separator/>
      </w:r>
    </w:p>
  </w:footnote>
  <w:footnote w:type="continuationSeparator" w:id="0">
    <w:p w:rsidR="00D62C64" w:rsidRDefault="00D62C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E36" w:rsidRDefault="00517E36" w:rsidP="001E5E7C">
    <w:pPr>
      <w:pStyle w:val="Header"/>
      <w:tabs>
        <w:tab w:val="clear" w:pos="4536"/>
        <w:tab w:val="clear" w:pos="9072"/>
      </w:tabs>
      <w:ind w:left="7080" w:right="-1417" w:firstLine="708"/>
      <w:jc w:val="center"/>
      <w:rPr>
        <w:noProof/>
      </w:rPr>
    </w:pPr>
    <w:r>
      <w:rPr>
        <w:noProof/>
      </w:rPr>
      <w:drawing>
        <wp:inline distT="0" distB="0" distL="0" distR="0" wp14:anchorId="606BEEA4" wp14:editId="27AF030A">
          <wp:extent cx="1594714" cy="470118"/>
          <wp:effectExtent l="0" t="0" r="5715" b="6350"/>
          <wp:docPr id="11" name="Picture 11" descr="Logo_4c_40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4c_400p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1674" cy="472170"/>
                  </a:xfrm>
                  <a:prstGeom prst="rect">
                    <a:avLst/>
                  </a:prstGeom>
                  <a:noFill/>
                  <a:ln>
                    <a:noFill/>
                  </a:ln>
                </pic:spPr>
              </pic:pic>
            </a:graphicData>
          </a:graphic>
        </wp:inline>
      </w:drawing>
    </w:r>
    <w:r w:rsidR="009F5114">
      <w:rPr>
        <w:noProof/>
      </w:rPr>
      <w:br/>
    </w:r>
  </w:p>
  <w:p w:rsidR="00517E36" w:rsidRDefault="00517E36" w:rsidP="00517E36">
    <w:pPr>
      <w:pStyle w:val="Header"/>
      <w:tabs>
        <w:tab w:val="clear" w:pos="9072"/>
      </w:tabs>
      <w:ind w:right="-1417" w:hanging="1417"/>
      <w:jc w:val="center"/>
      <w:rPr>
        <w:noProof/>
      </w:rPr>
    </w:pPr>
    <w:r>
      <w:rPr>
        <w:rFonts w:asciiTheme="minorHAnsi" w:hAnsiTheme="minorHAnsi"/>
        <w:noProof/>
        <w:sz w:val="22"/>
      </w:rPr>
      <w:drawing>
        <wp:inline distT="0" distB="0" distL="0" distR="0" wp14:anchorId="00145AF9" wp14:editId="27F2A8BF">
          <wp:extent cx="8653502" cy="746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_home.png"/>
                  <pic:cNvPicPr/>
                </pic:nvPicPr>
                <pic:blipFill>
                  <a:blip r:embed="rId2">
                    <a:extLst>
                      <a:ext uri="{28A0092B-C50C-407E-A947-70E740481C1C}">
                        <a14:useLocalDpi xmlns:a14="http://schemas.microsoft.com/office/drawing/2010/main" val="0"/>
                      </a:ext>
                    </a:extLst>
                  </a:blip>
                  <a:stretch>
                    <a:fillRect/>
                  </a:stretch>
                </pic:blipFill>
                <pic:spPr>
                  <a:xfrm>
                    <a:off x="0" y="0"/>
                    <a:ext cx="8707541" cy="750809"/>
                  </a:xfrm>
                  <a:prstGeom prst="rect">
                    <a:avLst/>
                  </a:prstGeom>
                </pic:spPr>
              </pic:pic>
            </a:graphicData>
          </a:graphic>
        </wp:inline>
      </w:drawing>
    </w:r>
  </w:p>
  <w:p w:rsidR="00E714DF" w:rsidRDefault="00517E36" w:rsidP="00517E36">
    <w:pPr>
      <w:pStyle w:val="Header"/>
      <w:tabs>
        <w:tab w:val="clear" w:pos="9072"/>
      </w:tabs>
      <w:ind w:right="-1417" w:hanging="1417"/>
      <w:jc w:val="both"/>
    </w:pPr>
    <w:r>
      <w:rPr>
        <w:noProof/>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87FAF"/>
    <w:multiLevelType w:val="hybridMultilevel"/>
    <w:tmpl w:val="44D4CA3A"/>
    <w:lvl w:ilvl="0" w:tplc="3A3C8656">
      <w:start w:val="1"/>
      <w:numFmt w:val="bullet"/>
      <w:lvlText w:val=""/>
      <w:lvlJc w:val="left"/>
      <w:pPr>
        <w:ind w:left="720" w:hanging="360"/>
      </w:pPr>
      <w:rPr>
        <w:rFonts w:ascii="Wingdings" w:hAnsi="Wingdings" w:hint="default"/>
        <w:color w:val="A6A6A6" w:themeColor="background1" w:themeShade="A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86237F7"/>
    <w:multiLevelType w:val="hybridMultilevel"/>
    <w:tmpl w:val="79A06CCE"/>
    <w:lvl w:ilvl="0" w:tplc="A1F6E67E">
      <w:start w:val="1"/>
      <w:numFmt w:val="bullet"/>
      <w:lvlText w:val=""/>
      <w:lvlJc w:val="left"/>
      <w:pPr>
        <w:ind w:left="720" w:hanging="360"/>
      </w:pPr>
      <w:rPr>
        <w:rFonts w:ascii="Wingdings" w:hAnsi="Wingdings" w:hint="default"/>
        <w:color w:val="C90F9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AD16AA"/>
    <w:multiLevelType w:val="hybridMultilevel"/>
    <w:tmpl w:val="C2AAA8C8"/>
    <w:lvl w:ilvl="0" w:tplc="599E67F2">
      <w:start w:val="1"/>
      <w:numFmt w:val="bullet"/>
      <w:lvlText w:val=""/>
      <w:lvlJc w:val="left"/>
      <w:pPr>
        <w:ind w:left="720" w:hanging="360"/>
      </w:pPr>
      <w:rPr>
        <w:rFonts w:ascii="Wingdings" w:hAnsi="Wingdings" w:hint="default"/>
        <w:color w:val="7F7F7F" w:themeColor="text1" w:themeTint="8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0DAA751E"/>
    <w:multiLevelType w:val="hybridMultilevel"/>
    <w:tmpl w:val="BF62859E"/>
    <w:lvl w:ilvl="0" w:tplc="A1F6E67E">
      <w:start w:val="1"/>
      <w:numFmt w:val="bullet"/>
      <w:lvlText w:val=""/>
      <w:lvlJc w:val="left"/>
      <w:pPr>
        <w:ind w:left="720" w:hanging="360"/>
      </w:pPr>
      <w:rPr>
        <w:rFonts w:ascii="Wingdings" w:hAnsi="Wingdings" w:hint="default"/>
        <w:color w:val="C90F9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1A51F29"/>
    <w:multiLevelType w:val="hybridMultilevel"/>
    <w:tmpl w:val="59B6253C"/>
    <w:lvl w:ilvl="0" w:tplc="A1F6E67E">
      <w:start w:val="1"/>
      <w:numFmt w:val="bullet"/>
      <w:lvlText w:val=""/>
      <w:lvlJc w:val="left"/>
      <w:pPr>
        <w:ind w:left="720" w:hanging="360"/>
      </w:pPr>
      <w:rPr>
        <w:rFonts w:ascii="Wingdings" w:hAnsi="Wingdings" w:hint="default"/>
        <w:color w:val="C90F9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EA399F"/>
    <w:multiLevelType w:val="hybridMultilevel"/>
    <w:tmpl w:val="87E86938"/>
    <w:lvl w:ilvl="0" w:tplc="6952E3D0">
      <w:start w:val="1"/>
      <w:numFmt w:val="bullet"/>
      <w:lvlText w:val=""/>
      <w:lvlJc w:val="left"/>
      <w:pPr>
        <w:ind w:left="720" w:hanging="360"/>
      </w:pPr>
      <w:rPr>
        <w:rFonts w:ascii="Wingdings" w:hAnsi="Wingdings" w:hint="default"/>
        <w:color w:val="404040" w:themeColor="text1" w:themeTint="BF"/>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176A04F4"/>
    <w:multiLevelType w:val="hybridMultilevel"/>
    <w:tmpl w:val="7F542834"/>
    <w:lvl w:ilvl="0" w:tplc="599E67F2">
      <w:start w:val="1"/>
      <w:numFmt w:val="bullet"/>
      <w:lvlText w:val=""/>
      <w:lvlJc w:val="left"/>
      <w:pPr>
        <w:ind w:left="720" w:hanging="360"/>
      </w:pPr>
      <w:rPr>
        <w:rFonts w:ascii="Wingdings" w:hAnsi="Wingdings" w:hint="default"/>
        <w:color w:val="7F7F7F" w:themeColor="tex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D7C6736"/>
    <w:multiLevelType w:val="hybridMultilevel"/>
    <w:tmpl w:val="A0C88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0731DC7"/>
    <w:multiLevelType w:val="hybridMultilevel"/>
    <w:tmpl w:val="36DA95F0"/>
    <w:lvl w:ilvl="0" w:tplc="9F061A5E">
      <w:start w:val="1"/>
      <w:numFmt w:val="bullet"/>
      <w:lvlText w:val=""/>
      <w:lvlJc w:val="left"/>
      <w:pPr>
        <w:ind w:left="720" w:hanging="360"/>
      </w:pPr>
      <w:rPr>
        <w:rFonts w:ascii="Wingdings" w:hAnsi="Wingdings" w:hint="default"/>
        <w:color w:val="C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20F4741A"/>
    <w:multiLevelType w:val="hybridMultilevel"/>
    <w:tmpl w:val="D5CA3E38"/>
    <w:lvl w:ilvl="0" w:tplc="599E67F2">
      <w:start w:val="1"/>
      <w:numFmt w:val="bullet"/>
      <w:lvlText w:val=""/>
      <w:lvlJc w:val="left"/>
      <w:pPr>
        <w:ind w:left="720" w:hanging="360"/>
      </w:pPr>
      <w:rPr>
        <w:rFonts w:ascii="Wingdings" w:hAnsi="Wingdings" w:hint="default"/>
        <w:color w:val="7F7F7F" w:themeColor="text1" w:themeTint="8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29085AE9"/>
    <w:multiLevelType w:val="hybridMultilevel"/>
    <w:tmpl w:val="DB003542"/>
    <w:lvl w:ilvl="0" w:tplc="A1F6E67E">
      <w:start w:val="1"/>
      <w:numFmt w:val="bullet"/>
      <w:lvlText w:val=""/>
      <w:lvlJc w:val="left"/>
      <w:pPr>
        <w:ind w:left="720" w:hanging="360"/>
      </w:pPr>
      <w:rPr>
        <w:rFonts w:ascii="Wingdings" w:hAnsi="Wingdings" w:hint="default"/>
        <w:color w:val="C90F9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29850E99"/>
    <w:multiLevelType w:val="hybridMultilevel"/>
    <w:tmpl w:val="77903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33503F18"/>
    <w:multiLevelType w:val="hybridMultilevel"/>
    <w:tmpl w:val="7158B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5AE2196"/>
    <w:multiLevelType w:val="hybridMultilevel"/>
    <w:tmpl w:val="50AE8066"/>
    <w:lvl w:ilvl="0" w:tplc="9F061A5E">
      <w:start w:val="1"/>
      <w:numFmt w:val="bullet"/>
      <w:lvlText w:val=""/>
      <w:lvlJc w:val="left"/>
      <w:pPr>
        <w:ind w:left="1080" w:hanging="360"/>
      </w:pPr>
      <w:rPr>
        <w:rFonts w:ascii="Wingdings" w:hAnsi="Wingdings" w:hint="default"/>
        <w:color w:val="C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1AB0CD0"/>
    <w:multiLevelType w:val="hybridMultilevel"/>
    <w:tmpl w:val="852A0EB4"/>
    <w:lvl w:ilvl="0" w:tplc="A1F6E67E">
      <w:start w:val="1"/>
      <w:numFmt w:val="bullet"/>
      <w:lvlText w:val=""/>
      <w:lvlJc w:val="left"/>
      <w:pPr>
        <w:ind w:left="780" w:hanging="360"/>
      </w:pPr>
      <w:rPr>
        <w:rFonts w:ascii="Wingdings" w:hAnsi="Wingdings" w:hint="default"/>
        <w:color w:val="C90F96"/>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15">
    <w:nsid w:val="46BB45A8"/>
    <w:multiLevelType w:val="hybridMultilevel"/>
    <w:tmpl w:val="F3382DB2"/>
    <w:lvl w:ilvl="0" w:tplc="A1F6E67E">
      <w:start w:val="1"/>
      <w:numFmt w:val="bullet"/>
      <w:lvlText w:val=""/>
      <w:lvlJc w:val="left"/>
      <w:pPr>
        <w:ind w:left="720" w:hanging="360"/>
      </w:pPr>
      <w:rPr>
        <w:rFonts w:ascii="Wingdings" w:hAnsi="Wingdings" w:hint="default"/>
        <w:color w:val="C90F9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A1B4455"/>
    <w:multiLevelType w:val="hybridMultilevel"/>
    <w:tmpl w:val="58AC37CC"/>
    <w:lvl w:ilvl="0" w:tplc="54F0D2AC">
      <w:start w:val="1"/>
      <w:numFmt w:val="bullet"/>
      <w:lvlText w:val=""/>
      <w:lvlJc w:val="left"/>
      <w:pPr>
        <w:ind w:left="720" w:hanging="360"/>
      </w:pPr>
      <w:rPr>
        <w:rFonts w:ascii="Wingdings" w:hAnsi="Wingdings" w:hint="default"/>
        <w:color w:val="7F7F7F" w:themeColor="tex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B1353AF"/>
    <w:multiLevelType w:val="hybridMultilevel"/>
    <w:tmpl w:val="3D868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FB111AC"/>
    <w:multiLevelType w:val="hybridMultilevel"/>
    <w:tmpl w:val="32EC100E"/>
    <w:lvl w:ilvl="0" w:tplc="A1F6E67E">
      <w:start w:val="1"/>
      <w:numFmt w:val="bullet"/>
      <w:lvlText w:val=""/>
      <w:lvlJc w:val="left"/>
      <w:pPr>
        <w:ind w:left="720" w:hanging="360"/>
      </w:pPr>
      <w:rPr>
        <w:rFonts w:ascii="Wingdings" w:hAnsi="Wingdings" w:hint="default"/>
        <w:color w:val="C90F9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1E6379D"/>
    <w:multiLevelType w:val="hybridMultilevel"/>
    <w:tmpl w:val="6A56BE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51EA41D7"/>
    <w:multiLevelType w:val="hybridMultilevel"/>
    <w:tmpl w:val="2AE4B97C"/>
    <w:lvl w:ilvl="0" w:tplc="54F0D2AC">
      <w:start w:val="1"/>
      <w:numFmt w:val="bullet"/>
      <w:lvlText w:val=""/>
      <w:lvlJc w:val="left"/>
      <w:pPr>
        <w:ind w:left="720" w:hanging="360"/>
      </w:pPr>
      <w:rPr>
        <w:rFonts w:ascii="Wingdings" w:hAnsi="Wingdings" w:hint="default"/>
        <w:color w:val="7F7F7F" w:themeColor="tex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6C638AC"/>
    <w:multiLevelType w:val="hybridMultilevel"/>
    <w:tmpl w:val="BEBA63C6"/>
    <w:lvl w:ilvl="0" w:tplc="9F061A5E">
      <w:start w:val="1"/>
      <w:numFmt w:val="bullet"/>
      <w:lvlText w:val=""/>
      <w:lvlJc w:val="left"/>
      <w:pPr>
        <w:ind w:left="720" w:hanging="360"/>
      </w:pPr>
      <w:rPr>
        <w:rFonts w:ascii="Wingdings" w:hAnsi="Wingdings" w:hint="default"/>
        <w:color w:val="C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5A604C82"/>
    <w:multiLevelType w:val="hybridMultilevel"/>
    <w:tmpl w:val="3742320E"/>
    <w:lvl w:ilvl="0" w:tplc="2A382AB2">
      <w:start w:val="1"/>
      <w:numFmt w:val="bullet"/>
      <w:lvlText w:val=""/>
      <w:lvlJc w:val="left"/>
      <w:pPr>
        <w:ind w:left="720" w:hanging="360"/>
      </w:pPr>
      <w:rPr>
        <w:rFonts w:ascii="Wingdings" w:hAnsi="Wingdings" w:hint="default"/>
        <w:color w:val="C90F9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5B7B4896"/>
    <w:multiLevelType w:val="hybridMultilevel"/>
    <w:tmpl w:val="42204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1990438"/>
    <w:multiLevelType w:val="hybridMultilevel"/>
    <w:tmpl w:val="23E80514"/>
    <w:lvl w:ilvl="0" w:tplc="54F0D2AC">
      <w:start w:val="1"/>
      <w:numFmt w:val="bullet"/>
      <w:lvlText w:val=""/>
      <w:lvlJc w:val="left"/>
      <w:pPr>
        <w:ind w:left="720" w:hanging="360"/>
      </w:pPr>
      <w:rPr>
        <w:rFonts w:ascii="Wingdings" w:hAnsi="Wingdings" w:hint="default"/>
        <w:color w:val="7F7F7F" w:themeColor="text1" w:themeTint="8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633E7F1D"/>
    <w:multiLevelType w:val="hybridMultilevel"/>
    <w:tmpl w:val="8B549FB6"/>
    <w:lvl w:ilvl="0" w:tplc="599E67F2">
      <w:start w:val="1"/>
      <w:numFmt w:val="bullet"/>
      <w:lvlText w:val=""/>
      <w:lvlJc w:val="left"/>
      <w:pPr>
        <w:ind w:left="720" w:hanging="360"/>
      </w:pPr>
      <w:rPr>
        <w:rFonts w:ascii="Wingdings" w:hAnsi="Wingdings" w:hint="default"/>
        <w:color w:val="7F7F7F" w:themeColor="text1" w:themeTint="80"/>
        <w:sz w:val="22"/>
        <w:szCs w:val="2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nsid w:val="66A512C9"/>
    <w:multiLevelType w:val="hybridMultilevel"/>
    <w:tmpl w:val="A2BA69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6A49426A"/>
    <w:multiLevelType w:val="hybridMultilevel"/>
    <w:tmpl w:val="4E8E2640"/>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28">
    <w:nsid w:val="6B85222A"/>
    <w:multiLevelType w:val="hybridMultilevel"/>
    <w:tmpl w:val="A69A05E6"/>
    <w:lvl w:ilvl="0" w:tplc="9F061A5E">
      <w:start w:val="1"/>
      <w:numFmt w:val="bullet"/>
      <w:lvlText w:val=""/>
      <w:lvlJc w:val="left"/>
      <w:pPr>
        <w:ind w:left="1080" w:hanging="360"/>
      </w:pPr>
      <w:rPr>
        <w:rFonts w:ascii="Wingdings" w:hAnsi="Wingdings" w:hint="default"/>
        <w:color w:val="C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6C030D2B"/>
    <w:multiLevelType w:val="hybridMultilevel"/>
    <w:tmpl w:val="B3BE0A90"/>
    <w:lvl w:ilvl="0" w:tplc="9F061A5E">
      <w:start w:val="1"/>
      <w:numFmt w:val="bullet"/>
      <w:lvlText w:val=""/>
      <w:lvlJc w:val="left"/>
      <w:pPr>
        <w:ind w:left="780" w:hanging="360"/>
      </w:pPr>
      <w:rPr>
        <w:rFonts w:ascii="Wingdings" w:hAnsi="Wingdings" w:hint="default"/>
        <w:color w:val="C00000"/>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30">
    <w:nsid w:val="6EE7708A"/>
    <w:multiLevelType w:val="hybridMultilevel"/>
    <w:tmpl w:val="686695DA"/>
    <w:lvl w:ilvl="0" w:tplc="9F061A5E">
      <w:start w:val="1"/>
      <w:numFmt w:val="bullet"/>
      <w:lvlText w:val=""/>
      <w:lvlJc w:val="left"/>
      <w:pPr>
        <w:ind w:left="720" w:hanging="360"/>
      </w:pPr>
      <w:rPr>
        <w:rFonts w:ascii="Wingdings" w:hAnsi="Wingdings" w:hint="default"/>
        <w:color w:val="C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nsid w:val="6F805BD2"/>
    <w:multiLevelType w:val="hybridMultilevel"/>
    <w:tmpl w:val="C1C8A610"/>
    <w:lvl w:ilvl="0" w:tplc="599E67F2">
      <w:start w:val="1"/>
      <w:numFmt w:val="bullet"/>
      <w:lvlText w:val=""/>
      <w:lvlJc w:val="left"/>
      <w:pPr>
        <w:ind w:left="360" w:hanging="360"/>
      </w:pPr>
      <w:rPr>
        <w:rFonts w:ascii="Wingdings" w:hAnsi="Wingdings" w:hint="default"/>
        <w:color w:val="7F7F7F" w:themeColor="text1" w:themeTint="80"/>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abstractNumId w:val="23"/>
  </w:num>
  <w:num w:numId="2">
    <w:abstractNumId w:val="19"/>
  </w:num>
  <w:num w:numId="3">
    <w:abstractNumId w:val="11"/>
  </w:num>
  <w:num w:numId="4">
    <w:abstractNumId w:val="27"/>
  </w:num>
  <w:num w:numId="5">
    <w:abstractNumId w:val="11"/>
  </w:num>
  <w:num w:numId="6">
    <w:abstractNumId w:val="21"/>
  </w:num>
  <w:num w:numId="7">
    <w:abstractNumId w:val="13"/>
  </w:num>
  <w:num w:numId="8">
    <w:abstractNumId w:val="8"/>
  </w:num>
  <w:num w:numId="9">
    <w:abstractNumId w:val="29"/>
  </w:num>
  <w:num w:numId="10">
    <w:abstractNumId w:val="30"/>
  </w:num>
  <w:num w:numId="11">
    <w:abstractNumId w:val="28"/>
  </w:num>
  <w:num w:numId="12">
    <w:abstractNumId w:val="2"/>
  </w:num>
  <w:num w:numId="13">
    <w:abstractNumId w:val="3"/>
  </w:num>
  <w:num w:numId="14">
    <w:abstractNumId w:val="10"/>
  </w:num>
  <w:num w:numId="15">
    <w:abstractNumId w:val="14"/>
  </w:num>
  <w:num w:numId="16">
    <w:abstractNumId w:val="22"/>
  </w:num>
  <w:num w:numId="17">
    <w:abstractNumId w:val="7"/>
  </w:num>
  <w:num w:numId="18">
    <w:abstractNumId w:val="9"/>
  </w:num>
  <w:num w:numId="19">
    <w:abstractNumId w:val="0"/>
  </w:num>
  <w:num w:numId="20">
    <w:abstractNumId w:val="5"/>
  </w:num>
  <w:num w:numId="21">
    <w:abstractNumId w:val="24"/>
  </w:num>
  <w:num w:numId="22">
    <w:abstractNumId w:val="4"/>
  </w:num>
  <w:num w:numId="23">
    <w:abstractNumId w:val="1"/>
  </w:num>
  <w:num w:numId="24">
    <w:abstractNumId w:val="15"/>
  </w:num>
  <w:num w:numId="25">
    <w:abstractNumId w:val="18"/>
  </w:num>
  <w:num w:numId="26">
    <w:abstractNumId w:val="20"/>
  </w:num>
  <w:num w:numId="27">
    <w:abstractNumId w:val="16"/>
  </w:num>
  <w:num w:numId="28">
    <w:abstractNumId w:val="6"/>
  </w:num>
  <w:num w:numId="29">
    <w:abstractNumId w:val="26"/>
  </w:num>
  <w:num w:numId="30">
    <w:abstractNumId w:val="12"/>
  </w:num>
  <w:num w:numId="31">
    <w:abstractNumId w:val="17"/>
  </w:num>
  <w:num w:numId="32">
    <w:abstractNumId w:val="31"/>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BDF"/>
    <w:rsid w:val="000131F1"/>
    <w:rsid w:val="0002407E"/>
    <w:rsid w:val="00033212"/>
    <w:rsid w:val="00035E53"/>
    <w:rsid w:val="00043DCC"/>
    <w:rsid w:val="000530F7"/>
    <w:rsid w:val="00061A59"/>
    <w:rsid w:val="0007187C"/>
    <w:rsid w:val="00073C88"/>
    <w:rsid w:val="000867C9"/>
    <w:rsid w:val="000A182F"/>
    <w:rsid w:val="000A20D0"/>
    <w:rsid w:val="000A7A6A"/>
    <w:rsid w:val="000B0731"/>
    <w:rsid w:val="000F05FB"/>
    <w:rsid w:val="00102804"/>
    <w:rsid w:val="00103FDB"/>
    <w:rsid w:val="00140050"/>
    <w:rsid w:val="0014518F"/>
    <w:rsid w:val="00154871"/>
    <w:rsid w:val="00160DE2"/>
    <w:rsid w:val="0019168D"/>
    <w:rsid w:val="00195572"/>
    <w:rsid w:val="001A0A79"/>
    <w:rsid w:val="001C6158"/>
    <w:rsid w:val="001C6165"/>
    <w:rsid w:val="001D7CF5"/>
    <w:rsid w:val="001E5E7C"/>
    <w:rsid w:val="001E67B6"/>
    <w:rsid w:val="001F0122"/>
    <w:rsid w:val="001F686A"/>
    <w:rsid w:val="001F7C11"/>
    <w:rsid w:val="002446B1"/>
    <w:rsid w:val="00247E38"/>
    <w:rsid w:val="00251AE9"/>
    <w:rsid w:val="00274870"/>
    <w:rsid w:val="002841E8"/>
    <w:rsid w:val="0029377F"/>
    <w:rsid w:val="002A6AC5"/>
    <w:rsid w:val="002B3AAA"/>
    <w:rsid w:val="002B5032"/>
    <w:rsid w:val="002C3EAE"/>
    <w:rsid w:val="002D1009"/>
    <w:rsid w:val="002E0859"/>
    <w:rsid w:val="00300941"/>
    <w:rsid w:val="00304F2B"/>
    <w:rsid w:val="00332A65"/>
    <w:rsid w:val="0035330D"/>
    <w:rsid w:val="0035519E"/>
    <w:rsid w:val="00364C87"/>
    <w:rsid w:val="003677FC"/>
    <w:rsid w:val="00373F99"/>
    <w:rsid w:val="00393CFF"/>
    <w:rsid w:val="00395310"/>
    <w:rsid w:val="003A5239"/>
    <w:rsid w:val="003A647A"/>
    <w:rsid w:val="003C6DA7"/>
    <w:rsid w:val="003D58AF"/>
    <w:rsid w:val="003F03A6"/>
    <w:rsid w:val="003F046A"/>
    <w:rsid w:val="0041451A"/>
    <w:rsid w:val="00416C7B"/>
    <w:rsid w:val="0043451F"/>
    <w:rsid w:val="00437AC8"/>
    <w:rsid w:val="00456051"/>
    <w:rsid w:val="004765FC"/>
    <w:rsid w:val="00495969"/>
    <w:rsid w:val="004B5DA8"/>
    <w:rsid w:val="004C2108"/>
    <w:rsid w:val="004D11F1"/>
    <w:rsid w:val="004E277A"/>
    <w:rsid w:val="004E5FE1"/>
    <w:rsid w:val="004F59DD"/>
    <w:rsid w:val="005000E4"/>
    <w:rsid w:val="005126BD"/>
    <w:rsid w:val="00517E36"/>
    <w:rsid w:val="00530046"/>
    <w:rsid w:val="00550197"/>
    <w:rsid w:val="00563FB0"/>
    <w:rsid w:val="0057368C"/>
    <w:rsid w:val="005776C4"/>
    <w:rsid w:val="00592DFA"/>
    <w:rsid w:val="00593C5C"/>
    <w:rsid w:val="0059470D"/>
    <w:rsid w:val="00595124"/>
    <w:rsid w:val="005B1167"/>
    <w:rsid w:val="005B4B5E"/>
    <w:rsid w:val="005B6EEF"/>
    <w:rsid w:val="005C4B66"/>
    <w:rsid w:val="005D5D58"/>
    <w:rsid w:val="005E1E6E"/>
    <w:rsid w:val="005E697E"/>
    <w:rsid w:val="0062669C"/>
    <w:rsid w:val="0063051F"/>
    <w:rsid w:val="00637DEC"/>
    <w:rsid w:val="0064766A"/>
    <w:rsid w:val="00650FEB"/>
    <w:rsid w:val="00654632"/>
    <w:rsid w:val="0066100D"/>
    <w:rsid w:val="006673F6"/>
    <w:rsid w:val="0067645F"/>
    <w:rsid w:val="00676A54"/>
    <w:rsid w:val="006C399C"/>
    <w:rsid w:val="006E4114"/>
    <w:rsid w:val="006F2683"/>
    <w:rsid w:val="0070154A"/>
    <w:rsid w:val="007523A8"/>
    <w:rsid w:val="007767BE"/>
    <w:rsid w:val="00777449"/>
    <w:rsid w:val="0078030E"/>
    <w:rsid w:val="007A4BDF"/>
    <w:rsid w:val="007B0CB5"/>
    <w:rsid w:val="007B47FF"/>
    <w:rsid w:val="007B6568"/>
    <w:rsid w:val="007C7BDE"/>
    <w:rsid w:val="007D24F2"/>
    <w:rsid w:val="007D4F8A"/>
    <w:rsid w:val="007E2B17"/>
    <w:rsid w:val="007F421D"/>
    <w:rsid w:val="00800CEF"/>
    <w:rsid w:val="00814E1E"/>
    <w:rsid w:val="00826D4F"/>
    <w:rsid w:val="0083176D"/>
    <w:rsid w:val="00834437"/>
    <w:rsid w:val="00840376"/>
    <w:rsid w:val="00865332"/>
    <w:rsid w:val="00874D6F"/>
    <w:rsid w:val="00876638"/>
    <w:rsid w:val="00880455"/>
    <w:rsid w:val="008966FD"/>
    <w:rsid w:val="008A0C05"/>
    <w:rsid w:val="008D0A4C"/>
    <w:rsid w:val="008D2CFF"/>
    <w:rsid w:val="008F635B"/>
    <w:rsid w:val="00901F05"/>
    <w:rsid w:val="00920C5C"/>
    <w:rsid w:val="00921257"/>
    <w:rsid w:val="00934F4B"/>
    <w:rsid w:val="00966077"/>
    <w:rsid w:val="00974045"/>
    <w:rsid w:val="00981AFF"/>
    <w:rsid w:val="00985DF9"/>
    <w:rsid w:val="00991C5C"/>
    <w:rsid w:val="009A3977"/>
    <w:rsid w:val="009B6DCF"/>
    <w:rsid w:val="009E63F8"/>
    <w:rsid w:val="009E667A"/>
    <w:rsid w:val="009F5114"/>
    <w:rsid w:val="00A20B19"/>
    <w:rsid w:val="00A42315"/>
    <w:rsid w:val="00A84B11"/>
    <w:rsid w:val="00A8574B"/>
    <w:rsid w:val="00A877B6"/>
    <w:rsid w:val="00AA4D46"/>
    <w:rsid w:val="00AC0BBC"/>
    <w:rsid w:val="00AD1711"/>
    <w:rsid w:val="00AF1A4D"/>
    <w:rsid w:val="00AF70CC"/>
    <w:rsid w:val="00AF7F83"/>
    <w:rsid w:val="00B1712B"/>
    <w:rsid w:val="00B32173"/>
    <w:rsid w:val="00B672F9"/>
    <w:rsid w:val="00B70E6A"/>
    <w:rsid w:val="00B80242"/>
    <w:rsid w:val="00B825AA"/>
    <w:rsid w:val="00B839CC"/>
    <w:rsid w:val="00B84613"/>
    <w:rsid w:val="00BA10A5"/>
    <w:rsid w:val="00BA393D"/>
    <w:rsid w:val="00BA5666"/>
    <w:rsid w:val="00BB6F35"/>
    <w:rsid w:val="00BD4287"/>
    <w:rsid w:val="00C00E9C"/>
    <w:rsid w:val="00C01057"/>
    <w:rsid w:val="00C1588A"/>
    <w:rsid w:val="00C45450"/>
    <w:rsid w:val="00C60C7B"/>
    <w:rsid w:val="00C667C7"/>
    <w:rsid w:val="00C67268"/>
    <w:rsid w:val="00CB34C8"/>
    <w:rsid w:val="00CF5ACF"/>
    <w:rsid w:val="00D11F52"/>
    <w:rsid w:val="00D26C91"/>
    <w:rsid w:val="00D54C99"/>
    <w:rsid w:val="00D57966"/>
    <w:rsid w:val="00D62C64"/>
    <w:rsid w:val="00D8144E"/>
    <w:rsid w:val="00D83579"/>
    <w:rsid w:val="00D853C6"/>
    <w:rsid w:val="00D8599D"/>
    <w:rsid w:val="00DB1D54"/>
    <w:rsid w:val="00DC368C"/>
    <w:rsid w:val="00DD6440"/>
    <w:rsid w:val="00DE38E1"/>
    <w:rsid w:val="00DF4955"/>
    <w:rsid w:val="00E223C0"/>
    <w:rsid w:val="00E35E52"/>
    <w:rsid w:val="00E41D6E"/>
    <w:rsid w:val="00E44C29"/>
    <w:rsid w:val="00E56048"/>
    <w:rsid w:val="00E56746"/>
    <w:rsid w:val="00E57518"/>
    <w:rsid w:val="00E714DF"/>
    <w:rsid w:val="00E97C7D"/>
    <w:rsid w:val="00EA111F"/>
    <w:rsid w:val="00ED355E"/>
    <w:rsid w:val="00ED6B13"/>
    <w:rsid w:val="00EF299D"/>
    <w:rsid w:val="00F04D7C"/>
    <w:rsid w:val="00F105B8"/>
    <w:rsid w:val="00F14DB4"/>
    <w:rsid w:val="00F173FC"/>
    <w:rsid w:val="00F371E4"/>
    <w:rsid w:val="00F41931"/>
    <w:rsid w:val="00F612F1"/>
    <w:rsid w:val="00F85811"/>
    <w:rsid w:val="00F86B85"/>
    <w:rsid w:val="00FE233B"/>
    <w:rsid w:val="00FF124F"/>
    <w:rsid w:val="00FF6B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20B19"/>
    <w:pPr>
      <w:tabs>
        <w:tab w:val="center" w:pos="4536"/>
        <w:tab w:val="right" w:pos="9072"/>
      </w:tabs>
    </w:pPr>
  </w:style>
  <w:style w:type="paragraph" w:styleId="Footer">
    <w:name w:val="footer"/>
    <w:basedOn w:val="Normal"/>
    <w:rsid w:val="00A20B19"/>
    <w:pPr>
      <w:tabs>
        <w:tab w:val="center" w:pos="4536"/>
        <w:tab w:val="right" w:pos="9072"/>
      </w:tabs>
    </w:pPr>
  </w:style>
  <w:style w:type="character" w:styleId="Hyperlink">
    <w:name w:val="Hyperlink"/>
    <w:basedOn w:val="DefaultParagraphFont"/>
    <w:rsid w:val="00C67268"/>
    <w:rPr>
      <w:color w:val="0000FF"/>
      <w:u w:val="single"/>
    </w:rPr>
  </w:style>
  <w:style w:type="paragraph" w:styleId="ListParagraph">
    <w:name w:val="List Paragraph"/>
    <w:basedOn w:val="Normal"/>
    <w:uiPriority w:val="34"/>
    <w:qFormat/>
    <w:rsid w:val="007A4BDF"/>
    <w:pPr>
      <w:ind w:left="720"/>
    </w:pPr>
    <w:rPr>
      <w:rFonts w:ascii="Calibri" w:eastAsia="Calibri" w:hAnsi="Calibri"/>
      <w:sz w:val="22"/>
      <w:szCs w:val="22"/>
    </w:rPr>
  </w:style>
  <w:style w:type="paragraph" w:styleId="BalloonText">
    <w:name w:val="Balloon Text"/>
    <w:basedOn w:val="Normal"/>
    <w:link w:val="BalloonTextChar"/>
    <w:rsid w:val="005D5D58"/>
    <w:rPr>
      <w:rFonts w:ascii="Tahoma" w:hAnsi="Tahoma" w:cs="Tahoma"/>
      <w:sz w:val="16"/>
      <w:szCs w:val="16"/>
    </w:rPr>
  </w:style>
  <w:style w:type="character" w:customStyle="1" w:styleId="BalloonTextChar">
    <w:name w:val="Balloon Text Char"/>
    <w:basedOn w:val="DefaultParagraphFont"/>
    <w:link w:val="BalloonText"/>
    <w:rsid w:val="005D5D58"/>
    <w:rPr>
      <w:rFonts w:ascii="Tahoma" w:hAnsi="Tahoma" w:cs="Tahoma"/>
      <w:sz w:val="16"/>
      <w:szCs w:val="16"/>
      <w:lang w:val="de-DE" w:eastAsia="de-DE"/>
    </w:rPr>
  </w:style>
  <w:style w:type="table" w:styleId="TableGrid">
    <w:name w:val="Table Grid"/>
    <w:basedOn w:val="TableNormal"/>
    <w:rsid w:val="005C4B6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DD6440"/>
    <w:pPr>
      <w:autoSpaceDE w:val="0"/>
      <w:autoSpaceDN w:val="0"/>
      <w:adjustRightInd w:val="0"/>
    </w:pPr>
    <w:rPr>
      <w:rFonts w:ascii="Calibri" w:hAnsi="Calibri" w:cs="Calibri"/>
      <w:color w:val="000000"/>
      <w:sz w:val="24"/>
      <w:szCs w:val="24"/>
    </w:rPr>
  </w:style>
  <w:style w:type="paragraph" w:styleId="NormalWeb">
    <w:name w:val="Normal (Web)"/>
    <w:basedOn w:val="Normal"/>
    <w:uiPriority w:val="99"/>
    <w:unhideWhenUsed/>
    <w:rsid w:val="002C3EAE"/>
    <w:pPr>
      <w:spacing w:before="100" w:beforeAutospacing="1" w:after="100" w:afterAutospacing="1"/>
    </w:pPr>
    <w:rPr>
      <w:sz w:val="24"/>
      <w:szCs w:val="24"/>
      <w:lang w:val="de-DE" w:eastAsia="de-D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20B19"/>
    <w:pPr>
      <w:tabs>
        <w:tab w:val="center" w:pos="4536"/>
        <w:tab w:val="right" w:pos="9072"/>
      </w:tabs>
    </w:pPr>
  </w:style>
  <w:style w:type="paragraph" w:styleId="Footer">
    <w:name w:val="footer"/>
    <w:basedOn w:val="Normal"/>
    <w:rsid w:val="00A20B19"/>
    <w:pPr>
      <w:tabs>
        <w:tab w:val="center" w:pos="4536"/>
        <w:tab w:val="right" w:pos="9072"/>
      </w:tabs>
    </w:pPr>
  </w:style>
  <w:style w:type="character" w:styleId="Hyperlink">
    <w:name w:val="Hyperlink"/>
    <w:basedOn w:val="DefaultParagraphFont"/>
    <w:rsid w:val="00C67268"/>
    <w:rPr>
      <w:color w:val="0000FF"/>
      <w:u w:val="single"/>
    </w:rPr>
  </w:style>
  <w:style w:type="paragraph" w:styleId="ListParagraph">
    <w:name w:val="List Paragraph"/>
    <w:basedOn w:val="Normal"/>
    <w:uiPriority w:val="34"/>
    <w:qFormat/>
    <w:rsid w:val="007A4BDF"/>
    <w:pPr>
      <w:ind w:left="720"/>
    </w:pPr>
    <w:rPr>
      <w:rFonts w:ascii="Calibri" w:eastAsia="Calibri" w:hAnsi="Calibri"/>
      <w:sz w:val="22"/>
      <w:szCs w:val="22"/>
    </w:rPr>
  </w:style>
  <w:style w:type="paragraph" w:styleId="BalloonText">
    <w:name w:val="Balloon Text"/>
    <w:basedOn w:val="Normal"/>
    <w:link w:val="BalloonTextChar"/>
    <w:rsid w:val="005D5D58"/>
    <w:rPr>
      <w:rFonts w:ascii="Tahoma" w:hAnsi="Tahoma" w:cs="Tahoma"/>
      <w:sz w:val="16"/>
      <w:szCs w:val="16"/>
    </w:rPr>
  </w:style>
  <w:style w:type="character" w:customStyle="1" w:styleId="BalloonTextChar">
    <w:name w:val="Balloon Text Char"/>
    <w:basedOn w:val="DefaultParagraphFont"/>
    <w:link w:val="BalloonText"/>
    <w:rsid w:val="005D5D58"/>
    <w:rPr>
      <w:rFonts w:ascii="Tahoma" w:hAnsi="Tahoma" w:cs="Tahoma"/>
      <w:sz w:val="16"/>
      <w:szCs w:val="16"/>
      <w:lang w:val="de-DE" w:eastAsia="de-DE"/>
    </w:rPr>
  </w:style>
  <w:style w:type="table" w:styleId="TableGrid">
    <w:name w:val="Table Grid"/>
    <w:basedOn w:val="TableNormal"/>
    <w:rsid w:val="005C4B6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DD6440"/>
    <w:pPr>
      <w:autoSpaceDE w:val="0"/>
      <w:autoSpaceDN w:val="0"/>
      <w:adjustRightInd w:val="0"/>
    </w:pPr>
    <w:rPr>
      <w:rFonts w:ascii="Calibri" w:hAnsi="Calibri" w:cs="Calibri"/>
      <w:color w:val="000000"/>
      <w:sz w:val="24"/>
      <w:szCs w:val="24"/>
    </w:rPr>
  </w:style>
  <w:style w:type="paragraph" w:styleId="NormalWeb">
    <w:name w:val="Normal (Web)"/>
    <w:basedOn w:val="Normal"/>
    <w:uiPriority w:val="99"/>
    <w:unhideWhenUsed/>
    <w:rsid w:val="002C3EAE"/>
    <w:pPr>
      <w:spacing w:before="100" w:beforeAutospacing="1" w:after="100" w:afterAutospacing="1"/>
    </w:pPr>
    <w:rPr>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6654037">
      <w:bodyDiv w:val="1"/>
      <w:marLeft w:val="0"/>
      <w:marRight w:val="0"/>
      <w:marTop w:val="0"/>
      <w:marBottom w:val="0"/>
      <w:divBdr>
        <w:top w:val="none" w:sz="0" w:space="0" w:color="auto"/>
        <w:left w:val="none" w:sz="0" w:space="0" w:color="auto"/>
        <w:bottom w:val="none" w:sz="0" w:space="0" w:color="auto"/>
        <w:right w:val="none" w:sz="0" w:space="0" w:color="auto"/>
      </w:divBdr>
    </w:div>
    <w:div w:id="1534806315">
      <w:bodyDiv w:val="1"/>
      <w:marLeft w:val="0"/>
      <w:marRight w:val="0"/>
      <w:marTop w:val="0"/>
      <w:marBottom w:val="0"/>
      <w:divBdr>
        <w:top w:val="none" w:sz="0" w:space="0" w:color="auto"/>
        <w:left w:val="none" w:sz="0" w:space="0" w:color="auto"/>
        <w:bottom w:val="none" w:sz="0" w:space="0" w:color="auto"/>
        <w:right w:val="none" w:sz="0" w:space="0" w:color="auto"/>
      </w:divBdr>
    </w:div>
    <w:div w:id="164824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applied-bd.com" TargetMode="External"/><Relationship Id="rId1" Type="http://schemas.openxmlformats.org/officeDocument/2006/relationships/hyperlink" Target="http://www.applied-bd.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381</Words>
  <Characters>2172</Characters>
  <Application>Microsoft Office Word</Application>
  <DocSecurity>0</DocSecurity>
  <Lines>18</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Schraudy</vt:lpstr>
      <vt:lpstr>Schraudy</vt:lpstr>
    </vt:vector>
  </TitlesOfParts>
  <Company/>
  <LinksUpToDate>false</LinksUpToDate>
  <CharactersWithSpaces>2548</CharactersWithSpaces>
  <SharedDoc>false</SharedDoc>
  <HLinks>
    <vt:vector size="12" baseType="variant">
      <vt:variant>
        <vt:i4>3866734</vt:i4>
      </vt:variant>
      <vt:variant>
        <vt:i4>9</vt:i4>
      </vt:variant>
      <vt:variant>
        <vt:i4>0</vt:i4>
      </vt:variant>
      <vt:variant>
        <vt:i4>5</vt:i4>
      </vt:variant>
      <vt:variant>
        <vt:lpwstr>http://www.applied-bd.com/</vt:lpwstr>
      </vt:variant>
      <vt:variant>
        <vt:lpwstr/>
      </vt:variant>
      <vt:variant>
        <vt:i4>131176</vt:i4>
      </vt:variant>
      <vt:variant>
        <vt:i4>6</vt:i4>
      </vt:variant>
      <vt:variant>
        <vt:i4>0</vt:i4>
      </vt:variant>
      <vt:variant>
        <vt:i4>5</vt:i4>
      </vt:variant>
      <vt:variant>
        <vt:lpwstr>mailto:schraudy@applied-bd.com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Schraudy</dc:title>
  <dc:creator>Kurt Schraudy</dc:creator>
  <cp:lastModifiedBy>Kurt Schraudy</cp:lastModifiedBy>
  <cp:revision>6</cp:revision>
  <cp:lastPrinted>2013-03-19T20:03:00Z</cp:lastPrinted>
  <dcterms:created xsi:type="dcterms:W3CDTF">2013-03-19T16:16:00Z</dcterms:created>
  <dcterms:modified xsi:type="dcterms:W3CDTF">2013-03-19T20:03:00Z</dcterms:modified>
</cp:coreProperties>
</file>