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6F88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76A251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function totalCostQALYBlind = screenSystemV2g(nregions,rnames,rcensuses,rpops,rcomps,rhealths,...</w:t>
      </w:r>
    </w:p>
    <w:p w14:paraId="5E1EDF5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rDMrisks,rscreens,rutils,rSDutils,rSDdemos,rSDscreens,rSDhealths,rResources)</w:t>
      </w:r>
    </w:p>
    <w:p w14:paraId="616A041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%function screenSystem simulates the screening for an entire health syste</w:t>
      </w:r>
      <w:r w:rsidRPr="0092229D">
        <w:rPr>
          <w:rFonts w:ascii="Courier New" w:hAnsi="Courier New" w:cs="Courier New"/>
        </w:rPr>
        <w:t>m</w:t>
      </w:r>
    </w:p>
    <w:p w14:paraId="3B2B9BC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%It is called by a function that compares different screening strategies and assignments </w:t>
      </w:r>
    </w:p>
    <w:p w14:paraId="13040EB1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ARGUMENTS</w:t>
      </w:r>
    </w:p>
    <w:p w14:paraId="1DB4574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nregions - Number of regions within the health system</w:t>
      </w:r>
    </w:p>
    <w:p w14:paraId="2A84CA0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rnames - Vector of names of each regions e.g. Montreal, North Quebec</w:t>
      </w:r>
    </w:p>
    <w:p w14:paraId="4347783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'MONTREAL',</w:t>
      </w:r>
      <w:r w:rsidRPr="0092229D">
        <w:rPr>
          <w:rFonts w:ascii="Courier New" w:hAnsi="Courier New" w:cs="Courier New"/>
        </w:rPr>
        <w:t xml:space="preserve"> 'XXXX', 'STJAMES BAY' ***UNUSED</w:t>
      </w:r>
    </w:p>
    <w:p w14:paraId="27DA96C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rcensuses - Vector of census of each region</w:t>
      </w:r>
    </w:p>
    <w:p w14:paraId="07D6A21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rpops - Vector of population type of each regions e.g. MIZ1 = 1; POPURBAN = 5; POPRURAL, POPDISP</w:t>
      </w:r>
    </w:p>
    <w:p w14:paraId="501416E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  rcomps - Vector of adherence/compliance type of each regions, e.g. </w:t>
      </w:r>
      <w:r w:rsidRPr="0092229D">
        <w:rPr>
          <w:rFonts w:ascii="Courier New" w:hAnsi="Courier New" w:cs="Courier New"/>
        </w:rPr>
        <w:t>POPCOMPLIANT, POPUNCOMPLIANT</w:t>
      </w:r>
    </w:p>
    <w:p w14:paraId="2DBE922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rhealths - Vector of health type of each regions e.g. POPHEALTHY, POPUNHEALTHY</w:t>
      </w:r>
    </w:p>
    <w:p w14:paraId="02F8AE0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rDMrisks - Vector of overall diabetes risk of each regions, as proportion</w:t>
      </w:r>
    </w:p>
    <w:p w14:paraId="19399C5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rscreens - Vector of screening method to be used for each r</w:t>
      </w:r>
      <w:r w:rsidRPr="0092229D">
        <w:rPr>
          <w:rFonts w:ascii="Courier New" w:hAnsi="Courier New" w:cs="Courier New"/>
        </w:rPr>
        <w:t>egions e.g. SCREENOPHTH SCREENOPTOM SCREENTELE SCREENNONE</w:t>
      </w:r>
    </w:p>
    <w:p w14:paraId="5230506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NOTE that for now, if more than one screening method is used in each</w:t>
      </w:r>
    </w:p>
    <w:p w14:paraId="2288C41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regions, then create multiple regions, each with a different</w:t>
      </w:r>
    </w:p>
    <w:p w14:paraId="73D6EC2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screening method, and give names such as MontrealSC1,</w:t>
      </w:r>
      <w:r w:rsidRPr="0092229D">
        <w:rPr>
          <w:rFonts w:ascii="Courier New" w:hAnsi="Courier New" w:cs="Courier New"/>
        </w:rPr>
        <w:t xml:space="preserve"> MontrealSC2, etc</w:t>
      </w:r>
    </w:p>
    <w:p w14:paraId="172DCF6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rutils - Vector of which utilities should be used for each regions, e.g. POPFEARBLIND</w:t>
      </w:r>
    </w:p>
    <w:p w14:paraId="5379C65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rSDutils - Vector of standard deviations to be used for utilities</w:t>
      </w:r>
    </w:p>
    <w:p w14:paraId="01BA7BA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rSDdemos - Vector of standard deviations to be used for demographic var</w:t>
      </w:r>
      <w:r w:rsidRPr="0092229D">
        <w:rPr>
          <w:rFonts w:ascii="Courier New" w:hAnsi="Courier New" w:cs="Courier New"/>
        </w:rPr>
        <w:t>iables</w:t>
      </w:r>
    </w:p>
    <w:p w14:paraId="6A26882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rSDscreens - Vector of standard deviations to be used for screening variables</w:t>
      </w:r>
    </w:p>
    <w:p w14:paraId="63428C9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rSDhealths - Vector of standard deviations to be used for health variables</w:t>
      </w:r>
    </w:p>
    <w:p w14:paraId="0B17C1A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rResources - Array of resources available for that region</w:t>
      </w:r>
    </w:p>
    <w:p w14:paraId="296D5D9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63AB501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%% RETURNS</w:t>
      </w:r>
    </w:p>
    <w:p w14:paraId="3E2CD9C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2-p</w:t>
      </w:r>
      <w:r w:rsidRPr="0092229D">
        <w:rPr>
          <w:rFonts w:ascii="Courier New" w:hAnsi="Courier New" w:cs="Courier New"/>
        </w:rPr>
        <w:t>art vector of costs and QALYs, both per person</w:t>
      </w:r>
    </w:p>
    <w:p w14:paraId="59AB631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1F051AE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USES FOLLOWING DEFINED VARIABLES a lot of these are already in diabetes</w:t>
      </w:r>
    </w:p>
    <w:p w14:paraId="21E52C6A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or doMarkov</w:t>
      </w:r>
    </w:p>
    <w:p w14:paraId="6FE5AFF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NSTAGES - number of stages in diabetic retinopathy</w:t>
      </w:r>
    </w:p>
    <w:p w14:paraId="599C0E7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utilPercept - a matrix of the perception of utilities fo</w:t>
      </w:r>
      <w:r w:rsidRPr="0092229D">
        <w:rPr>
          <w:rFonts w:ascii="Courier New" w:hAnsi="Courier New" w:cs="Courier New"/>
        </w:rPr>
        <w:t>r each stage, for each population</w:t>
      </w:r>
    </w:p>
    <w:p w14:paraId="52E4AC2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ageDistrib - a matrix of age distributions for different population types</w:t>
      </w:r>
    </w:p>
    <w:p w14:paraId="29AD065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costTypeScreen - a vector of costs per screen for different population</w:t>
      </w:r>
    </w:p>
    <w:p w14:paraId="6DDA38C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  locations </w:t>
      </w:r>
    </w:p>
    <w:p w14:paraId="67C2564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costTypeFA - a vector of costs per fluorescein</w:t>
      </w:r>
      <w:r w:rsidRPr="0092229D">
        <w:rPr>
          <w:rFonts w:ascii="Courier New" w:hAnsi="Courier New" w:cs="Courier New"/>
        </w:rPr>
        <w:t xml:space="preserve"> angiogram for different population locations</w:t>
      </w:r>
    </w:p>
    <w:p w14:paraId="2574F66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costTypeFocal - a vector of costs per focal laser for different population locations</w:t>
      </w:r>
    </w:p>
    <w:p w14:paraId="131CA22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costTypeScatter - a vector of costs per scatter laser for different population locations</w:t>
      </w:r>
    </w:p>
    <w:p w14:paraId="4C84C35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utilPercept - a vecto</w:t>
      </w:r>
      <w:r w:rsidRPr="0092229D">
        <w:rPr>
          <w:rFonts w:ascii="Courier New" w:hAnsi="Courier New" w:cs="Courier New"/>
        </w:rPr>
        <w:t>r of utilities for different population healths, for each stage of disease</w:t>
      </w:r>
    </w:p>
    <w:p w14:paraId="1C4714B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lastRenderedPageBreak/>
        <w:t>%   initScreenInt - vector of the initial screening interval in years for each screening method</w:t>
      </w:r>
    </w:p>
    <w:p w14:paraId="6DF33D3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diabetesByAge - a vector of diabetes prevalence by age in a baseline population</w:t>
      </w:r>
    </w:p>
    <w:p w14:paraId="278188A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startingAges - a vector of proportion of population at each age</w:t>
      </w:r>
    </w:p>
    <w:p w14:paraId="2F63745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    THIS SHOULD EVENTUALLY BE RELATED TO POPHEALTH</w:t>
      </w:r>
    </w:p>
    <w:p w14:paraId="1571E32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</w:t>
      </w:r>
      <w:r w:rsidRPr="0092229D">
        <w:rPr>
          <w:rFonts w:ascii="Courier New" w:hAnsi="Courier New" w:cs="Courier New"/>
        </w:rPr>
        <w:tab/>
        <w:t>stage2ByAge - a vector of proportion of patients at stage 2 at each age</w:t>
      </w:r>
    </w:p>
    <w:p w14:paraId="4D240A9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mortByAge - a vector of risk of dying at each age</w:t>
      </w:r>
    </w:p>
    <w:p w14:paraId="7AB6F7E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mortMult - Mortality multipliers, where DM alone is 1.8 x chance of dying at each stage, multiplied</w:t>
      </w:r>
    </w:p>
    <w:p w14:paraId="585149D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    by the chance of dying just from diabetes alone</w:t>
      </w:r>
    </w:p>
    <w:p w14:paraId="418A666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tpm - transition probability matrix CHANGES BASED ON HEALTH STATUS</w:t>
      </w:r>
    </w:p>
    <w:p w14:paraId="7586E76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    AND PRIOR LAS</w:t>
      </w:r>
      <w:r w:rsidRPr="0092229D">
        <w:rPr>
          <w:rFonts w:ascii="Courier New" w:hAnsi="Courier New" w:cs="Courier New"/>
        </w:rPr>
        <w:t>ER</w:t>
      </w:r>
    </w:p>
    <w:p w14:paraId="5367B1B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  utilSD - standard deviation of utilities</w:t>
      </w:r>
    </w:p>
    <w:p w14:paraId="4C1A3B0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  </w:t>
      </w:r>
    </w:p>
    <w:p w14:paraId="2556A10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076C799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First make sure each argument has the same number of regions</w:t>
      </w:r>
    </w:p>
    <w:p w14:paraId="678051F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if ~all([size(rnames,1),size(rcensuses,1),size(rpops,1),size(rhealths,1),size(rcomps,1),size(rDMrisks,1),size(rscreens,1),size(rutils</w:t>
      </w:r>
      <w:r w:rsidRPr="0092229D">
        <w:rPr>
          <w:rFonts w:ascii="Courier New" w:hAnsi="Courier New" w:cs="Courier New"/>
        </w:rPr>
        <w:t>,1),size(rSDutils,1),size(rSDdemos,1),size(rSDscreens,1),size(rSDhealths,1)] == nregions)</w:t>
      </w:r>
    </w:p>
    <w:p w14:paraId="40D65E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error('screenSystem called with arguments not equalling nregions %d\n',nregions);</w:t>
      </w:r>
    </w:p>
    <w:p w14:paraId="7AF2788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end</w:t>
      </w:r>
    </w:p>
    <w:p w14:paraId="4306E4E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A894B1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population constants</w:t>
      </w:r>
    </w:p>
    <w:p w14:paraId="00136A6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POPMIZ1 = 1;</w:t>
      </w:r>
    </w:p>
    <w:p w14:paraId="03E5EDBA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POPMIZ2 = 2;</w:t>
      </w:r>
    </w:p>
    <w:p w14:paraId="26DDB929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POPMIZ3 = 3</w:t>
      </w:r>
      <w:r w:rsidRPr="0092229D">
        <w:rPr>
          <w:rFonts w:ascii="Courier New" w:hAnsi="Courier New" w:cs="Courier New"/>
        </w:rPr>
        <w:t>;</w:t>
      </w:r>
    </w:p>
    <w:p w14:paraId="2315310F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POPMIZ4 = 4;</w:t>
      </w:r>
    </w:p>
    <w:p w14:paraId="7F07C192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POPURBAN = 5;</w:t>
      </w:r>
    </w:p>
    <w:p w14:paraId="6799F5EC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POPCOMPLIANTHIGH = 1;</w:t>
      </w:r>
    </w:p>
    <w:p w14:paraId="187C508E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POPCOMPLIANTMED = 2;</w:t>
      </w:r>
    </w:p>
    <w:p w14:paraId="742B07B0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POPCOMPLIANTLOW = 3;</w:t>
      </w:r>
    </w:p>
    <w:p w14:paraId="31D2DC4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COMPLIANCERATES = [.8 .65 .4]; % Likelihood that they will show up for a screen, etc.</w:t>
      </w:r>
    </w:p>
    <w:p w14:paraId="015A6F7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0571B9A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screening constants</w:t>
      </w:r>
    </w:p>
    <w:p w14:paraId="76EC550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SCREENOPHTH = 1;</w:t>
      </w:r>
    </w:p>
    <w:p w14:paraId="63878BBA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SCREENOPTOM = 2;</w:t>
      </w:r>
    </w:p>
    <w:p w14:paraId="62083B68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</w:t>
      </w:r>
      <w:r w:rsidRPr="0092229D">
        <w:rPr>
          <w:rFonts w:ascii="Courier New" w:hAnsi="Courier New" w:cs="Courier New"/>
        </w:rPr>
        <w:t>CREENTELE = 3;</w:t>
      </w:r>
    </w:p>
    <w:p w14:paraId="70DBE0A4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SCREENNONE = 4;</w:t>
      </w:r>
    </w:p>
    <w:p w14:paraId="3E45E7F1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SCREENGP = 5;</w:t>
      </w:r>
    </w:p>
    <w:p w14:paraId="1ADFE5D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1A81220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utility values based on region type</w:t>
      </w:r>
    </w:p>
    <w:p w14:paraId="6704285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UTILFEARBLIND = 1;</w:t>
      </w:r>
    </w:p>
    <w:p w14:paraId="258D30E2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UTILNEUTRBLIND = 2;</w:t>
      </w:r>
    </w:p>
    <w:p w14:paraId="34991150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UTILSTOICBLIND = 3;</w:t>
      </w:r>
    </w:p>
    <w:p w14:paraId="6F3A014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UTILCURVE = [1 1 1 1 1 .68 .34 0; 1 1 1 1 1 .78 .54 0; 1 1 1 1 1 .88 .74 0]; % DME utility from A</w:t>
      </w:r>
      <w:r w:rsidRPr="0092229D">
        <w:rPr>
          <w:rFonts w:ascii="Courier New" w:hAnsi="Courier New" w:cs="Courier New"/>
        </w:rPr>
        <w:t>nn Intern Med. 2014 Jan 7; 160(1): 18?29, using VA 1-3</w:t>
      </w:r>
    </w:p>
    <w:p w14:paraId="1F4FEB1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57FBAE2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costs</w:t>
      </w:r>
    </w:p>
    <w:p w14:paraId="6D54AFE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For now, assume only URBAN, MIZ1, MIZ2, and MIZ3 can do treatments and FA</w:t>
      </w:r>
    </w:p>
    <w:p w14:paraId="64EC674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Each row in COSTSCREENBYPOP is a different population. Each column is the</w:t>
      </w:r>
    </w:p>
    <w:p w14:paraId="5C42606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different screening metho</w:t>
      </w:r>
      <w:r w:rsidRPr="0092229D">
        <w:rPr>
          <w:rFonts w:ascii="Courier New" w:hAnsi="Courier New" w:cs="Courier New"/>
        </w:rPr>
        <w:t>ds.</w:t>
      </w:r>
    </w:p>
    <w:p w14:paraId="79798BA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Later simply add base cost to travel cost</w:t>
      </w:r>
    </w:p>
    <w:p w14:paraId="46EED0D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Assume $805 travel cost for any procedure involving an ophthalmologist</w:t>
      </w:r>
    </w:p>
    <w:p w14:paraId="52CEC63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%Evaluation of a mobile diabetes care telemedicine clinic serving Aboriginal communities in northern British Columbia, Canada PMID: </w:t>
      </w:r>
      <w:r w:rsidRPr="0092229D">
        <w:rPr>
          <w:rFonts w:ascii="Courier New" w:hAnsi="Courier New" w:cs="Courier New"/>
        </w:rPr>
        <w:t>15736635</w:t>
      </w:r>
    </w:p>
    <w:p w14:paraId="6196D3FE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COSTSCREENBYPOP = [107 75 102 0 0; 912 75 102 0 0]; </w:t>
      </w:r>
    </w:p>
    <w:p w14:paraId="724F90F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179177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Each row in COSTPROCBYPOP is a different population. Each column is a</w:t>
      </w:r>
    </w:p>
    <w:p w14:paraId="4D8611D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different procedure. Note that costs of screening is in COSTSCREENBYPOP</w:t>
      </w:r>
    </w:p>
    <w:p w14:paraId="2B6818D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First column is COST_FA</w:t>
      </w:r>
    </w:p>
    <w:p w14:paraId="538DA38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Second column</w:t>
      </w:r>
      <w:r w:rsidRPr="0092229D">
        <w:rPr>
          <w:rFonts w:ascii="Courier New" w:hAnsi="Courier New" w:cs="Courier New"/>
        </w:rPr>
        <w:t xml:space="preserve"> is COST_FOCAL</w:t>
      </w:r>
    </w:p>
    <w:p w14:paraId="7BC67CE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Third column is COST_SCATTER</w:t>
      </w:r>
    </w:p>
    <w:p w14:paraId="08B393F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%NO TPM FOR FA TREATMENT, NO EFFECT ON PROGRESSION</w:t>
      </w:r>
    </w:p>
    <w:p w14:paraId="6C40854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%The cost-effectiveness of grid laser photocoagulation for the treatment of diabetic macular edema: results of a patient-based cost-utility analysis</w:t>
      </w:r>
    </w:p>
    <w:p w14:paraId="0246F6FA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COSTPR</w:t>
      </w:r>
      <w:r w:rsidRPr="0092229D">
        <w:rPr>
          <w:rFonts w:ascii="Courier New" w:hAnsi="Courier New" w:cs="Courier New"/>
        </w:rPr>
        <w:t xml:space="preserve">OCBYPOP = [138 733 733; 138 733 733]; </w:t>
      </w:r>
    </w:p>
    <w:p w14:paraId="777D8F3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26EB116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screening data</w:t>
      </w:r>
    </w:p>
    <w:p w14:paraId="2306D191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Screening sensitivities/specificities as a matrix</w:t>
      </w:r>
    </w:p>
    <w:p w14:paraId="57A26FE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%Given the screen type, the row is the true stage and the columns are the chance of each measured stage</w:t>
      </w:r>
    </w:p>
    <w:p w14:paraId="0DABF505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%SCREENING INTERVALS BASED ON </w:t>
      </w:r>
      <w:r w:rsidRPr="0092229D">
        <w:rPr>
          <w:rFonts w:ascii="Courier New" w:hAnsi="Courier New" w:cs="Courier New"/>
        </w:rPr>
        <w:t>MEASUERD STAGE</w:t>
      </w:r>
    </w:p>
    <w:p w14:paraId="18E37D3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%Sensitivity and specificity of photography and direct ophthalmoscopy in screening for sight threatening eye disease: the Liverpool diabetic eye study</w:t>
      </w:r>
    </w:p>
    <w:p w14:paraId="6A47438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%Assume that sight threatening DR is PDR or ME. If STDR missed, assigned to</w:t>
      </w:r>
    </w:p>
    <w:p w14:paraId="4AF673C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%stage 4 DO</w:t>
      </w:r>
      <w:r w:rsidRPr="0092229D">
        <w:rPr>
          <w:rFonts w:ascii="Courier New" w:hAnsi="Courier New" w:cs="Courier New"/>
        </w:rPr>
        <w:t>ESN'T MAKE A DIFFERENCE NOW, BUT MIGHT LATER IF WE ASSIGN</w:t>
      </w:r>
    </w:p>
    <w:p w14:paraId="6BC3613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%SCREENING INTERVALS BASED ON MEASUERD STAGE. The only thing we care about</w:t>
      </w:r>
    </w:p>
    <w:p w14:paraId="417489D7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%are stages PDR and ME</w:t>
      </w:r>
    </w:p>
    <w:p w14:paraId="2ED8CC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%Assume all false positves for PDR or ME come from stage 4</w:t>
      </w:r>
    </w:p>
    <w:p w14:paraId="4E2865B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screenAcc_screenOphth = [1 0 0 0 0 0 </w:t>
      </w:r>
      <w:r w:rsidRPr="0092229D">
        <w:rPr>
          <w:rFonts w:ascii="Courier New" w:hAnsi="Courier New" w:cs="Courier New"/>
        </w:rPr>
        <w:t>0 0;</w:t>
      </w:r>
    </w:p>
    <w:p w14:paraId="7ED2122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1 0 0 0 0 0 0;</w:t>
      </w:r>
    </w:p>
    <w:p w14:paraId="5C10A1F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1 0 0 0 0 0;</w:t>
      </w:r>
    </w:p>
    <w:p w14:paraId="0521609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1 0 0 0 0;</w:t>
      </w:r>
    </w:p>
    <w:p w14:paraId="6C84142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1 0 0 0;</w:t>
      </w:r>
    </w:p>
    <w:p w14:paraId="2205904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1 0 0;</w:t>
      </w:r>
    </w:p>
    <w:p w14:paraId="4A7BEC1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1 0;</w:t>
      </w:r>
    </w:p>
    <w:p w14:paraId="0F1D56C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0 1];</w:t>
      </w:r>
    </w:p>
    <w:p w14:paraId="7397902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%FOR OPTOM: Effectiveness of optometrist screening for diabetic retinopathy using slit-lamp bio</w:t>
      </w:r>
      <w:r w:rsidRPr="0092229D">
        <w:rPr>
          <w:rFonts w:ascii="Courier New" w:hAnsi="Courier New" w:cs="Courier New"/>
        </w:rPr>
        <w:t xml:space="preserve">microscopy </w:t>
      </w:r>
    </w:p>
    <w:p w14:paraId="1882CD7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screenAcc_screenOptom = [1 0 0 0 0 0 0 0;</w:t>
      </w:r>
    </w:p>
    <w:p w14:paraId="6D10196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1 0 0 0 0 0 0;</w:t>
      </w:r>
    </w:p>
    <w:p w14:paraId="1DAC5F5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1 0 0 0 0 0;</w:t>
      </w:r>
    </w:p>
    <w:p w14:paraId="78D2401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.95 0 0 0 0;</w:t>
      </w:r>
    </w:p>
    <w:p w14:paraId="34F1374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0.24 0.76 0 0 0;</w:t>
      </w:r>
    </w:p>
    <w:p w14:paraId="24E35E8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0.24 0 0.76 0 0;</w:t>
      </w:r>
    </w:p>
    <w:p w14:paraId="41ADA3C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1 0;</w:t>
      </w:r>
    </w:p>
    <w:p w14:paraId="3D6FE6A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0 1];</w:t>
      </w:r>
    </w:p>
    <w:p w14:paraId="08EF54D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FOR TELE: dilated, three over</w:t>
      </w:r>
      <w:r w:rsidRPr="0092229D">
        <w:rPr>
          <w:rFonts w:ascii="Courier New" w:hAnsi="Courier New" w:cs="Courier New"/>
        </w:rPr>
        <w:t>lapping, non-stereoscopic 45░ photographs, read by experienced ophthalmic clinical assistant (DMB)</w:t>
      </w:r>
    </w:p>
    <w:p w14:paraId="6097090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%Sensitivity and specificity of photography and direct ophthalmoscopy in screening for sight threatening eye disease: the Liverpool diabetic eye study</w:t>
      </w:r>
    </w:p>
    <w:p w14:paraId="1D426FF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screenAcc_screenTele = ...</w:t>
      </w:r>
    </w:p>
    <w:p w14:paraId="18CD49F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[1 0 0 0 0 0 0 0;</w:t>
      </w:r>
    </w:p>
    <w:p w14:paraId="169A70C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1 0 0 0 0 0 0;</w:t>
      </w:r>
    </w:p>
    <w:p w14:paraId="3DE54E0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1 0 0 0 0 0;</w:t>
      </w:r>
    </w:p>
    <w:p w14:paraId="20EFEE5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.86 0.07 .07 0 0;</w:t>
      </w:r>
    </w:p>
    <w:p w14:paraId="2F973A2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.11 .89 0 0 0;</w:t>
      </w:r>
    </w:p>
    <w:p w14:paraId="579DB22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.11 0 .89 0 0;</w:t>
      </w:r>
    </w:p>
    <w:p w14:paraId="57C80B1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1 0;</w:t>
      </w:r>
    </w:p>
    <w:p w14:paraId="305E161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0 1];</w:t>
      </w:r>
    </w:p>
    <w:p w14:paraId="24818A8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screenAcc_screenNone = [1 0 0 0 0 0</w:t>
      </w:r>
      <w:r w:rsidRPr="0092229D">
        <w:rPr>
          <w:rFonts w:ascii="Courier New" w:hAnsi="Courier New" w:cs="Courier New"/>
        </w:rPr>
        <w:t xml:space="preserve"> 0 0; </w:t>
      </w:r>
    </w:p>
    <w:p w14:paraId="18AC3CA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229FA3D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615C57E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2EA4FDA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0AA2D29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2376DC0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1 0;</w:t>
      </w:r>
    </w:p>
    <w:p w14:paraId="21E3D03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0 1]; %always assume healthy until blind or dead with no screening</w:t>
      </w:r>
    </w:p>
    <w:p w14:paraId="3BB76F0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screenAcc_screenGP = [1 0 0 0 0 </w:t>
      </w:r>
      <w:r w:rsidRPr="0092229D">
        <w:rPr>
          <w:rFonts w:ascii="Courier New" w:hAnsi="Courier New" w:cs="Courier New"/>
        </w:rPr>
        <w:t xml:space="preserve">0 0 0; </w:t>
      </w:r>
    </w:p>
    <w:p w14:paraId="072B16F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1B1DD1A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6200190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.8 0 0 0 .2 0 0 0;</w:t>
      </w:r>
    </w:p>
    <w:p w14:paraId="38CC1D7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.8 0 0 0 .2 0 0 0;</w:t>
      </w:r>
    </w:p>
    <w:p w14:paraId="09926F5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 0 0 0 0 0 0 0;</w:t>
      </w:r>
    </w:p>
    <w:p w14:paraId="51C616A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1 0;</w:t>
      </w:r>
    </w:p>
    <w:p w14:paraId="3760BBE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 0 0 0 0 0 0 1]; %always assume healthy until blind or dead with no screening Don't use this now</w:t>
      </w:r>
    </w:p>
    <w:p w14:paraId="151614B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0B2685D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</w:t>
      </w:r>
      <w:r w:rsidRPr="0092229D">
        <w:rPr>
          <w:rFonts w:ascii="Courier New" w:hAnsi="Courier New" w:cs="Courier New"/>
        </w:rPr>
        <w:t>Acc(:,:,1) = screenAcc_screenOphth./sum(screenAcc_screenOphth,2); % Normalize to sum to 1</w:t>
      </w:r>
    </w:p>
    <w:p w14:paraId="5FE9EB5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screenAcc(:,:,2) = screenAcc_screenOptom./sum(screenAcc_screenOptom,2);</w:t>
      </w:r>
    </w:p>
    <w:p w14:paraId="2BF5443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screenAcc(:,:,3) = screenAcc_screenTele./sum(screenAcc_screenTele,2);</w:t>
      </w:r>
    </w:p>
    <w:p w14:paraId="7B46B7E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screenAcc(:,:,4) = sc</w:t>
      </w:r>
      <w:r w:rsidRPr="0092229D">
        <w:rPr>
          <w:rFonts w:ascii="Courier New" w:hAnsi="Courier New" w:cs="Courier New"/>
        </w:rPr>
        <w:t>reenAcc_screenNone./sum(screenAcc_screenNone,2);</w:t>
      </w:r>
    </w:p>
    <w:p w14:paraId="63096B5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screenAcc(:,:,5) = screenAcc_screenGP./sum(screenAcc_screenGP,2);</w:t>
      </w:r>
    </w:p>
    <w:p w14:paraId="7B6897D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695F0C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Initial screening intervals for each screen type</w:t>
      </w:r>
    </w:p>
    <w:p w14:paraId="71426B2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initScreenInt = [1 1 2 1 5];</w:t>
      </w:r>
    </w:p>
    <w:p w14:paraId="1C15192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0719A6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Which screen types generate a referral to an ophtha</w:t>
      </w:r>
      <w:r w:rsidRPr="0092229D">
        <w:rPr>
          <w:rFonts w:ascii="Courier New" w:hAnsi="Courier New" w:cs="Courier New"/>
        </w:rPr>
        <w:t>lmologist, based on</w:t>
      </w:r>
    </w:p>
    <w:p w14:paraId="513CF04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stage. We will assume that macular edema and blindness are detectable</w:t>
      </w:r>
    </w:p>
    <w:p w14:paraId="29D9C64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without even being examined. 0 means no referral, 1 means refer.</w:t>
      </w:r>
    </w:p>
    <w:p w14:paraId="229780E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29382CB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screenRefer = [0 0 0 0 0 0 0 0; 0 0 1 1 1 1 1 0; 0 0 0 1 1 1 1 0; 0 0 0 0 0 1 1 0; 0 1 1 1 1</w:t>
      </w:r>
      <w:r w:rsidRPr="0092229D">
        <w:rPr>
          <w:rFonts w:ascii="Courier New" w:hAnsi="Courier New" w:cs="Courier New"/>
        </w:rPr>
        <w:t xml:space="preserve"> 1 1 0];</w:t>
      </w:r>
    </w:p>
    <w:p w14:paraId="6B17BD9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08D25A8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epidemiology</w:t>
      </w:r>
    </w:p>
    <w:p w14:paraId="08E69CF9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Probability that someone at a given age has diabetes</w:t>
      </w:r>
    </w:p>
    <w:p w14:paraId="12209FF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From Rates of Diagnosed Diabetes per 100 Civilian, Non-Institutionalized Population, by Age, United States, 1980û2014 </w:t>
      </w:r>
    </w:p>
    <w:p w14:paraId="08A5F10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https://www.cdc.gov/diabetes/statistics/</w:t>
      </w:r>
      <w:r w:rsidRPr="0092229D">
        <w:rPr>
          <w:rFonts w:ascii="Courier New" w:hAnsi="Courier New" w:cs="Courier New"/>
        </w:rPr>
        <w:t>prev/national/figbyage.htm</w:t>
      </w:r>
    </w:p>
    <w:p w14:paraId="611D07D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DMByAge = [1.6 1.6 1.6 1.6 1.6 1.6 1.6 1.6 1.6 1.6 1.6 1.6 1.6 1.6 1.6 1.6 ...</w:t>
      </w:r>
    </w:p>
    <w:p w14:paraId="31C1A81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1.6 1.6 1.6 1.6 1.6 1.6 1.6 1.6 1.6 1.6 1.6 1.6 1.6 1.6 1.6 1.6 1.6 1.6 ...</w:t>
      </w:r>
    </w:p>
    <w:p w14:paraId="6D59E83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1.6 1.6 1.6 1.6 1.6 1.6 1.6 1.6 1.6 1.6 12.2 12.2 12.2 12.2 12.</w:t>
      </w:r>
      <w:r w:rsidRPr="0092229D">
        <w:rPr>
          <w:rFonts w:ascii="Courier New" w:hAnsi="Courier New" w:cs="Courier New"/>
        </w:rPr>
        <w:t>2 12.2 ...</w:t>
      </w:r>
    </w:p>
    <w:p w14:paraId="2D2EAE3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12.2 12.2 12.2 12.2 12.2 12.2 12.2 12.2 12.2 12.2 12.2 12.2 12.2 12.2 ...</w:t>
      </w:r>
    </w:p>
    <w:p w14:paraId="72DD85C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21.8 21.8 21.8 21.8 21.8 21.8 21.8 21.8 21.8 21.8 20 20 20 20 20 20 20 ...    </w:t>
      </w:r>
    </w:p>
    <w:p w14:paraId="37615C4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20 20 20 20 20 20 20 20 20 20 20 20 20 20 20 20 20 20 20 20 20 20 20 20 ...</w:t>
      </w:r>
    </w:p>
    <w:p w14:paraId="2D1D48B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20 20 20 20 20 20 20 20 20 20 20 20 20 20 20]/100;</w:t>
      </w:r>
    </w:p>
    <w:p w14:paraId="577A535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0ADB19E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Proportion of population at a given age (e.g. 0.013 of population between 0-1</w:t>
      </w:r>
    </w:p>
    <w:p w14:paraId="127E683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years old)</w:t>
      </w:r>
    </w:p>
    <w:p w14:paraId="1671255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From Institut de la statistique du QuΘbec, Direction des statistiques sociodΘmographiques and Statist</w:t>
      </w:r>
      <w:r w:rsidRPr="0092229D">
        <w:rPr>
          <w:rFonts w:ascii="Courier New" w:hAnsi="Courier New" w:cs="Courier New"/>
        </w:rPr>
        <w:t xml:space="preserve">ics Canada, </w:t>
      </w:r>
    </w:p>
    <w:p w14:paraId="0DB2D4F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Demography Division 2015 http://www.stat.gouv.qc.ca/statistiques/profils/profil07/societe/demographie/demo_gen/pop_age07_an.htm</w:t>
      </w:r>
    </w:p>
    <w:p w14:paraId="20A02D4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3BF666D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Note that for the whole population, chance that someone is that age and has diabetes</w:t>
      </w:r>
    </w:p>
    <w:p w14:paraId="76D53D91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is the product of D</w:t>
      </w:r>
      <w:r w:rsidRPr="0092229D">
        <w:rPr>
          <w:rFonts w:ascii="Courier New" w:hAnsi="Courier New" w:cs="Courier New"/>
        </w:rPr>
        <w:t>MByAge and startAges</w:t>
      </w:r>
    </w:p>
    <w:p w14:paraId="6DA7EB9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startAges = [0.013 0.013 0.013 0.013 0.0132 0.0132 0.0132 0.0132 0.0132 ...</w:t>
      </w:r>
    </w:p>
    <w:p w14:paraId="5E06133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0.0134 0.0134 0.0134 0.0134 0.0134 0.0142 0.0142 0.0142 0.0142 0.0142 ...</w:t>
      </w:r>
    </w:p>
    <w:p w14:paraId="2A1CF01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0.014 0.014 0.014 0.014 0.014 0.0136 0.0136 0.0136 0.0136 0.0136 0.013 ...</w:t>
      </w:r>
    </w:p>
    <w:p w14:paraId="33336F8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0.013 0.013 0.013 0.013 0.013 0.013 0.013 0.013 0.013 0.0136 0.0136 ...</w:t>
      </w:r>
    </w:p>
    <w:p w14:paraId="574A91B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0.0136 0.0136 0.0136 0.0148 0.0148 0.0148 0.0148 0.0148 0.0144 0.0144 ...</w:t>
      </w:r>
    </w:p>
    <w:p w14:paraId="62C4129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0.0144 0.0144 0.0144 0.0128 0.0128 0.0128 0.0128 0.0128 0.0108 0.0108 ...</w:t>
      </w:r>
    </w:p>
    <w:p w14:paraId="170AC650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0.0108 0.0108 0</w:t>
      </w:r>
      <w:r w:rsidRPr="0092229D">
        <w:rPr>
          <w:rFonts w:ascii="Courier New" w:hAnsi="Courier New" w:cs="Courier New"/>
        </w:rPr>
        <w:t>.0108 0.008 0.008 0.008 0.008 0.008 0.006 0.006 0.006 ...</w:t>
      </w:r>
    </w:p>
    <w:p w14:paraId="1366A42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0.006 0.006 0.0048 0.0048 0.0048 0.0048 0.0048 0.0038 0.0038 0.0038 ...</w:t>
      </w:r>
    </w:p>
    <w:p w14:paraId="63B47C1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0.0038 0.0038 0.0005 0.0005 0.0005 0.0005 0.0005 0.0005 ...</w:t>
      </w:r>
    </w:p>
    <w:p w14:paraId="1E09EF0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0.0001 0.0001 0.0001 0.0001 0.0001 0.0001 0.00005 0</w:t>
      </w:r>
      <w:r w:rsidRPr="0092229D">
        <w:rPr>
          <w:rFonts w:ascii="Courier New" w:hAnsi="Courier New" w:cs="Courier New"/>
        </w:rPr>
        <w:t>.00005 0.00005 0.00005 ...</w:t>
      </w:r>
    </w:p>
    <w:p w14:paraId="7E23A380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0.00001 0.00001 0.00001 0.00001 0.00001 0.00001 0.00001 0.000005 0.000005 0.000001 ...</w:t>
      </w:r>
    </w:p>
    <w:p w14:paraId="38445C0A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0.000001 0.000001 0.000001 0.000001 0 0 0 0 0 0];</w:t>
      </w:r>
    </w:p>
    <w:p w14:paraId="318BACE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startAges = startAges / sum(startAges); % Normalize to add to 1</w:t>
      </w:r>
    </w:p>
    <w:p w14:paraId="5674AF0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556C41B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3522DC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Mortality </w:t>
      </w:r>
      <w:r w:rsidRPr="0092229D">
        <w:rPr>
          <w:rFonts w:ascii="Courier New" w:hAnsi="Courier New" w:cs="Courier New"/>
        </w:rPr>
        <w:t>by age - from Centers for Disease Control and Prevention, National Center for Health Statistics.</w:t>
      </w:r>
    </w:p>
    <w:p w14:paraId="157044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Compressed Mortality File" 1999-2015 on CDC WONDER Online Database, released December 2016.</w:t>
      </w:r>
    </w:p>
    <w:p w14:paraId="0EFEE8B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Data are from the Compressed Mortality File 1999-2015 Series </w:t>
      </w:r>
      <w:r w:rsidRPr="0092229D">
        <w:rPr>
          <w:rFonts w:ascii="Courier New" w:hAnsi="Courier New" w:cs="Courier New"/>
        </w:rPr>
        <w:t xml:space="preserve">20 No. 2U, 2016, as compiled from data </w:t>
      </w:r>
    </w:p>
    <w:p w14:paraId="64326E6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% provided by the 57 vital statistics jurisdictions through the Vital Statistics Cooperative Program. </w:t>
      </w:r>
    </w:p>
    <w:p w14:paraId="7DC2288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 Accessed at http://wonder.cdc.gov/cmf-icd10.html on Mar 1, 2017 3:48:54 PM</w:t>
      </w:r>
    </w:p>
    <w:p w14:paraId="1C9A9FD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2F29CE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MortByAge = [28.9 28.9 28.9 28.</w:t>
      </w:r>
      <w:r w:rsidRPr="0092229D">
        <w:rPr>
          <w:rFonts w:ascii="Courier New" w:hAnsi="Courier New" w:cs="Courier New"/>
        </w:rPr>
        <w:t>9 13.5 13.5 13.5 13.5 13.5 16.6 16.6 16.6 16.6 16.6 57.4 57.4 57.4 57.4 57.4 91.4 ...</w:t>
      </w:r>
    </w:p>
    <w:p w14:paraId="6079FA5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91.4 91.4 91.4 91.4 106 106 106 106 106 106 106 106 106 106 187.3 187.3 187.3 187.3 187.3 187.3 187.3 187.3 ...</w:t>
      </w:r>
    </w:p>
    <w:p w14:paraId="428502D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187.3 187.3 418.3 418.3 418.3 418.3 418.3 418.3 </w:t>
      </w:r>
      <w:r w:rsidRPr="0092229D">
        <w:rPr>
          <w:rFonts w:ascii="Courier New" w:hAnsi="Courier New" w:cs="Courier New"/>
        </w:rPr>
        <w:t>418.3 418.3 418.3 418.3 891.7 891.7 891.7 891.7 891.7 891.7 ...</w:t>
      </w:r>
    </w:p>
    <w:p w14:paraId="03C9DC6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891.7 891.7 891.7 891.7 2018 2018 2018 2018 2018 2018 2018 2018 2018 2018 5070.3 5070.3 5070.3 5070.3 5070.3 ...</w:t>
      </w:r>
    </w:p>
    <w:p w14:paraId="7219120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5070.3 5070.3 5070.3 5070.3 5070.3 5070.3 5070.3 5070.3 5070.3 5070.3</w:t>
      </w:r>
      <w:r w:rsidRPr="0092229D">
        <w:rPr>
          <w:rFonts w:ascii="Courier New" w:hAnsi="Courier New" w:cs="Courier New"/>
        </w:rPr>
        <w:t xml:space="preserve"> 5070.3 5070.3 5070.3 5070.3 5070.3 5070.3 ...</w:t>
      </w:r>
    </w:p>
    <w:p w14:paraId="46D5F36E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5070.3 5070.3 5070.3 5070.3 5070.3 5070.3 5070.3 5070.3 5070.3 5070.3 5070.3 5070.3 5070.3 5070.3 5070.3 50000 ...</w:t>
      </w:r>
    </w:p>
    <w:p w14:paraId="18E8AF1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50000 50000 50000 50000 50000 50000 60000 70000 100000]/100000;</w:t>
      </w:r>
    </w:p>
    <w:p w14:paraId="3191969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394AF02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morbidi</w:t>
      </w:r>
      <w:r w:rsidRPr="0092229D">
        <w:rPr>
          <w:rFonts w:ascii="Courier New" w:hAnsi="Courier New" w:cs="Courier New"/>
        </w:rPr>
        <w:t>ty based on health status (POPHEALTHY, ETC)- tied to HbA1c levels</w:t>
      </w:r>
    </w:p>
    <w:p w14:paraId="0AEBE515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POPHEALTHY = 1; % This corresponds to urban</w:t>
      </w:r>
    </w:p>
    <w:p w14:paraId="16C0131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POPMILDUNHEALTHY = 2; % This corresponds to rural</w:t>
      </w:r>
    </w:p>
    <w:p w14:paraId="61A96FF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POPMODHEALTHY = 3; % No data</w:t>
      </w:r>
    </w:p>
    <w:p w14:paraId="3C390DF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POPVERYUNHEALTHY = 4; % No data</w:t>
      </w:r>
    </w:p>
    <w:p w14:paraId="73D91E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HEALTHMORBIDITY = [1 1.25 1.5 </w:t>
      </w:r>
      <w:r w:rsidRPr="0092229D">
        <w:rPr>
          <w:rFonts w:ascii="Courier New" w:hAnsi="Courier New" w:cs="Courier New"/>
        </w:rPr>
        <w:t>2]; % Health status affects the transition probabilities used in doMarkov</w:t>
      </w:r>
    </w:p>
    <w:p w14:paraId="6B72600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                            % Note that a value higher than 5</w:t>
      </w:r>
    </w:p>
    <w:p w14:paraId="1DDA80D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                            % messes up the tpm based on how</w:t>
      </w:r>
    </w:p>
    <w:p w14:paraId="628DE75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                            % ma</w:t>
      </w:r>
      <w:r w:rsidRPr="0092229D">
        <w:rPr>
          <w:rFonts w:ascii="Courier New" w:hAnsi="Courier New" w:cs="Courier New"/>
        </w:rPr>
        <w:t>ketpm works</w:t>
      </w:r>
    </w:p>
    <w:p w14:paraId="78F1AF2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6AD9593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Define resource parameters - this should match what is in other files</w:t>
      </w:r>
    </w:p>
    <w:p w14:paraId="2F414C8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RESOURCESCREEN = 1;</w:t>
      </w:r>
    </w:p>
    <w:p w14:paraId="7722C3DE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RESOURCELASER = 2;</w:t>
      </w:r>
    </w:p>
    <w:p w14:paraId="0BC1052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RESOURCEOPHTH = 3; % Detection of retinopathy by a non-ophthalmologist will need referral to ophthalmologist</w:t>
      </w:r>
    </w:p>
    <w:p w14:paraId="06EF530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% Note that </w:t>
      </w:r>
      <w:r w:rsidRPr="0092229D">
        <w:rPr>
          <w:rFonts w:ascii="Courier New" w:hAnsi="Courier New" w:cs="Courier New"/>
        </w:rPr>
        <w:t>the ophthalmologist is probably going to be in a different</w:t>
      </w:r>
    </w:p>
    <w:p w14:paraId="2652082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% regions, yet we don't really keep track properly of that.</w:t>
      </w:r>
    </w:p>
    <w:p w14:paraId="3410296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                         </w:t>
      </w:r>
    </w:p>
    <w:p w14:paraId="6B11D8D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Initialize</w:t>
      </w:r>
    </w:p>
    <w:p w14:paraId="26B9A52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totalCostQALYBlind = [0 0 0 0]; % Cost QALY Unilateral blind Bilateral blind</w:t>
      </w:r>
    </w:p>
    <w:p w14:paraId="3B0271C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tot</w:t>
      </w:r>
      <w:r w:rsidRPr="0092229D">
        <w:rPr>
          <w:rFonts w:ascii="Courier New" w:hAnsi="Courier New" w:cs="Courier New"/>
        </w:rPr>
        <w:t>alCensus = 0;</w:t>
      </w:r>
    </w:p>
    <w:p w14:paraId="67D4F07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6F19A5A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%% Perform simulations for each region and sum utilities and costs</w:t>
      </w:r>
    </w:p>
    <w:p w14:paraId="45F5AA4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parfor reg = 1:nregions % For each region we will perform a simulation</w:t>
      </w:r>
    </w:p>
    <w:p w14:paraId="7C9223C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regName = rnames{reg}; %Note that rnames is an array of cells. We do this because of how Matla</w:t>
      </w:r>
      <w:r w:rsidRPr="0092229D">
        <w:rPr>
          <w:rFonts w:ascii="Courier New" w:hAnsi="Courier New" w:cs="Courier New"/>
        </w:rPr>
        <w:t>b handles strings</w:t>
      </w:r>
    </w:p>
    <w:p w14:paraId="0D72ABA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regCensus = rcensuses(reg);</w:t>
      </w:r>
    </w:p>
    <w:p w14:paraId="032F3DE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if regCensus == 0   % Don't analyze a region (subregion) that has no people in it</w:t>
      </w:r>
    </w:p>
    <w:p w14:paraId="46663E1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    continue;</w:t>
      </w:r>
    </w:p>
    <w:p w14:paraId="5B684E7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end</w:t>
      </w:r>
    </w:p>
    <w:p w14:paraId="4B97543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regPop = rpops(reg); %makes it easier to read later on</w:t>
      </w:r>
    </w:p>
    <w:p w14:paraId="0785CCA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regUtil = UTILCURVE(r</w:t>
      </w:r>
      <w:r w:rsidRPr="0092229D">
        <w:rPr>
          <w:rFonts w:ascii="Courier New" w:hAnsi="Courier New" w:cs="Courier New"/>
        </w:rPr>
        <w:t>utils(reg),:);</w:t>
      </w:r>
    </w:p>
    <w:p w14:paraId="33089E8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regScreen = rscreens(reg); % Who does the screening</w:t>
      </w:r>
    </w:p>
    <w:p w14:paraId="6CB73B1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regHealth = rhealths(reg);</w:t>
      </w:r>
    </w:p>
    <w:p w14:paraId="4C62160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regMorbidity = HEALTHMORBIDITY(regHealth);</w:t>
      </w:r>
    </w:p>
    <w:p w14:paraId="69F4DBF1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costsPerProc = COSTPROCBYPOP(regPop,:);</w:t>
      </w:r>
    </w:p>
    <w:p w14:paraId="71A6A9F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costsPerScreen = COSTSCREENBYPOP(regPop,regScreen);</w:t>
      </w:r>
    </w:p>
    <w:p w14:paraId="21D3DE9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</w:t>
      </w:r>
      <w:r w:rsidRPr="0092229D">
        <w:rPr>
          <w:rFonts w:ascii="Courier New" w:hAnsi="Courier New" w:cs="Courier New"/>
        </w:rPr>
        <w:t xml:space="preserve">   regComp = rcomps(reg);</w:t>
      </w:r>
    </w:p>
    <w:p w14:paraId="580E5F8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regCompRate = COMPLIANCERATES(regComp);</w:t>
      </w:r>
    </w:p>
    <w:p w14:paraId="3A73ABB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regDMrisk = rDMrisks(reg);</w:t>
      </w:r>
    </w:p>
    <w:p w14:paraId="0290488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regResources = rResources(reg,:);</w:t>
      </w:r>
    </w:p>
    <w:p w14:paraId="743A445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7A5CC8B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>%% Use SD variables to build in variability by region</w:t>
      </w:r>
    </w:p>
    <w:p w14:paraId="548E43F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regSDutil = rSDutils(reg);</w:t>
      </w:r>
    </w:p>
    <w:p w14:paraId="70D343C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regSDdemo = rSDdemos</w:t>
      </w:r>
      <w:r w:rsidRPr="0092229D">
        <w:rPr>
          <w:rFonts w:ascii="Courier New" w:hAnsi="Courier New" w:cs="Courier New"/>
        </w:rPr>
        <w:t>(reg);</w:t>
      </w:r>
    </w:p>
    <w:p w14:paraId="73DD428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regSDscreen = rSDscreens(reg);</w:t>
      </w:r>
    </w:p>
    <w:p w14:paraId="0A4EF9DC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regSDhealth = rSDhealths(reg);</w:t>
      </w:r>
    </w:p>
    <w:p w14:paraId="12D4304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regUtilSD = [0 0 0 0 0 0 regSDutil 0]; </w:t>
      </w:r>
    </w:p>
    <w:p w14:paraId="714D1F4F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regDMByAge = DMByAge * (regDMrisk / sum(DMByAge .* startAges)); % We first adjust age-adjusted prevalence to target prevalence</w:t>
      </w:r>
    </w:p>
    <w:p w14:paraId="36B6FBC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regDMByAge = randomize(regDMByAge,regSDdemo,0,1,-0.5,10,true); % We then allow the age-adjusted prevalence to go down by 50%, up by any amount</w:t>
      </w:r>
    </w:p>
    <w:p w14:paraId="24E5F8A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regMortByAge = randomize(MortByAge,regSDdemo,0,1,-0.75,3,true);   </w:t>
      </w:r>
    </w:p>
    <w:p w14:paraId="2581061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regStartAges = randomize(startA</w:t>
      </w:r>
      <w:r w:rsidRPr="0092229D">
        <w:rPr>
          <w:rFonts w:ascii="Courier New" w:hAnsi="Courier New" w:cs="Courier New"/>
        </w:rPr>
        <w:t>ges,regSDdemo,0,1,-0.75,3,true);</w:t>
      </w:r>
    </w:p>
    <w:p w14:paraId="61D2AD7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regStartAges = regStartAges / sum(regStartAges);</w:t>
      </w:r>
    </w:p>
    <w:p w14:paraId="6A56832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regScreenAcc = randomize(screenAcc(:,:,regScreen),regSDscreen,0,10,-.75,10,false);</w:t>
      </w:r>
    </w:p>
    <w:p w14:paraId="13F25AD8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regScreenAcc = regScreenAcc ./ sum(regScreenAcc,2);</w:t>
      </w:r>
    </w:p>
    <w:p w14:paraId="5393C49E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regMorbidity = rand</w:t>
      </w:r>
      <w:r w:rsidRPr="0092229D">
        <w:rPr>
          <w:rFonts w:ascii="Courier New" w:hAnsi="Courier New" w:cs="Courier New"/>
        </w:rPr>
        <w:t>omize(regMorbidity,regSDhealth,.3,5,-1,10,true);</w:t>
      </w:r>
    </w:p>
    <w:p w14:paraId="66EACB6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regCompRate = randomize(regCompRate,regSDhealth,.1,1,-.75,3,true);</w:t>
      </w:r>
    </w:p>
    <w:p w14:paraId="588AC8E5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</w:t>
      </w:r>
    </w:p>
    <w:p w14:paraId="5F49F12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npatients = ceil(regCensus * sum(regDMByAge .* regStartAges)); % We run the simulation on the calculated number of subjects </w:t>
      </w:r>
      <w:r w:rsidRPr="0092229D">
        <w:rPr>
          <w:rFonts w:ascii="Courier New" w:hAnsi="Courier New" w:cs="Courier New"/>
        </w:rPr>
        <w:t>with diabetes</w:t>
      </w:r>
    </w:p>
    <w:p w14:paraId="32B5379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costQALYBlind = doMarkov5g(npatients,regUtil,regUtilSD,costsPerProc,costsPerScreen,regDMByAge.*regStartAges,...</w:t>
      </w:r>
    </w:p>
    <w:p w14:paraId="6D226E3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regMortByAge,regScreenAcc,initScreenInt(regScreen),screenRefer(regScreen,:),regMorbidity,regCompRate,regResources);</w:t>
      </w:r>
    </w:p>
    <w:p w14:paraId="5CEA8C44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% Note that eventually each region's health type should have its own</w:t>
      </w:r>
    </w:p>
    <w:p w14:paraId="2D1402B7" w14:textId="77777777" w:rsidR="00000000" w:rsidRPr="0092229D" w:rsidRDefault="00761953" w:rsidP="00761953">
      <w:pPr>
        <w:pStyle w:val="PlainText"/>
        <w:outlineLvl w:val="0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% prevalence of DM by age and mortality by age</w:t>
      </w:r>
    </w:p>
    <w:p w14:paraId="73B9038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totalCostQALYBlind = totalCostQALYBlind + [sum(costQALYBlind(1,:)) * npatients sum(costQALYBlind(2,:)) * npatients sum(costQA</w:t>
      </w:r>
      <w:r w:rsidRPr="0092229D">
        <w:rPr>
          <w:rFonts w:ascii="Courier New" w:hAnsi="Courier New" w:cs="Courier New"/>
        </w:rPr>
        <w:t xml:space="preserve">LYBlind(3,:)) sum(costQALYBlind(4,:))]; </w:t>
      </w:r>
    </w:p>
    <w:p w14:paraId="1BC9B5E7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    % Running sum of  cost, QALY, and number blind in the vector</w:t>
      </w:r>
    </w:p>
    <w:p w14:paraId="245420A2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   totalCensus = totalCensus + npatients; % Keep a running sum of all region censuses of diabetic patients</w:t>
      </w:r>
    </w:p>
    <w:p w14:paraId="4A74A5C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end</w:t>
      </w:r>
    </w:p>
    <w:p w14:paraId="78092666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</w:t>
      </w:r>
    </w:p>
    <w:p w14:paraId="1213061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totalCostQALYBlind = [tot</w:t>
      </w:r>
      <w:r w:rsidRPr="0092229D">
        <w:rPr>
          <w:rFonts w:ascii="Courier New" w:hAnsi="Courier New" w:cs="Courier New"/>
        </w:rPr>
        <w:t>alCostQALYBlind(1:2) / totalCensus totalCostQALYBlind(3:4)]; % Cost and QALY are per diabetic patient; number blind is total</w:t>
      </w:r>
    </w:p>
    <w:p w14:paraId="7EDDCE69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  <w:r w:rsidRPr="0092229D">
        <w:rPr>
          <w:rFonts w:ascii="Courier New" w:hAnsi="Courier New" w:cs="Courier New"/>
        </w:rPr>
        <w:t xml:space="preserve"> </w:t>
      </w:r>
    </w:p>
    <w:p w14:paraId="1E44907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47675563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6243923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554D9E0D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1DB5308B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4B13F37A" w14:textId="77777777" w:rsidR="00000000" w:rsidRPr="0092229D" w:rsidRDefault="00761953" w:rsidP="0092229D">
      <w:pPr>
        <w:pStyle w:val="PlainText"/>
        <w:rPr>
          <w:rFonts w:ascii="Courier New" w:hAnsi="Courier New" w:cs="Courier New"/>
        </w:rPr>
      </w:pPr>
    </w:p>
    <w:p w14:paraId="577064E3" w14:textId="77777777" w:rsidR="0092229D" w:rsidRDefault="0092229D" w:rsidP="0092229D">
      <w:pPr>
        <w:pStyle w:val="PlainText"/>
        <w:rPr>
          <w:rFonts w:ascii="Courier New" w:hAnsi="Courier New" w:cs="Courier New"/>
        </w:rPr>
      </w:pPr>
    </w:p>
    <w:sectPr w:rsidR="0092229D" w:rsidSect="0092229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40"/>
    <w:rsid w:val="0000050D"/>
    <w:rsid w:val="000053E0"/>
    <w:rsid w:val="0001461B"/>
    <w:rsid w:val="00020196"/>
    <w:rsid w:val="00022306"/>
    <w:rsid w:val="00040153"/>
    <w:rsid w:val="00045F35"/>
    <w:rsid w:val="0007452A"/>
    <w:rsid w:val="00081862"/>
    <w:rsid w:val="00083A78"/>
    <w:rsid w:val="000B38DE"/>
    <w:rsid w:val="000D16EB"/>
    <w:rsid w:val="000D2889"/>
    <w:rsid w:val="000E69D3"/>
    <w:rsid w:val="001037B7"/>
    <w:rsid w:val="00115C5C"/>
    <w:rsid w:val="00126F74"/>
    <w:rsid w:val="0012711A"/>
    <w:rsid w:val="001405D5"/>
    <w:rsid w:val="00142FE2"/>
    <w:rsid w:val="00147777"/>
    <w:rsid w:val="00153B8C"/>
    <w:rsid w:val="0015676F"/>
    <w:rsid w:val="00157AD0"/>
    <w:rsid w:val="0016230D"/>
    <w:rsid w:val="00192383"/>
    <w:rsid w:val="001E6451"/>
    <w:rsid w:val="001E6992"/>
    <w:rsid w:val="002165A2"/>
    <w:rsid w:val="00280EC1"/>
    <w:rsid w:val="002963BF"/>
    <w:rsid w:val="002A2DD6"/>
    <w:rsid w:val="002B2F63"/>
    <w:rsid w:val="002C450B"/>
    <w:rsid w:val="002E2FD1"/>
    <w:rsid w:val="002E3E8A"/>
    <w:rsid w:val="002F50C2"/>
    <w:rsid w:val="003370D4"/>
    <w:rsid w:val="003665B6"/>
    <w:rsid w:val="003814ED"/>
    <w:rsid w:val="0038558F"/>
    <w:rsid w:val="003904F8"/>
    <w:rsid w:val="003C7FF0"/>
    <w:rsid w:val="003D0EE7"/>
    <w:rsid w:val="003D3CCB"/>
    <w:rsid w:val="003D47C4"/>
    <w:rsid w:val="003E2892"/>
    <w:rsid w:val="003F1EF7"/>
    <w:rsid w:val="00412863"/>
    <w:rsid w:val="00421035"/>
    <w:rsid w:val="00421140"/>
    <w:rsid w:val="00464650"/>
    <w:rsid w:val="00476F51"/>
    <w:rsid w:val="004808F5"/>
    <w:rsid w:val="004832C5"/>
    <w:rsid w:val="00490B55"/>
    <w:rsid w:val="00495C08"/>
    <w:rsid w:val="004B045A"/>
    <w:rsid w:val="004E5035"/>
    <w:rsid w:val="004F5F49"/>
    <w:rsid w:val="0050170A"/>
    <w:rsid w:val="005156C3"/>
    <w:rsid w:val="00523E1B"/>
    <w:rsid w:val="005243EB"/>
    <w:rsid w:val="00530870"/>
    <w:rsid w:val="00547B8D"/>
    <w:rsid w:val="00551C34"/>
    <w:rsid w:val="00560998"/>
    <w:rsid w:val="0056582F"/>
    <w:rsid w:val="00567C36"/>
    <w:rsid w:val="0059623B"/>
    <w:rsid w:val="005A1F99"/>
    <w:rsid w:val="005D1937"/>
    <w:rsid w:val="005D377A"/>
    <w:rsid w:val="005D38F6"/>
    <w:rsid w:val="005D4620"/>
    <w:rsid w:val="005D70D5"/>
    <w:rsid w:val="005E7E6A"/>
    <w:rsid w:val="00610F47"/>
    <w:rsid w:val="00612343"/>
    <w:rsid w:val="00677A89"/>
    <w:rsid w:val="0068079F"/>
    <w:rsid w:val="00694400"/>
    <w:rsid w:val="00696CBE"/>
    <w:rsid w:val="006A5926"/>
    <w:rsid w:val="006B5461"/>
    <w:rsid w:val="006B71FB"/>
    <w:rsid w:val="006E036F"/>
    <w:rsid w:val="006E4B5F"/>
    <w:rsid w:val="00704E7C"/>
    <w:rsid w:val="00716BC4"/>
    <w:rsid w:val="007315D2"/>
    <w:rsid w:val="00737746"/>
    <w:rsid w:val="00761953"/>
    <w:rsid w:val="0076566A"/>
    <w:rsid w:val="007A1951"/>
    <w:rsid w:val="007B09F1"/>
    <w:rsid w:val="007B20CB"/>
    <w:rsid w:val="007D0012"/>
    <w:rsid w:val="007D50C7"/>
    <w:rsid w:val="007D7B86"/>
    <w:rsid w:val="007E13DD"/>
    <w:rsid w:val="007E3847"/>
    <w:rsid w:val="007F43A2"/>
    <w:rsid w:val="00804B4B"/>
    <w:rsid w:val="00811A5A"/>
    <w:rsid w:val="0084036F"/>
    <w:rsid w:val="008417C8"/>
    <w:rsid w:val="00847F12"/>
    <w:rsid w:val="0086672A"/>
    <w:rsid w:val="008C020B"/>
    <w:rsid w:val="008D100B"/>
    <w:rsid w:val="008D6080"/>
    <w:rsid w:val="008E28D3"/>
    <w:rsid w:val="009205E3"/>
    <w:rsid w:val="0092229D"/>
    <w:rsid w:val="00927179"/>
    <w:rsid w:val="009320C8"/>
    <w:rsid w:val="009B4370"/>
    <w:rsid w:val="009B7E4C"/>
    <w:rsid w:val="009C3153"/>
    <w:rsid w:val="009D3645"/>
    <w:rsid w:val="009E7027"/>
    <w:rsid w:val="00A00479"/>
    <w:rsid w:val="00A03641"/>
    <w:rsid w:val="00A055E1"/>
    <w:rsid w:val="00A062FF"/>
    <w:rsid w:val="00A106B9"/>
    <w:rsid w:val="00A1427B"/>
    <w:rsid w:val="00A27E99"/>
    <w:rsid w:val="00A43E58"/>
    <w:rsid w:val="00A555D2"/>
    <w:rsid w:val="00A5560E"/>
    <w:rsid w:val="00A63FCE"/>
    <w:rsid w:val="00AA0BC0"/>
    <w:rsid w:val="00AA78B6"/>
    <w:rsid w:val="00AB6EC7"/>
    <w:rsid w:val="00AE4476"/>
    <w:rsid w:val="00B05380"/>
    <w:rsid w:val="00B06D5C"/>
    <w:rsid w:val="00B152BD"/>
    <w:rsid w:val="00B2224F"/>
    <w:rsid w:val="00B273FF"/>
    <w:rsid w:val="00B526D1"/>
    <w:rsid w:val="00B62299"/>
    <w:rsid w:val="00BB5A1A"/>
    <w:rsid w:val="00BC1FBA"/>
    <w:rsid w:val="00BC3EAA"/>
    <w:rsid w:val="00BC40A0"/>
    <w:rsid w:val="00BC570D"/>
    <w:rsid w:val="00BC6653"/>
    <w:rsid w:val="00BD2F1A"/>
    <w:rsid w:val="00BE0AC7"/>
    <w:rsid w:val="00BE253C"/>
    <w:rsid w:val="00BF5F04"/>
    <w:rsid w:val="00C10A87"/>
    <w:rsid w:val="00C330D3"/>
    <w:rsid w:val="00C73FDB"/>
    <w:rsid w:val="00C7422D"/>
    <w:rsid w:val="00C90E3B"/>
    <w:rsid w:val="00CA74A7"/>
    <w:rsid w:val="00CB14C9"/>
    <w:rsid w:val="00CE1C00"/>
    <w:rsid w:val="00CF3C4A"/>
    <w:rsid w:val="00D12BCB"/>
    <w:rsid w:val="00D14861"/>
    <w:rsid w:val="00D2100E"/>
    <w:rsid w:val="00D30345"/>
    <w:rsid w:val="00D3462B"/>
    <w:rsid w:val="00D367FF"/>
    <w:rsid w:val="00D5672F"/>
    <w:rsid w:val="00D61489"/>
    <w:rsid w:val="00D623A1"/>
    <w:rsid w:val="00D8199D"/>
    <w:rsid w:val="00D84791"/>
    <w:rsid w:val="00D87BC6"/>
    <w:rsid w:val="00D93E25"/>
    <w:rsid w:val="00D95F98"/>
    <w:rsid w:val="00DA2D46"/>
    <w:rsid w:val="00DC63EB"/>
    <w:rsid w:val="00DE1B41"/>
    <w:rsid w:val="00DE3617"/>
    <w:rsid w:val="00DE498A"/>
    <w:rsid w:val="00DE6401"/>
    <w:rsid w:val="00E12C45"/>
    <w:rsid w:val="00E13971"/>
    <w:rsid w:val="00E34E6F"/>
    <w:rsid w:val="00E43C43"/>
    <w:rsid w:val="00E44E08"/>
    <w:rsid w:val="00E92007"/>
    <w:rsid w:val="00EA56D8"/>
    <w:rsid w:val="00EA6E7D"/>
    <w:rsid w:val="00EB08E1"/>
    <w:rsid w:val="00EB6EA5"/>
    <w:rsid w:val="00ED31EF"/>
    <w:rsid w:val="00ED3FEA"/>
    <w:rsid w:val="00EE0C4F"/>
    <w:rsid w:val="00EE1925"/>
    <w:rsid w:val="00EE2A6C"/>
    <w:rsid w:val="00EF63AD"/>
    <w:rsid w:val="00F06B96"/>
    <w:rsid w:val="00F52359"/>
    <w:rsid w:val="00F5499E"/>
    <w:rsid w:val="00F63676"/>
    <w:rsid w:val="00F64981"/>
    <w:rsid w:val="00F92D93"/>
    <w:rsid w:val="00FC2241"/>
    <w:rsid w:val="00FC63C8"/>
    <w:rsid w:val="00FD5E71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7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80EC1"/>
    <w:pPr>
      <w:pageBreakBefore/>
      <w:tabs>
        <w:tab w:val="left" w:pos="432"/>
      </w:tabs>
      <w:spacing w:before="360" w:line="360" w:lineRule="auto"/>
      <w:outlineLvl w:val="0"/>
    </w:pPr>
    <w:rPr>
      <w:rFonts w:ascii="Arial" w:eastAsia="MS ??" w:hAnsi="Arial" w:cs="Times New Roman"/>
      <w:b/>
      <w:sz w:val="36"/>
      <w:szCs w:val="20"/>
      <w:lang w:eastAsia="fr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80EC1"/>
    <w:pPr>
      <w:keepNext/>
      <w:tabs>
        <w:tab w:val="left" w:pos="720"/>
      </w:tabs>
      <w:spacing w:before="240" w:line="360" w:lineRule="auto"/>
      <w:outlineLvl w:val="1"/>
    </w:pPr>
    <w:rPr>
      <w:rFonts w:ascii="Arial" w:eastAsia="MS ??" w:hAnsi="Arial" w:cs="Times New Roman"/>
      <w:b/>
      <w:szCs w:val="20"/>
      <w:lang w:eastAsia="fr-C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80EC1"/>
    <w:pPr>
      <w:keepNext/>
      <w:tabs>
        <w:tab w:val="left" w:pos="504"/>
      </w:tabs>
      <w:spacing w:before="240" w:after="60" w:line="480" w:lineRule="auto"/>
      <w:outlineLvl w:val="2"/>
    </w:pPr>
    <w:rPr>
      <w:rFonts w:ascii="Arial" w:eastAsia="MS ??" w:hAnsi="Arial" w:cs="Times New Roman"/>
      <w:i/>
      <w:szCs w:val="20"/>
      <w:lang w:eastAsia="fr-C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80EC1"/>
    <w:pPr>
      <w:keepNext/>
      <w:spacing w:before="240" w:line="480" w:lineRule="auto"/>
      <w:outlineLvl w:val="3"/>
    </w:pPr>
    <w:rPr>
      <w:rFonts w:ascii="Arial" w:eastAsia="MS ??" w:hAnsi="Arial" w:cs="Times New Roman"/>
      <w:b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80EC1"/>
    <w:rPr>
      <w:rFonts w:ascii="Arial" w:eastAsia="MS ??" w:hAnsi="Arial" w:cs="Times New Roman"/>
      <w:b/>
      <w:sz w:val="36"/>
      <w:szCs w:val="20"/>
      <w:lang w:eastAsia="fr-CA"/>
    </w:rPr>
  </w:style>
  <w:style w:type="character" w:customStyle="1" w:styleId="Heading2Char">
    <w:name w:val="Heading 2 Char"/>
    <w:basedOn w:val="DefaultParagraphFont"/>
    <w:link w:val="Heading2"/>
    <w:uiPriority w:val="99"/>
    <w:rsid w:val="00280EC1"/>
    <w:rPr>
      <w:rFonts w:ascii="Arial" w:eastAsia="MS ??" w:hAnsi="Arial" w:cs="Times New Roman"/>
      <w:b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9"/>
    <w:rsid w:val="00280EC1"/>
    <w:rPr>
      <w:rFonts w:ascii="Arial" w:eastAsia="MS ??" w:hAnsi="Arial" w:cs="Times New Roman"/>
      <w:i/>
      <w:szCs w:val="20"/>
      <w:lang w:eastAsia="fr-CA"/>
    </w:rPr>
  </w:style>
  <w:style w:type="character" w:customStyle="1" w:styleId="Heading4Char">
    <w:name w:val="Heading 4 Char"/>
    <w:basedOn w:val="DefaultParagraphFont"/>
    <w:link w:val="Heading4"/>
    <w:uiPriority w:val="99"/>
    <w:rsid w:val="00280EC1"/>
    <w:rPr>
      <w:rFonts w:ascii="Arial" w:eastAsia="MS ??" w:hAnsi="Arial" w:cs="Times New Roman"/>
      <w:b/>
      <w:szCs w:val="20"/>
      <w:lang w:eastAsia="fr-CA"/>
    </w:rPr>
  </w:style>
  <w:style w:type="paragraph" w:styleId="PlainText">
    <w:name w:val="Plain Text"/>
    <w:basedOn w:val="Normal"/>
    <w:link w:val="PlainTextChar"/>
    <w:uiPriority w:val="99"/>
    <w:unhideWhenUsed/>
    <w:rsid w:val="0092229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29D"/>
    <w:rPr>
      <w:rFonts w:ascii="Courier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195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19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2390</Words>
  <Characters>13624</Characters>
  <Application>Microsoft Macintosh Word</Application>
  <DocSecurity>0</DocSecurity>
  <Lines>113</Lines>
  <Paragraphs>31</Paragraphs>
  <ScaleCrop>false</ScaleCrop>
  <LinksUpToDate>false</LinksUpToDate>
  <CharactersWithSpaces>15983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A LEVIN</dc:creator>
  <cp:keywords/>
  <dc:description/>
  <cp:lastModifiedBy>LEONARD A LEVIN</cp:lastModifiedBy>
  <cp:revision>2</cp:revision>
  <dcterms:created xsi:type="dcterms:W3CDTF">2017-03-02T20:26:00Z</dcterms:created>
  <dcterms:modified xsi:type="dcterms:W3CDTF">2017-03-02T20:26:00Z</dcterms:modified>
</cp:coreProperties>
</file>