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/Bind/{</w:t>
      </w:r>
      <w:r>
        <w:rPr>
          <w:rFonts w:hint="eastAsia"/>
          <w:lang w:val="en-US" w:eastAsia="zh-CN"/>
        </w:rPr>
        <w:t>userId</w:t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userId:云客服用户ID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</w:t>
      </w:r>
      <w:r>
        <w:rPr>
          <w:rFonts w:hint="eastAsia"/>
          <w:lang w:val="en-US" w:eastAsia="zh-CN"/>
        </w:rPr>
        <w:t>userId</w:t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userId:云客服用户ID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BFC05BB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2018-01-22T02:44:08Z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