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FE6475">
      <w:pPr>
        <w:tabs>
          <w:tab w:val="left" w:pos="6870"/>
        </w:tabs>
        <w:jc w:val="center"/>
      </w:pPr>
      <w:r>
        <w:object w:dxaOrig="4697" w:dyaOrig="1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pt;height:58pt" o:ole="">
            <v:imagedata r:id="rId7" o:title=""/>
          </v:shape>
          <o:OLEObject Type="Embed" ProgID="PBrush" ShapeID="_x0000_i1025" DrawAspect="Content" ObjectID="_1843715496" r:id="rId8"/>
        </w:object>
      </w:r>
    </w:p>
    <w:p w:rsidR="00054C71" w:rsidRDefault="00FE6475">
      <w:pPr>
        <w:tabs>
          <w:tab w:val="left" w:pos="6870"/>
        </w:tabs>
        <w:jc w:val="center"/>
        <w:rPr>
          <w:rFonts w:ascii="Times New Roman" w:eastAsia="黑体" w:hAnsi="Times New Roman" w:cs="Times New Roman"/>
          <w:sz w:val="72"/>
        </w:rPr>
      </w:pPr>
      <w:r>
        <w:rPr>
          <w:rFonts w:ascii="Times New Roman" w:eastAsia="黑体" w:hAnsi="Times New Roman" w:cs="Times New Roman" w:hint="eastAsia"/>
          <w:sz w:val="72"/>
        </w:rPr>
        <w:t>软件设计实践报告</w:t>
      </w:r>
    </w:p>
    <w:p w:rsidR="00054C71" w:rsidRDefault="00FE6475">
      <w:pPr>
        <w:tabs>
          <w:tab w:val="left" w:pos="6870"/>
        </w:tabs>
        <w:spacing w:beforeLines="50" w:before="156"/>
        <w:jc w:val="center"/>
        <w:rPr>
          <w:rFonts w:ascii="黑体" w:eastAsia="黑体"/>
          <w:sz w:val="30"/>
        </w:rPr>
      </w:pPr>
      <w:r>
        <w:rPr>
          <w:rFonts w:ascii="黑体" w:eastAsia="黑体" w:hint="eastAsia"/>
          <w:sz w:val="30"/>
        </w:rPr>
        <w:t>（</w:t>
      </w:r>
      <w:r>
        <w:rPr>
          <w:rFonts w:ascii="黑体" w:eastAsia="黑体" w:hint="eastAsia"/>
          <w:sz w:val="30"/>
        </w:rPr>
        <w:t xml:space="preserve"> 202</w:t>
      </w:r>
      <w:r>
        <w:rPr>
          <w:rFonts w:ascii="黑体" w:eastAsia="黑体" w:hint="eastAsia"/>
          <w:sz w:val="30"/>
        </w:rPr>
        <w:t>5</w:t>
      </w:r>
      <w:r>
        <w:rPr>
          <w:rFonts w:ascii="黑体" w:eastAsia="黑体" w:hint="eastAsia"/>
          <w:sz w:val="30"/>
        </w:rPr>
        <w:t xml:space="preserve"> / 202</w:t>
      </w:r>
      <w:r>
        <w:rPr>
          <w:rFonts w:ascii="黑体" w:eastAsia="黑体" w:hint="eastAsia"/>
          <w:sz w:val="30"/>
        </w:rPr>
        <w:t>6</w:t>
      </w:r>
      <w:r>
        <w:rPr>
          <w:rFonts w:ascii="黑体" w:eastAsia="黑体"/>
          <w:sz w:val="30"/>
        </w:rPr>
        <w:t xml:space="preserve"> </w:t>
      </w:r>
      <w:r>
        <w:rPr>
          <w:rFonts w:ascii="黑体" w:eastAsia="黑体" w:hint="eastAsia"/>
          <w:sz w:val="30"/>
        </w:rPr>
        <w:t>学年</w:t>
      </w:r>
      <w:r>
        <w:rPr>
          <w:rFonts w:ascii="黑体" w:eastAsia="黑体" w:hint="eastAsia"/>
          <w:sz w:val="30"/>
        </w:rPr>
        <w:t xml:space="preserve"> </w:t>
      </w:r>
      <w:r>
        <w:rPr>
          <w:rFonts w:ascii="黑体" w:eastAsia="黑体" w:hint="eastAsia"/>
          <w:sz w:val="30"/>
        </w:rPr>
        <w:t>第</w:t>
      </w:r>
      <w:r>
        <w:rPr>
          <w:rFonts w:ascii="黑体" w:eastAsia="黑体" w:hint="eastAsia"/>
          <w:sz w:val="30"/>
        </w:rPr>
        <w:t xml:space="preserve"> 2 </w:t>
      </w:r>
      <w:r>
        <w:rPr>
          <w:rFonts w:ascii="黑体" w:eastAsia="黑体" w:hint="eastAsia"/>
          <w:sz w:val="30"/>
        </w:rPr>
        <w:t>学期）</w:t>
      </w:r>
    </w:p>
    <w:p w:rsidR="00054C71" w:rsidRDefault="00054C71">
      <w:pPr>
        <w:tabs>
          <w:tab w:val="left" w:pos="6870"/>
        </w:tabs>
        <w:ind w:firstLine="2160"/>
        <w:rPr>
          <w:rFonts w:ascii="黑体" w:eastAsia="黑体"/>
          <w:sz w:val="44"/>
        </w:rPr>
      </w:pPr>
    </w:p>
    <w:p w:rsidR="00054C71" w:rsidRDefault="00054C71">
      <w:pPr>
        <w:tabs>
          <w:tab w:val="left" w:pos="6870"/>
        </w:tabs>
        <w:ind w:firstLine="2160"/>
        <w:rPr>
          <w:rFonts w:ascii="黑体" w:eastAsia="黑体"/>
          <w:sz w:val="44"/>
        </w:rPr>
      </w:pPr>
    </w:p>
    <w:p w:rsidR="00054C71" w:rsidRDefault="00FE6475">
      <w:pPr>
        <w:tabs>
          <w:tab w:val="left" w:pos="6870"/>
        </w:tabs>
        <w:ind w:firstLineChars="245" w:firstLine="1078"/>
        <w:rPr>
          <w:sz w:val="44"/>
          <w:szCs w:val="44"/>
          <w:u w:val="single"/>
        </w:rPr>
      </w:pPr>
      <w:r>
        <w:rPr>
          <w:rFonts w:ascii="黑体" w:eastAsia="黑体" w:hint="eastAsia"/>
          <w:sz w:val="44"/>
        </w:rPr>
        <w:t>题</w:t>
      </w:r>
      <w:r>
        <w:rPr>
          <w:rFonts w:ascii="黑体" w:eastAsia="黑体" w:hint="eastAsia"/>
          <w:sz w:val="44"/>
        </w:rPr>
        <w:t xml:space="preserve">   </w:t>
      </w:r>
      <w:r>
        <w:rPr>
          <w:rFonts w:ascii="黑体" w:eastAsia="黑体" w:hint="eastAsia"/>
          <w:sz w:val="44"/>
        </w:rPr>
        <w:t>目：</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rsidR="00054C71" w:rsidRDefault="00FE6475">
      <w:pPr>
        <w:tabs>
          <w:tab w:val="left" w:pos="6870"/>
        </w:tabs>
        <w:ind w:firstLineChars="245" w:firstLine="1078"/>
        <w:rPr>
          <w:sz w:val="44"/>
          <w:szCs w:val="44"/>
          <w:u w:val="single"/>
        </w:rPr>
      </w:pPr>
      <w:r>
        <w:rPr>
          <w:rFonts w:hint="eastAsia"/>
          <w:sz w:val="44"/>
          <w:szCs w:val="44"/>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rsidR="00054C71" w:rsidRDefault="00054C71">
      <w:pPr>
        <w:tabs>
          <w:tab w:val="left" w:pos="6870"/>
        </w:tabs>
        <w:rPr>
          <w:rFonts w:ascii="黑体" w:eastAsia="黑体"/>
          <w:sz w:val="44"/>
        </w:rPr>
      </w:pPr>
    </w:p>
    <w:tbl>
      <w:tblPr>
        <w:tblStyle w:val="a9"/>
        <w:tblW w:w="6320" w:type="dxa"/>
        <w:jc w:val="center"/>
        <w:tblLayout w:type="fixed"/>
        <w:tblLook w:val="04A0" w:firstRow="1" w:lastRow="0" w:firstColumn="1" w:lastColumn="0" w:noHBand="0" w:noVBand="1"/>
      </w:tblPr>
      <w:tblGrid>
        <w:gridCol w:w="2566"/>
        <w:gridCol w:w="3754"/>
      </w:tblGrid>
      <w:tr w:rsidR="00054C71">
        <w:trPr>
          <w:jc w:val="center"/>
        </w:trPr>
        <w:tc>
          <w:tcPr>
            <w:tcW w:w="2566" w:type="dxa"/>
            <w:tcBorders>
              <w:top w:val="nil"/>
              <w:left w:val="nil"/>
              <w:bottom w:val="nil"/>
              <w:right w:val="nil"/>
            </w:tcBorders>
          </w:tcPr>
          <w:p w:rsidR="00054C71" w:rsidRDefault="00FE6475">
            <w:pPr>
              <w:tabs>
                <w:tab w:val="left" w:pos="6870"/>
              </w:tabs>
              <w:ind w:leftChars="50" w:left="120"/>
              <w:rPr>
                <w:rFonts w:ascii="黑体" w:eastAsia="黑体"/>
                <w:kern w:val="0"/>
                <w:sz w:val="44"/>
              </w:rPr>
            </w:pPr>
            <w:r>
              <w:rPr>
                <w:rFonts w:hint="eastAsia"/>
                <w:b/>
                <w:bCs/>
                <w:kern w:val="0"/>
                <w:sz w:val="30"/>
              </w:rPr>
              <w:t>专</w:t>
            </w:r>
            <w:r>
              <w:rPr>
                <w:rFonts w:hint="eastAsia"/>
                <w:b/>
                <w:bCs/>
                <w:kern w:val="0"/>
                <w:sz w:val="30"/>
              </w:rPr>
              <w:t xml:space="preserve">          </w:t>
            </w:r>
            <w:r>
              <w:rPr>
                <w:rFonts w:hint="eastAsia"/>
                <w:b/>
                <w:bCs/>
                <w:kern w:val="0"/>
                <w:sz w:val="30"/>
              </w:rPr>
              <w:t>业</w:t>
            </w:r>
          </w:p>
        </w:tc>
        <w:tc>
          <w:tcPr>
            <w:tcW w:w="3754" w:type="dxa"/>
            <w:tcBorders>
              <w:top w:val="nil"/>
              <w:left w:val="nil"/>
              <w:bottom w:val="single" w:sz="4" w:space="0" w:color="auto"/>
              <w:right w:val="nil"/>
            </w:tcBorders>
            <w:vAlign w:val="bottom"/>
          </w:tcPr>
          <w:p w:rsidR="00054C71" w:rsidRDefault="00054C71">
            <w:pPr>
              <w:tabs>
                <w:tab w:val="left" w:pos="6870"/>
              </w:tabs>
              <w:jc w:val="center"/>
              <w:rPr>
                <w:b/>
                <w:kern w:val="0"/>
                <w:sz w:val="30"/>
                <w:szCs w:val="30"/>
              </w:rPr>
            </w:pP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b/>
                <w:bCs/>
                <w:kern w:val="0"/>
                <w:sz w:val="30"/>
              </w:rPr>
            </w:pPr>
            <w:r>
              <w:rPr>
                <w:rFonts w:hint="eastAsia"/>
                <w:b/>
                <w:bCs/>
                <w:kern w:val="0"/>
                <w:sz w:val="30"/>
              </w:rPr>
              <w:t>学</w:t>
            </w:r>
            <w:r>
              <w:rPr>
                <w:rFonts w:hint="eastAsia"/>
                <w:b/>
                <w:bCs/>
                <w:kern w:val="0"/>
                <w:sz w:val="30"/>
              </w:rPr>
              <w:t xml:space="preserve">  </w:t>
            </w:r>
            <w:r>
              <w:rPr>
                <w:rFonts w:hint="eastAsia"/>
                <w:b/>
                <w:bCs/>
                <w:kern w:val="0"/>
                <w:sz w:val="30"/>
              </w:rPr>
              <w:t>生</w:t>
            </w:r>
            <w:r>
              <w:rPr>
                <w:rFonts w:hint="eastAsia"/>
                <w:b/>
                <w:bCs/>
                <w:kern w:val="0"/>
                <w:sz w:val="30"/>
              </w:rPr>
              <w:t xml:space="preserve">  </w:t>
            </w:r>
            <w:r>
              <w:rPr>
                <w:rFonts w:hint="eastAsia"/>
                <w:b/>
                <w:bCs/>
                <w:kern w:val="0"/>
                <w:sz w:val="30"/>
              </w:rPr>
              <w:t>姓</w:t>
            </w:r>
            <w:r>
              <w:rPr>
                <w:rFonts w:hint="eastAsia"/>
                <w:b/>
                <w:bCs/>
                <w:kern w:val="0"/>
                <w:sz w:val="30"/>
              </w:rPr>
              <w:t xml:space="preserve">  </w:t>
            </w:r>
            <w:r>
              <w:rPr>
                <w:rFonts w:hint="eastAsia"/>
                <w:b/>
                <w:bCs/>
                <w:kern w:val="0"/>
                <w:sz w:val="30"/>
              </w:rPr>
              <w:t>名</w:t>
            </w:r>
          </w:p>
        </w:tc>
        <w:tc>
          <w:tcPr>
            <w:tcW w:w="3754" w:type="dxa"/>
            <w:tcBorders>
              <w:top w:val="single" w:sz="4" w:space="0" w:color="auto"/>
              <w:left w:val="nil"/>
              <w:bottom w:val="single" w:sz="4" w:space="0" w:color="auto"/>
              <w:right w:val="nil"/>
            </w:tcBorders>
            <w:vAlign w:val="bottom"/>
          </w:tcPr>
          <w:p w:rsidR="00054C71" w:rsidRDefault="00054C71">
            <w:pPr>
              <w:tabs>
                <w:tab w:val="left" w:pos="6870"/>
              </w:tabs>
              <w:jc w:val="center"/>
              <w:rPr>
                <w:b/>
                <w:kern w:val="0"/>
                <w:sz w:val="30"/>
                <w:szCs w:val="30"/>
              </w:rPr>
            </w:pP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b/>
                <w:bCs/>
                <w:kern w:val="0"/>
                <w:sz w:val="30"/>
              </w:rPr>
            </w:pPr>
            <w:r>
              <w:rPr>
                <w:rFonts w:hint="eastAsia"/>
                <w:b/>
                <w:bCs/>
                <w:kern w:val="0"/>
                <w:sz w:val="30"/>
              </w:rPr>
              <w:t>班</w:t>
            </w:r>
            <w:r>
              <w:rPr>
                <w:rFonts w:hint="eastAsia"/>
                <w:b/>
                <w:bCs/>
                <w:kern w:val="0"/>
                <w:sz w:val="30"/>
              </w:rPr>
              <w:t xml:space="preserve">  </w:t>
            </w:r>
            <w:r>
              <w:rPr>
                <w:rFonts w:hint="eastAsia"/>
                <w:b/>
                <w:bCs/>
                <w:kern w:val="0"/>
                <w:sz w:val="30"/>
              </w:rPr>
              <w:t>级</w:t>
            </w:r>
            <w:r>
              <w:rPr>
                <w:rFonts w:hint="eastAsia"/>
                <w:b/>
                <w:bCs/>
                <w:kern w:val="0"/>
                <w:sz w:val="30"/>
              </w:rPr>
              <w:t xml:space="preserve">  </w:t>
            </w:r>
            <w:r>
              <w:rPr>
                <w:rFonts w:hint="eastAsia"/>
                <w:b/>
                <w:bCs/>
                <w:kern w:val="0"/>
                <w:sz w:val="30"/>
              </w:rPr>
              <w:t>学</w:t>
            </w:r>
            <w:r>
              <w:rPr>
                <w:rFonts w:hint="eastAsia"/>
                <w:b/>
                <w:bCs/>
                <w:kern w:val="0"/>
                <w:sz w:val="30"/>
              </w:rPr>
              <w:t xml:space="preserve">  </w:t>
            </w:r>
            <w:r>
              <w:rPr>
                <w:rFonts w:hint="eastAsia"/>
                <w:b/>
                <w:bCs/>
                <w:kern w:val="0"/>
                <w:sz w:val="30"/>
              </w:rPr>
              <w:t>号</w:t>
            </w:r>
          </w:p>
        </w:tc>
        <w:tc>
          <w:tcPr>
            <w:tcW w:w="3754" w:type="dxa"/>
            <w:tcBorders>
              <w:top w:val="single" w:sz="4" w:space="0" w:color="auto"/>
              <w:left w:val="nil"/>
              <w:bottom w:val="single" w:sz="4" w:space="0" w:color="auto"/>
              <w:right w:val="nil"/>
            </w:tcBorders>
            <w:vAlign w:val="bottom"/>
          </w:tcPr>
          <w:p w:rsidR="00054C71" w:rsidRDefault="00054C71">
            <w:pPr>
              <w:tabs>
                <w:tab w:val="left" w:pos="6870"/>
              </w:tabs>
              <w:jc w:val="center"/>
              <w:rPr>
                <w:b/>
                <w:kern w:val="0"/>
                <w:sz w:val="30"/>
                <w:szCs w:val="30"/>
              </w:rPr>
            </w:pP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rFonts w:ascii="黑体" w:eastAsia="黑体"/>
                <w:kern w:val="0"/>
                <w:sz w:val="44"/>
              </w:rPr>
            </w:pPr>
            <w:r>
              <w:rPr>
                <w:rFonts w:hint="eastAsia"/>
                <w:b/>
                <w:bCs/>
                <w:kern w:val="0"/>
                <w:sz w:val="30"/>
              </w:rPr>
              <w:t>指</w:t>
            </w:r>
            <w:r>
              <w:rPr>
                <w:rFonts w:hint="eastAsia"/>
                <w:b/>
                <w:bCs/>
                <w:kern w:val="0"/>
                <w:sz w:val="30"/>
              </w:rPr>
              <w:t xml:space="preserve">  </w:t>
            </w:r>
            <w:r>
              <w:rPr>
                <w:rFonts w:hint="eastAsia"/>
                <w:b/>
                <w:bCs/>
                <w:kern w:val="0"/>
                <w:sz w:val="30"/>
              </w:rPr>
              <w:t>导</w:t>
            </w:r>
            <w:r>
              <w:rPr>
                <w:rFonts w:hint="eastAsia"/>
                <w:b/>
                <w:bCs/>
                <w:kern w:val="0"/>
                <w:sz w:val="30"/>
              </w:rPr>
              <w:t xml:space="preserve">  </w:t>
            </w:r>
            <w:r>
              <w:rPr>
                <w:rFonts w:hint="eastAsia"/>
                <w:b/>
                <w:bCs/>
                <w:kern w:val="0"/>
                <w:sz w:val="30"/>
              </w:rPr>
              <w:t>教</w:t>
            </w:r>
            <w:r>
              <w:rPr>
                <w:rFonts w:hint="eastAsia"/>
                <w:b/>
                <w:bCs/>
                <w:kern w:val="0"/>
                <w:sz w:val="30"/>
              </w:rPr>
              <w:t xml:space="preserve">  </w:t>
            </w:r>
            <w:r>
              <w:rPr>
                <w:rFonts w:hint="eastAsia"/>
                <w:b/>
                <w:bCs/>
                <w:kern w:val="0"/>
                <w:sz w:val="30"/>
              </w:rPr>
              <w:t>师</w:t>
            </w:r>
          </w:p>
        </w:tc>
        <w:tc>
          <w:tcPr>
            <w:tcW w:w="3754" w:type="dxa"/>
            <w:tcBorders>
              <w:top w:val="single" w:sz="4" w:space="0" w:color="auto"/>
              <w:left w:val="nil"/>
              <w:bottom w:val="single" w:sz="4" w:space="0" w:color="auto"/>
              <w:right w:val="nil"/>
            </w:tcBorders>
            <w:vAlign w:val="bottom"/>
          </w:tcPr>
          <w:p w:rsidR="00054C71" w:rsidRDefault="00FE6475">
            <w:pPr>
              <w:tabs>
                <w:tab w:val="left" w:pos="6870"/>
              </w:tabs>
              <w:jc w:val="center"/>
              <w:rPr>
                <w:b/>
                <w:kern w:val="0"/>
                <w:sz w:val="30"/>
                <w:szCs w:val="30"/>
              </w:rPr>
            </w:pPr>
            <w:r>
              <w:rPr>
                <w:rFonts w:hint="eastAsia"/>
                <w:b/>
                <w:kern w:val="0"/>
                <w:sz w:val="30"/>
                <w:szCs w:val="30"/>
              </w:rPr>
              <w:t>成小惠</w:t>
            </w: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rFonts w:ascii="黑体" w:eastAsia="黑体"/>
                <w:kern w:val="0"/>
                <w:sz w:val="44"/>
              </w:rPr>
            </w:pPr>
            <w:r>
              <w:rPr>
                <w:rFonts w:hint="eastAsia"/>
                <w:b/>
                <w:bCs/>
                <w:kern w:val="0"/>
                <w:sz w:val="30"/>
              </w:rPr>
              <w:t>指</w:t>
            </w:r>
            <w:r>
              <w:rPr>
                <w:rFonts w:hint="eastAsia"/>
                <w:b/>
                <w:bCs/>
                <w:kern w:val="0"/>
                <w:sz w:val="30"/>
              </w:rPr>
              <w:t xml:space="preserve">  </w:t>
            </w:r>
            <w:r>
              <w:rPr>
                <w:rFonts w:hint="eastAsia"/>
                <w:b/>
                <w:bCs/>
                <w:kern w:val="0"/>
                <w:sz w:val="30"/>
              </w:rPr>
              <w:t>导</w:t>
            </w:r>
            <w:r>
              <w:rPr>
                <w:rFonts w:hint="eastAsia"/>
                <w:b/>
                <w:bCs/>
                <w:kern w:val="0"/>
                <w:sz w:val="30"/>
              </w:rPr>
              <w:t xml:space="preserve">  </w:t>
            </w:r>
            <w:r>
              <w:rPr>
                <w:rFonts w:hint="eastAsia"/>
                <w:b/>
                <w:bCs/>
                <w:kern w:val="0"/>
                <w:sz w:val="30"/>
              </w:rPr>
              <w:t>单</w:t>
            </w:r>
            <w:r>
              <w:rPr>
                <w:rFonts w:hint="eastAsia"/>
                <w:b/>
                <w:bCs/>
                <w:kern w:val="0"/>
                <w:sz w:val="30"/>
              </w:rPr>
              <w:t xml:space="preserve">  </w:t>
            </w:r>
            <w:r>
              <w:rPr>
                <w:rFonts w:hint="eastAsia"/>
                <w:b/>
                <w:bCs/>
                <w:kern w:val="0"/>
                <w:sz w:val="30"/>
              </w:rPr>
              <w:t>位</w:t>
            </w:r>
          </w:p>
        </w:tc>
        <w:tc>
          <w:tcPr>
            <w:tcW w:w="3754" w:type="dxa"/>
            <w:tcBorders>
              <w:top w:val="single" w:sz="4" w:space="0" w:color="auto"/>
              <w:left w:val="nil"/>
              <w:bottom w:val="single" w:sz="4" w:space="0" w:color="auto"/>
              <w:right w:val="nil"/>
            </w:tcBorders>
            <w:vAlign w:val="bottom"/>
          </w:tcPr>
          <w:p w:rsidR="00054C71" w:rsidRDefault="00FE6475">
            <w:pPr>
              <w:tabs>
                <w:tab w:val="left" w:pos="6870"/>
              </w:tabs>
              <w:jc w:val="center"/>
              <w:rPr>
                <w:b/>
                <w:kern w:val="0"/>
                <w:sz w:val="30"/>
                <w:szCs w:val="30"/>
              </w:rPr>
            </w:pPr>
            <w:r>
              <w:rPr>
                <w:rFonts w:hint="eastAsia"/>
                <w:b/>
                <w:kern w:val="0"/>
                <w:sz w:val="30"/>
                <w:szCs w:val="30"/>
              </w:rPr>
              <w:t>软件工程</w:t>
            </w: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rFonts w:ascii="黑体" w:eastAsia="黑体"/>
                <w:kern w:val="0"/>
                <w:sz w:val="44"/>
              </w:rPr>
            </w:pPr>
            <w:r>
              <w:rPr>
                <w:rFonts w:hint="eastAsia"/>
                <w:b/>
                <w:bCs/>
                <w:kern w:val="0"/>
                <w:sz w:val="30"/>
              </w:rPr>
              <w:t>日</w:t>
            </w:r>
            <w:r>
              <w:rPr>
                <w:rFonts w:hint="eastAsia"/>
                <w:b/>
                <w:bCs/>
                <w:kern w:val="0"/>
                <w:sz w:val="30"/>
              </w:rPr>
              <w:t xml:space="preserve">          </w:t>
            </w:r>
            <w:r>
              <w:rPr>
                <w:rFonts w:hint="eastAsia"/>
                <w:b/>
                <w:bCs/>
                <w:kern w:val="0"/>
                <w:sz w:val="30"/>
              </w:rPr>
              <w:t>期</w:t>
            </w:r>
          </w:p>
        </w:tc>
        <w:tc>
          <w:tcPr>
            <w:tcW w:w="3754" w:type="dxa"/>
            <w:tcBorders>
              <w:top w:val="single" w:sz="4" w:space="0" w:color="auto"/>
              <w:left w:val="nil"/>
              <w:right w:val="nil"/>
            </w:tcBorders>
            <w:vAlign w:val="bottom"/>
          </w:tcPr>
          <w:p w:rsidR="00054C71" w:rsidRDefault="00FE6475">
            <w:pPr>
              <w:tabs>
                <w:tab w:val="left" w:pos="6870"/>
              </w:tabs>
              <w:jc w:val="center"/>
              <w:rPr>
                <w:b/>
                <w:kern w:val="0"/>
                <w:sz w:val="30"/>
                <w:szCs w:val="30"/>
              </w:rPr>
            </w:pPr>
            <w:r>
              <w:rPr>
                <w:rFonts w:ascii="Times New Roman" w:hAnsi="Times New Roman" w:cs="Times New Roman"/>
                <w:b/>
                <w:kern w:val="0"/>
                <w:sz w:val="30"/>
                <w:szCs w:val="30"/>
              </w:rPr>
              <w:t>2026.6.22-2026.6.26</w:t>
            </w:r>
          </w:p>
        </w:tc>
      </w:tr>
    </w:tbl>
    <w:p w:rsidR="00054C71" w:rsidRDefault="00054C71">
      <w:pPr>
        <w:tabs>
          <w:tab w:val="left" w:pos="6870"/>
        </w:tabs>
        <w:rPr>
          <w:rFonts w:ascii="黑体" w:eastAsia="黑体"/>
          <w:sz w:val="21"/>
          <w:szCs w:val="21"/>
        </w:rPr>
      </w:pPr>
    </w:p>
    <w:p w:rsidR="00054C71" w:rsidRDefault="00054C71">
      <w:pPr>
        <w:tabs>
          <w:tab w:val="left" w:pos="6870"/>
        </w:tabs>
        <w:rPr>
          <w:rFonts w:ascii="黑体" w:eastAsia="黑体"/>
          <w:sz w:val="21"/>
          <w:szCs w:val="21"/>
        </w:rPr>
      </w:pPr>
    </w:p>
    <w:p w:rsidR="00054C71" w:rsidRDefault="00054C71">
      <w:pPr>
        <w:tabs>
          <w:tab w:val="left" w:pos="6870"/>
        </w:tabs>
        <w:rPr>
          <w:rFonts w:ascii="黑体" w:eastAsia="黑体"/>
          <w:sz w:val="21"/>
          <w:szCs w:val="21"/>
        </w:rPr>
      </w:pPr>
    </w:p>
    <w:p w:rsidR="00054C71" w:rsidRDefault="00054C71">
      <w:pPr>
        <w:tabs>
          <w:tab w:val="left" w:pos="6870"/>
        </w:tabs>
        <w:rPr>
          <w:rFonts w:ascii="黑体" w:eastAsia="黑体"/>
          <w:sz w:val="21"/>
          <w:szCs w:val="21"/>
        </w:rPr>
      </w:pPr>
    </w:p>
    <w:p w:rsidR="00054C71" w:rsidRDefault="00054C71">
      <w:pPr>
        <w:tabs>
          <w:tab w:val="left" w:pos="6870"/>
        </w:tabs>
        <w:rPr>
          <w:rFonts w:ascii="黑体" w:eastAsia="黑体"/>
          <w:sz w:val="21"/>
          <w:szCs w:val="21"/>
        </w:rPr>
      </w:pPr>
    </w:p>
    <w:tbl>
      <w:tblPr>
        <w:tblW w:w="980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418"/>
        <w:gridCol w:w="5514"/>
        <w:gridCol w:w="1316"/>
      </w:tblGrid>
      <w:tr w:rsidR="00054C71">
        <w:trPr>
          <w:cantSplit/>
          <w:trHeight w:val="693"/>
        </w:trPr>
        <w:tc>
          <w:tcPr>
            <w:tcW w:w="2978" w:type="dxa"/>
            <w:gridSpan w:val="2"/>
            <w:tcBorders>
              <w:top w:val="single" w:sz="4" w:space="0" w:color="auto"/>
            </w:tcBorders>
            <w:vAlign w:val="center"/>
          </w:tcPr>
          <w:p w:rsidR="00054C71" w:rsidRDefault="00FE6475">
            <w:pPr>
              <w:jc w:val="center"/>
              <w:rPr>
                <w:b/>
                <w:bCs/>
              </w:rPr>
            </w:pPr>
            <w:r>
              <w:rPr>
                <w:rFonts w:hint="eastAsia"/>
                <w:b/>
                <w:bCs/>
              </w:rPr>
              <w:lastRenderedPageBreak/>
              <w:t>课程目标</w:t>
            </w:r>
          </w:p>
        </w:tc>
        <w:tc>
          <w:tcPr>
            <w:tcW w:w="5514" w:type="dxa"/>
            <w:tcBorders>
              <w:top w:val="single" w:sz="4" w:space="0" w:color="auto"/>
            </w:tcBorders>
            <w:vAlign w:val="center"/>
          </w:tcPr>
          <w:p w:rsidR="00054C71" w:rsidRDefault="00FE6475">
            <w:pPr>
              <w:jc w:val="center"/>
              <w:rPr>
                <w:b/>
                <w:bCs/>
              </w:rPr>
            </w:pPr>
            <w:r>
              <w:rPr>
                <w:rFonts w:hint="eastAsia"/>
                <w:b/>
                <w:bCs/>
              </w:rPr>
              <w:t>评价准则</w:t>
            </w:r>
          </w:p>
        </w:tc>
        <w:tc>
          <w:tcPr>
            <w:tcW w:w="1316" w:type="dxa"/>
            <w:tcBorders>
              <w:top w:val="single" w:sz="4" w:space="0" w:color="auto"/>
            </w:tcBorders>
            <w:vAlign w:val="center"/>
          </w:tcPr>
          <w:p w:rsidR="00054C71" w:rsidRDefault="00FE6475">
            <w:pPr>
              <w:jc w:val="center"/>
            </w:pPr>
            <w:r>
              <w:rPr>
                <w:rFonts w:ascii="Times New Roman" w:hAnsi="Times New Roman" w:cs="Times New Roman"/>
                <w:b/>
              </w:rPr>
              <w:t>计分（每项</w:t>
            </w:r>
            <w:r>
              <w:rPr>
                <w:rFonts w:ascii="Times New Roman" w:hAnsi="Times New Roman" w:cs="Times New Roman"/>
                <w:b/>
              </w:rPr>
              <w:t>10</w:t>
            </w:r>
            <w:r>
              <w:rPr>
                <w:rFonts w:ascii="Times New Roman" w:hAnsi="Times New Roman" w:cs="Times New Roman"/>
                <w:b/>
              </w:rPr>
              <w:t>分）</w:t>
            </w:r>
          </w:p>
        </w:tc>
      </w:tr>
      <w:tr w:rsidR="00054C71">
        <w:trPr>
          <w:cantSplit/>
          <w:trHeight w:val="703"/>
        </w:trPr>
        <w:tc>
          <w:tcPr>
            <w:tcW w:w="2978" w:type="dxa"/>
            <w:gridSpan w:val="2"/>
            <w:vMerge w:val="restart"/>
            <w:vAlign w:val="center"/>
          </w:tcPr>
          <w:p w:rsidR="00054C71" w:rsidRDefault="00FE6475">
            <w:pPr>
              <w:spacing w:beforeLines="30" w:before="93" w:afterLines="30" w:after="93"/>
              <w:jc w:val="left"/>
              <w:rPr>
                <w:rFonts w:ascii="Times New Roman" w:hAnsi="Times New Roman" w:cs="Times New Roman"/>
                <w:sz w:val="21"/>
                <w:szCs w:val="21"/>
              </w:rPr>
            </w:pPr>
            <w:r>
              <w:rPr>
                <w:rFonts w:ascii="Times New Roman" w:hAnsi="Times New Roman" w:cs="Times New Roman"/>
                <w:color w:val="000000"/>
              </w:rPr>
              <w:t>课程目标</w:t>
            </w:r>
            <w:r>
              <w:rPr>
                <w:rFonts w:ascii="Times New Roman" w:hAnsi="Times New Roman" w:cs="Times New Roman"/>
                <w:color w:val="000000"/>
              </w:rPr>
              <w:t>1</w:t>
            </w:r>
            <w:r>
              <w:rPr>
                <w:rFonts w:ascii="Times New Roman" w:hAnsi="Times New Roman" w:cs="Times New Roman"/>
                <w:color w:val="000000"/>
              </w:rPr>
              <w:t>：</w:t>
            </w:r>
            <w:r>
              <w:rPr>
                <w:rFonts w:hAnsi="等线" w:hint="eastAsia"/>
                <w:kern w:val="0"/>
                <w:szCs w:val="21"/>
              </w:rPr>
              <w:t>要求学生在深入理解应用系统开发的相关知识基础上，针对具体工程问题，使用恰当手段和工具对问题进行分析，综合运行所学理论和方法完成一个软件系统的设计、实现和测试。</w:t>
            </w:r>
            <w:r>
              <w:rPr>
                <w:rFonts w:ascii="Times New Roman" w:hAnsi="Times New Roman" w:cs="Times New Roman" w:hint="eastAsia"/>
              </w:rPr>
              <w:t>（</w:t>
            </w:r>
            <w:r>
              <w:rPr>
                <w:rFonts w:ascii="Times New Roman" w:hAnsi="Times New Roman" w:cs="Times New Roman" w:hint="eastAsia"/>
              </w:rPr>
              <w:t>40</w:t>
            </w:r>
            <w:r>
              <w:rPr>
                <w:rFonts w:ascii="Times New Roman" w:hAnsi="Times New Roman" w:cs="Times New Roman" w:hint="eastAsia"/>
              </w:rPr>
              <w:t>分）</w:t>
            </w: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能够掌握应用系统开发的相关基础知识，并能够针对求解的工程问题，进行合理的分析与设计。</w:t>
            </w:r>
          </w:p>
        </w:tc>
        <w:tc>
          <w:tcPr>
            <w:tcW w:w="1316" w:type="dxa"/>
            <w:vMerge w:val="restart"/>
            <w:vAlign w:val="center"/>
          </w:tcPr>
          <w:p w:rsidR="00054C71" w:rsidRDefault="00054C71">
            <w:pPr>
              <w:spacing w:beforeLines="20" w:before="62" w:afterLines="20" w:after="62"/>
              <w:jc w:val="center"/>
              <w:rPr>
                <w:b/>
                <w:bCs/>
              </w:rPr>
            </w:pPr>
          </w:p>
        </w:tc>
      </w:tr>
      <w:tr w:rsidR="00054C71">
        <w:trPr>
          <w:cantSplit/>
        </w:trPr>
        <w:tc>
          <w:tcPr>
            <w:tcW w:w="2978" w:type="dxa"/>
            <w:gridSpan w:val="2"/>
            <w:vMerge/>
            <w:vAlign w:val="center"/>
          </w:tcPr>
          <w:p w:rsidR="00054C71" w:rsidRDefault="00054C71">
            <w:pPr>
              <w:spacing w:beforeLines="30" w:before="93" w:afterLines="30" w:after="93"/>
              <w:jc w:val="left"/>
              <w:rPr>
                <w:rFonts w:ascii="Times New Roman" w:hAnsi="Times New Roman" w:cs="Times New Roman"/>
                <w:sz w:val="21"/>
                <w:szCs w:val="21"/>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能够选择合适的程序设计语言与软件开发平台，对求解的工程问题进行编程实现。</w:t>
            </w:r>
          </w:p>
        </w:tc>
        <w:tc>
          <w:tcPr>
            <w:tcW w:w="1316" w:type="dxa"/>
            <w:vMerge/>
            <w:vAlign w:val="center"/>
          </w:tcPr>
          <w:p w:rsidR="00054C71" w:rsidRDefault="00054C71">
            <w:pPr>
              <w:spacing w:beforeLines="20" w:before="62" w:afterLines="20" w:after="62"/>
              <w:jc w:val="center"/>
              <w:rPr>
                <w:b/>
                <w:bCs/>
              </w:rPr>
            </w:pPr>
          </w:p>
        </w:tc>
      </w:tr>
      <w:tr w:rsidR="00054C71">
        <w:trPr>
          <w:cantSplit/>
          <w:trHeight w:val="612"/>
        </w:trPr>
        <w:tc>
          <w:tcPr>
            <w:tcW w:w="2978" w:type="dxa"/>
            <w:gridSpan w:val="2"/>
            <w:vMerge/>
            <w:vAlign w:val="center"/>
          </w:tcPr>
          <w:p w:rsidR="00054C71" w:rsidRDefault="00054C71">
            <w:pPr>
              <w:spacing w:beforeLines="30" w:before="93" w:afterLines="30" w:after="93"/>
              <w:jc w:val="left"/>
              <w:rPr>
                <w:rFonts w:ascii="Times New Roman" w:hAnsi="Times New Roman" w:cs="Times New Roman"/>
                <w:sz w:val="21"/>
                <w:szCs w:val="21"/>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具备一定的语言表达能力与文字处理能力，能够结合复杂工程问题撰写报告，报告内容和实验数据详实，格式规范。</w:t>
            </w:r>
          </w:p>
        </w:tc>
        <w:tc>
          <w:tcPr>
            <w:tcW w:w="1316" w:type="dxa"/>
            <w:vMerge/>
            <w:vAlign w:val="center"/>
          </w:tcPr>
          <w:p w:rsidR="00054C71" w:rsidRDefault="00054C71">
            <w:pPr>
              <w:spacing w:beforeLines="20" w:before="62" w:afterLines="20" w:after="62"/>
              <w:jc w:val="center"/>
              <w:rPr>
                <w:b/>
                <w:bCs/>
              </w:rPr>
            </w:pPr>
          </w:p>
        </w:tc>
      </w:tr>
      <w:tr w:rsidR="00054C71">
        <w:trPr>
          <w:cantSplit/>
          <w:trHeight w:val="192"/>
        </w:trPr>
        <w:tc>
          <w:tcPr>
            <w:tcW w:w="2978" w:type="dxa"/>
            <w:gridSpan w:val="2"/>
            <w:vMerge/>
            <w:vAlign w:val="center"/>
          </w:tcPr>
          <w:p w:rsidR="00054C71" w:rsidRDefault="00054C71">
            <w:pPr>
              <w:spacing w:beforeLines="30" w:before="93" w:afterLines="30" w:after="93"/>
              <w:jc w:val="left"/>
              <w:rPr>
                <w:rFonts w:ascii="Times New Roman" w:hAnsi="Times New Roman" w:cs="Times New Roman"/>
                <w:sz w:val="21"/>
                <w:szCs w:val="21"/>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能够正确、完整地回答指导教师关于课题开发全过程的问询。</w:t>
            </w:r>
          </w:p>
        </w:tc>
        <w:tc>
          <w:tcPr>
            <w:tcW w:w="1316" w:type="dxa"/>
            <w:vMerge/>
            <w:vAlign w:val="center"/>
          </w:tcPr>
          <w:p w:rsidR="00054C71" w:rsidRDefault="00054C71">
            <w:pPr>
              <w:spacing w:beforeLines="20" w:before="62" w:afterLines="20" w:after="62"/>
              <w:jc w:val="center"/>
              <w:rPr>
                <w:b/>
                <w:bCs/>
              </w:rPr>
            </w:pPr>
          </w:p>
        </w:tc>
      </w:tr>
      <w:tr w:rsidR="00054C71">
        <w:trPr>
          <w:cantSplit/>
        </w:trPr>
        <w:tc>
          <w:tcPr>
            <w:tcW w:w="2978" w:type="dxa"/>
            <w:gridSpan w:val="2"/>
            <w:vAlign w:val="center"/>
          </w:tcPr>
          <w:p w:rsidR="00054C71" w:rsidRDefault="00FE6475">
            <w:pPr>
              <w:spacing w:beforeLines="30" w:before="93" w:afterLines="30" w:after="93"/>
              <w:rPr>
                <w:rFonts w:ascii="Times New Roman" w:hAnsi="Times New Roman" w:cs="Times New Roman"/>
              </w:rPr>
            </w:pPr>
            <w:r>
              <w:rPr>
                <w:rFonts w:ascii="Times New Roman" w:hAnsi="Times New Roman" w:cs="Times New Roman"/>
                <w:color w:val="000000"/>
              </w:rPr>
              <w:t>课程目标</w:t>
            </w:r>
            <w:r>
              <w:rPr>
                <w:rFonts w:ascii="Times New Roman" w:hAnsi="Times New Roman" w:cs="Times New Roman"/>
                <w:color w:val="000000"/>
              </w:rPr>
              <w:t>2</w:t>
            </w:r>
            <w:r>
              <w:rPr>
                <w:rFonts w:ascii="Times New Roman" w:hAnsi="Times New Roman" w:cs="Times New Roman"/>
                <w:color w:val="000000"/>
              </w:rPr>
              <w:t>：</w:t>
            </w:r>
            <w:r>
              <w:rPr>
                <w:rFonts w:hAnsi="等线" w:hint="eastAsia"/>
                <w:color w:val="000000"/>
                <w:szCs w:val="21"/>
              </w:rPr>
              <w:t>要求学生以小型开发团队的形式进行项目设计与开发，培养团队协作和项目组织管理能力</w:t>
            </w:r>
            <w:r>
              <w:rPr>
                <w:rFonts w:hint="eastAsia"/>
                <w:color w:val="000000"/>
                <w:szCs w:val="21"/>
              </w:rPr>
              <w:t>。</w:t>
            </w:r>
            <w:r>
              <w:rPr>
                <w:rFonts w:ascii="Times New Roman" w:hAnsi="Times New Roman" w:cs="Times New Roman" w:hint="eastAsia"/>
                <w:color w:val="000000"/>
              </w:rPr>
              <w:t>（</w:t>
            </w:r>
            <w:r>
              <w:rPr>
                <w:rFonts w:ascii="Times New Roman" w:hAnsi="Times New Roman" w:cs="Times New Roman"/>
                <w:color w:val="000000"/>
              </w:rPr>
              <w:t>1</w:t>
            </w:r>
            <w:r>
              <w:rPr>
                <w:rFonts w:ascii="Times New Roman" w:hAnsi="Times New Roman" w:cs="Times New Roman" w:hint="eastAsia"/>
                <w:color w:val="000000"/>
              </w:rPr>
              <w:t>0</w:t>
            </w:r>
            <w:r>
              <w:rPr>
                <w:rFonts w:ascii="Times New Roman" w:hAnsi="Times New Roman" w:cs="Times New Roman" w:hint="eastAsia"/>
                <w:color w:val="000000"/>
              </w:rPr>
              <w:t>分）</w:t>
            </w: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具备团队协调、协作和组织管理能力。</w:t>
            </w:r>
          </w:p>
        </w:tc>
        <w:tc>
          <w:tcPr>
            <w:tcW w:w="1316" w:type="dxa"/>
            <w:vAlign w:val="center"/>
          </w:tcPr>
          <w:p w:rsidR="00054C71" w:rsidRDefault="00054C71">
            <w:pPr>
              <w:spacing w:beforeLines="20" w:before="62" w:afterLines="20" w:after="62"/>
              <w:jc w:val="center"/>
              <w:rPr>
                <w:b/>
                <w:bCs/>
              </w:rPr>
            </w:pPr>
          </w:p>
        </w:tc>
      </w:tr>
      <w:tr w:rsidR="00054C71">
        <w:trPr>
          <w:cantSplit/>
          <w:trHeight w:val="720"/>
        </w:trPr>
        <w:tc>
          <w:tcPr>
            <w:tcW w:w="2978" w:type="dxa"/>
            <w:gridSpan w:val="2"/>
            <w:vMerge w:val="restart"/>
            <w:vAlign w:val="center"/>
          </w:tcPr>
          <w:p w:rsidR="00054C71" w:rsidRDefault="00FE6475">
            <w:pPr>
              <w:spacing w:beforeLines="30" w:before="93" w:afterLines="30" w:after="93"/>
              <w:rPr>
                <w:rFonts w:ascii="Times New Roman" w:hAnsi="Times New Roman" w:cs="Times New Roman"/>
              </w:rPr>
            </w:pPr>
            <w:r>
              <w:rPr>
                <w:rFonts w:ascii="Times New Roman" w:hAnsi="Times New Roman" w:cs="Times New Roman" w:hint="eastAsia"/>
                <w:color w:val="000000"/>
              </w:rPr>
              <w:t>课程目标</w:t>
            </w:r>
            <w:r>
              <w:rPr>
                <w:rFonts w:ascii="Times New Roman" w:hAnsi="Times New Roman" w:cs="Times New Roman" w:hint="eastAsia"/>
                <w:color w:val="000000"/>
              </w:rPr>
              <w:t>3</w:t>
            </w:r>
            <w:r>
              <w:rPr>
                <w:rFonts w:ascii="Times New Roman" w:hAnsi="Times New Roman" w:cs="Times New Roman" w:hint="eastAsia"/>
                <w:color w:val="000000"/>
              </w:rPr>
              <w:t>：</w:t>
            </w:r>
            <w:r>
              <w:rPr>
                <w:rFonts w:hAnsi="等线" w:hint="eastAsia"/>
                <w:kern w:val="0"/>
                <w:szCs w:val="21"/>
              </w:rPr>
              <w:t>要求学生将软件需求分析、软件设计、软件测试的基本理论应用于软件设计与开发的全过程。</w:t>
            </w:r>
            <w:r>
              <w:rPr>
                <w:rFonts w:ascii="Times New Roman" w:hAnsi="Times New Roman" w:cs="Times New Roman" w:hint="eastAsia"/>
                <w:color w:val="000000"/>
              </w:rPr>
              <w:t>（</w:t>
            </w:r>
            <w:r>
              <w:rPr>
                <w:rFonts w:ascii="Times New Roman" w:hAnsi="Times New Roman" w:cs="Times New Roman"/>
                <w:color w:val="000000"/>
              </w:rPr>
              <w:t>4</w:t>
            </w:r>
            <w:r>
              <w:rPr>
                <w:rFonts w:ascii="Times New Roman" w:hAnsi="Times New Roman" w:cs="Times New Roman" w:hint="eastAsia"/>
                <w:color w:val="000000"/>
              </w:rPr>
              <w:t>0</w:t>
            </w:r>
            <w:r>
              <w:rPr>
                <w:rFonts w:ascii="Times New Roman" w:hAnsi="Times New Roman" w:cs="Times New Roman" w:hint="eastAsia"/>
                <w:color w:val="000000"/>
              </w:rPr>
              <w:t>分）</w:t>
            </w: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能够正确理解课题目标任务，并做好需求分析。</w:t>
            </w:r>
          </w:p>
        </w:tc>
        <w:tc>
          <w:tcPr>
            <w:tcW w:w="1316" w:type="dxa"/>
            <w:vMerge w:val="restart"/>
            <w:vAlign w:val="center"/>
          </w:tcPr>
          <w:p w:rsidR="00054C71" w:rsidRDefault="00054C71">
            <w:pPr>
              <w:spacing w:beforeLines="20" w:before="62" w:afterLines="20" w:after="62"/>
              <w:jc w:val="center"/>
              <w:rPr>
                <w:b/>
                <w:bCs/>
              </w:rPr>
            </w:pPr>
          </w:p>
        </w:tc>
      </w:tr>
      <w:tr w:rsidR="00054C71">
        <w:trPr>
          <w:cantSplit/>
          <w:trHeight w:val="204"/>
        </w:trPr>
        <w:tc>
          <w:tcPr>
            <w:tcW w:w="2978" w:type="dxa"/>
            <w:gridSpan w:val="2"/>
            <w:vMerge/>
            <w:vAlign w:val="center"/>
          </w:tcPr>
          <w:p w:rsidR="00054C71" w:rsidRDefault="00054C71">
            <w:pPr>
              <w:spacing w:beforeLines="30" w:before="93" w:afterLines="30" w:after="93"/>
              <w:jc w:val="left"/>
              <w:rPr>
                <w:rFonts w:ascii="Times New Roman" w:hAnsi="Times New Roman" w:cs="Times New Roman"/>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能够给出软件总体设计描述，给出关键算法的流程图或伪代码，并给出各组件的功能描述。</w:t>
            </w:r>
          </w:p>
        </w:tc>
        <w:tc>
          <w:tcPr>
            <w:tcW w:w="1316" w:type="dxa"/>
            <w:vMerge/>
            <w:vAlign w:val="center"/>
          </w:tcPr>
          <w:p w:rsidR="00054C71" w:rsidRDefault="00054C71">
            <w:pPr>
              <w:spacing w:beforeLines="20" w:before="62" w:afterLines="20" w:after="62"/>
              <w:jc w:val="center"/>
              <w:rPr>
                <w:b/>
                <w:bCs/>
              </w:rPr>
            </w:pPr>
          </w:p>
        </w:tc>
      </w:tr>
      <w:tr w:rsidR="00054C71">
        <w:trPr>
          <w:cantSplit/>
          <w:trHeight w:val="324"/>
        </w:trPr>
        <w:tc>
          <w:tcPr>
            <w:tcW w:w="2978" w:type="dxa"/>
            <w:gridSpan w:val="2"/>
            <w:vMerge/>
            <w:vAlign w:val="center"/>
          </w:tcPr>
          <w:p w:rsidR="00054C71" w:rsidRDefault="00054C71">
            <w:pPr>
              <w:spacing w:beforeLines="30" w:before="93" w:afterLines="30" w:after="93"/>
              <w:jc w:val="left"/>
              <w:rPr>
                <w:rFonts w:ascii="Times New Roman" w:hAnsi="Times New Roman" w:cs="Times New Roman"/>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掌握调试方法与工具，对程序开发过程中出现的问题进行分析、跟踪与调试，并能够进行充分测试。</w:t>
            </w:r>
          </w:p>
        </w:tc>
        <w:tc>
          <w:tcPr>
            <w:tcW w:w="1316" w:type="dxa"/>
            <w:vMerge/>
            <w:vAlign w:val="center"/>
          </w:tcPr>
          <w:p w:rsidR="00054C71" w:rsidRDefault="00054C71">
            <w:pPr>
              <w:spacing w:beforeLines="20" w:before="62" w:afterLines="20" w:after="62"/>
              <w:jc w:val="center"/>
              <w:rPr>
                <w:b/>
                <w:bCs/>
              </w:rPr>
            </w:pPr>
          </w:p>
        </w:tc>
      </w:tr>
      <w:tr w:rsidR="00054C71">
        <w:trPr>
          <w:cantSplit/>
        </w:trPr>
        <w:tc>
          <w:tcPr>
            <w:tcW w:w="2978" w:type="dxa"/>
            <w:gridSpan w:val="2"/>
            <w:vMerge/>
            <w:vAlign w:val="center"/>
          </w:tcPr>
          <w:p w:rsidR="00054C71" w:rsidRDefault="00054C71">
            <w:pPr>
              <w:spacing w:beforeLines="30" w:before="93" w:afterLines="30" w:after="93"/>
              <w:jc w:val="left"/>
              <w:rPr>
                <w:rFonts w:ascii="Times New Roman" w:hAnsi="Times New Roman" w:cs="Times New Roman"/>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具备一定的人机交互设计意识，人机交互设计合理、友好，操作简便。</w:t>
            </w:r>
          </w:p>
        </w:tc>
        <w:tc>
          <w:tcPr>
            <w:tcW w:w="1316" w:type="dxa"/>
            <w:vMerge/>
            <w:vAlign w:val="center"/>
          </w:tcPr>
          <w:p w:rsidR="00054C71" w:rsidRDefault="00054C71">
            <w:pPr>
              <w:spacing w:beforeLines="20" w:before="62" w:afterLines="20" w:after="62"/>
              <w:jc w:val="center"/>
              <w:rPr>
                <w:b/>
                <w:bCs/>
              </w:rPr>
            </w:pPr>
          </w:p>
        </w:tc>
      </w:tr>
      <w:tr w:rsidR="00054C71">
        <w:trPr>
          <w:cantSplit/>
        </w:trPr>
        <w:tc>
          <w:tcPr>
            <w:tcW w:w="2978" w:type="dxa"/>
            <w:gridSpan w:val="2"/>
            <w:vAlign w:val="center"/>
          </w:tcPr>
          <w:p w:rsidR="00054C71" w:rsidRDefault="00FE6475">
            <w:pPr>
              <w:spacing w:beforeLines="30" w:before="93" w:afterLines="30" w:after="93"/>
              <w:rPr>
                <w:rFonts w:ascii="Times New Roman" w:hAnsi="Times New Roman" w:cs="Times New Roman"/>
              </w:rPr>
            </w:pPr>
            <w:r>
              <w:rPr>
                <w:rFonts w:ascii="Times New Roman" w:hAnsi="Times New Roman" w:cs="Times New Roman" w:hint="eastAsia"/>
                <w:color w:val="000000"/>
              </w:rPr>
              <w:t>课程目标</w:t>
            </w:r>
            <w:r>
              <w:rPr>
                <w:rFonts w:ascii="Times New Roman" w:hAnsi="Times New Roman" w:cs="Times New Roman" w:hint="eastAsia"/>
                <w:color w:val="000000"/>
              </w:rPr>
              <w:t>4</w:t>
            </w:r>
            <w:r>
              <w:rPr>
                <w:rFonts w:ascii="Times New Roman" w:hAnsi="Times New Roman" w:cs="Times New Roman" w:hint="eastAsia"/>
                <w:color w:val="000000"/>
              </w:rPr>
              <w:t>：</w:t>
            </w:r>
            <w:r>
              <w:rPr>
                <w:rFonts w:hint="eastAsia"/>
              </w:rPr>
              <w:t>要求学生将工程项目管理原理和经济决策方法应用于课题任务的划分和管理。</w:t>
            </w:r>
            <w:r>
              <w:rPr>
                <w:rFonts w:ascii="Times New Roman" w:hAnsi="Times New Roman" w:cs="Times New Roman" w:hint="eastAsia"/>
                <w:color w:val="000000"/>
              </w:rPr>
              <w:t>（</w:t>
            </w:r>
            <w:r>
              <w:rPr>
                <w:rFonts w:ascii="Times New Roman" w:hAnsi="Times New Roman" w:cs="Times New Roman"/>
                <w:color w:val="000000"/>
              </w:rPr>
              <w:t>1</w:t>
            </w:r>
            <w:r>
              <w:rPr>
                <w:rFonts w:ascii="Times New Roman" w:hAnsi="Times New Roman" w:cs="Times New Roman" w:hint="eastAsia"/>
                <w:color w:val="000000"/>
              </w:rPr>
              <w:t>0</w:t>
            </w:r>
            <w:r>
              <w:rPr>
                <w:rFonts w:ascii="Times New Roman" w:hAnsi="Times New Roman" w:cs="Times New Roman" w:hint="eastAsia"/>
                <w:color w:val="000000"/>
              </w:rPr>
              <w:t>分）</w:t>
            </w: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在完成课题要求的各项任务和指标时能够充分考虑任务划分的合理性并</w:t>
            </w:r>
            <w:proofErr w:type="gramStart"/>
            <w:r>
              <w:rPr>
                <w:rFonts w:ascii="Times New Roman" w:hAnsi="Times New Roman" w:cs="Times New Roman" w:hint="eastAsia"/>
                <w:sz w:val="21"/>
                <w:szCs w:val="21"/>
              </w:rPr>
              <w:t>具提高</w:t>
            </w:r>
            <w:proofErr w:type="gramEnd"/>
            <w:r>
              <w:rPr>
                <w:rFonts w:ascii="Times New Roman" w:hAnsi="Times New Roman" w:cs="Times New Roman" w:hint="eastAsia"/>
                <w:sz w:val="21"/>
                <w:szCs w:val="21"/>
              </w:rPr>
              <w:t>团队工作效率。</w:t>
            </w:r>
          </w:p>
        </w:tc>
        <w:tc>
          <w:tcPr>
            <w:tcW w:w="1316" w:type="dxa"/>
            <w:vAlign w:val="center"/>
          </w:tcPr>
          <w:p w:rsidR="00054C71" w:rsidRDefault="00054C71">
            <w:pPr>
              <w:spacing w:beforeLines="20" w:before="62" w:afterLines="20" w:after="62"/>
              <w:jc w:val="center"/>
              <w:rPr>
                <w:b/>
                <w:bCs/>
              </w:rPr>
            </w:pPr>
          </w:p>
        </w:tc>
      </w:tr>
      <w:tr w:rsidR="00054C71">
        <w:trPr>
          <w:cantSplit/>
          <w:trHeight w:val="968"/>
        </w:trPr>
        <w:tc>
          <w:tcPr>
            <w:tcW w:w="8492" w:type="dxa"/>
            <w:gridSpan w:val="3"/>
            <w:vAlign w:val="center"/>
          </w:tcPr>
          <w:p w:rsidR="00054C71" w:rsidRDefault="00FE6475">
            <w:pPr>
              <w:spacing w:beforeLines="30" w:before="93" w:afterLines="30" w:after="93"/>
              <w:jc w:val="left"/>
            </w:pPr>
            <w:r>
              <w:rPr>
                <w:rFonts w:hint="eastAsia"/>
              </w:rPr>
              <w:t>软件设计实践能力测评</w:t>
            </w:r>
            <w:r>
              <w:t>总分</w:t>
            </w:r>
          </w:p>
        </w:tc>
        <w:tc>
          <w:tcPr>
            <w:tcW w:w="1316" w:type="dxa"/>
            <w:vAlign w:val="center"/>
          </w:tcPr>
          <w:p w:rsidR="00054C71" w:rsidRDefault="00054C71">
            <w:pPr>
              <w:spacing w:beforeLines="20" w:before="62" w:afterLines="20" w:after="62"/>
              <w:jc w:val="center"/>
              <w:rPr>
                <w:b/>
                <w:bCs/>
              </w:rPr>
            </w:pPr>
          </w:p>
        </w:tc>
      </w:tr>
      <w:tr w:rsidR="00054C71">
        <w:trPr>
          <w:cantSplit/>
          <w:trHeight w:val="1119"/>
        </w:trPr>
        <w:tc>
          <w:tcPr>
            <w:tcW w:w="9808" w:type="dxa"/>
            <w:gridSpan w:val="4"/>
            <w:vAlign w:val="center"/>
          </w:tcPr>
          <w:p w:rsidR="00054C71" w:rsidRDefault="00FE6475">
            <w:pPr>
              <w:jc w:val="center"/>
              <w:rPr>
                <w:b/>
                <w:bCs/>
              </w:rPr>
            </w:pPr>
            <w:r>
              <w:rPr>
                <w:rFonts w:hint="eastAsia"/>
                <w:b/>
                <w:bCs/>
              </w:rPr>
              <w:t xml:space="preserve"> </w:t>
            </w:r>
            <w:r>
              <w:rPr>
                <w:b/>
                <w:bCs/>
              </w:rPr>
              <w:t xml:space="preserve">       </w:t>
            </w:r>
          </w:p>
          <w:p w:rsidR="00054C71" w:rsidRDefault="00FE6475">
            <w:pPr>
              <w:jc w:val="center"/>
              <w:rPr>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rsidR="00054C71">
        <w:trPr>
          <w:cantSplit/>
          <w:trHeight w:val="710"/>
        </w:trPr>
        <w:tc>
          <w:tcPr>
            <w:tcW w:w="1560" w:type="dxa"/>
            <w:vAlign w:val="center"/>
          </w:tcPr>
          <w:p w:rsidR="00054C71" w:rsidRDefault="00FE6475">
            <w:pPr>
              <w:jc w:val="center"/>
              <w:rPr>
                <w:b/>
                <w:bCs/>
              </w:rPr>
            </w:pPr>
            <w:r>
              <w:rPr>
                <w:rFonts w:hint="eastAsia"/>
                <w:b/>
                <w:bCs/>
              </w:rPr>
              <w:t>备注</w:t>
            </w:r>
          </w:p>
        </w:tc>
        <w:tc>
          <w:tcPr>
            <w:tcW w:w="8248" w:type="dxa"/>
            <w:gridSpan w:val="3"/>
            <w:vAlign w:val="center"/>
          </w:tcPr>
          <w:p w:rsidR="00054C71" w:rsidRDefault="00054C71">
            <w:pPr>
              <w:spacing w:beforeLines="50" w:before="156"/>
              <w:jc w:val="left"/>
              <w:rPr>
                <w:b/>
                <w:bCs/>
              </w:rPr>
            </w:pPr>
          </w:p>
          <w:p w:rsidR="00054C71" w:rsidRDefault="00054C71">
            <w:pPr>
              <w:spacing w:beforeLines="50" w:before="156"/>
              <w:jc w:val="left"/>
              <w:rPr>
                <w:b/>
                <w:bCs/>
              </w:rPr>
            </w:pPr>
          </w:p>
        </w:tc>
      </w:tr>
    </w:tbl>
    <w:p w:rsidR="00054C71" w:rsidRDefault="00FE6475">
      <w:pPr>
        <w:spacing w:line="360" w:lineRule="auto"/>
        <w:jc w:val="center"/>
        <w:rPr>
          <w:b/>
          <w:bCs/>
          <w:sz w:val="32"/>
        </w:rPr>
      </w:pPr>
      <w:r>
        <w:rPr>
          <w:rFonts w:eastAsia="宋体"/>
          <w:rFonts w:ascii="Times New Roman" w:hAnsi="Times New Roman"/>
          <w:b/>
          <w:sz w:val="32"/>
        </w:rPr>
        <w:t>小型超市管理系统</w:t>
      </w:r>
    </w:p>
    <w:p w:rsidR="00054C71" w:rsidRDefault="00FE6475">
      <w:pPr>
        <w:spacing w:line="360" w:lineRule="auto"/>
        <w:jc w:val="center"/>
        <w:rPr>
          <w:b/>
          <w:bCs/>
          <w:sz w:val="32"/>
          <w:szCs w:val="32"/>
        </w:rPr>
      </w:pPr>
      <w:r>
        <w:rPr>
          <w:rFonts w:hint="eastAsia"/>
          <w:b/>
          <w:color w:val="FF0000"/>
          <w:sz w:val="32"/>
          <w:szCs w:val="32"/>
        </w:rPr>
        <w:t>（题目格式：宋体，三号，加粗，居中对齐）</w:t>
      </w:r>
    </w:p>
    <w:p w:rsidR="00054C71" w:rsidRDefault="00FE6475">
      <w:pPr>
        <w:spacing w:line="360" w:lineRule="auto"/>
        <w:outlineLvl w:val="0"/>
        <w:rPr>
          <w:rFonts w:ascii="Times New Roman" w:hAnsi="Times New Roman"/>
        </w:rPr>
      </w:pPr>
      <w:r>
        <w:rPr>
          <w:rFonts w:ascii="Times New Roman" w:hint="eastAsia"/>
          <w:b/>
          <w:bCs/>
          <w:sz w:val="28"/>
        </w:rPr>
        <w:t>一、课题内容和要求</w:t>
      </w:r>
      <w:r>
        <w:rPr>
          <w:rFonts w:ascii="Times New Roman" w:hint="eastAsia"/>
          <w:b/>
          <w:color w:val="FF0000"/>
          <w:sz w:val="28"/>
          <w:szCs w:val="28"/>
        </w:rPr>
        <w:t>（标题格式：宋体，四号，加粗，两端对齐，顶格</w:t>
      </w:r>
      <w:proofErr w:type="gramStart"/>
      <w:r>
        <w:rPr>
          <w:rFonts w:ascii="Times New Roman" w:hint="eastAsia"/>
          <w:b/>
          <w:color w:val="FF0000"/>
          <w:sz w:val="28"/>
          <w:szCs w:val="28"/>
        </w:rPr>
        <w:t>不</w:t>
      </w:r>
      <w:proofErr w:type="gramEnd"/>
      <w:r>
        <w:rPr>
          <w:rFonts w:ascii="Times New Roman" w:hint="eastAsia"/>
          <w:b/>
          <w:color w:val="FF0000"/>
          <w:sz w:val="28"/>
          <w:szCs w:val="28"/>
        </w:rPr>
        <w:t>缩进，下同）</w:t>
      </w:r>
    </w:p>
    <w:p w:rsidR="00054C71" w:rsidRDefault="00FE6475">
      <w:pPr>
        <w:pStyle w:val="a5"/>
        <w:ind w:firstLineChars="200" w:firstLine="480"/>
        <w:rPr>
          <w:rFonts w:ascii="Times New Roman" w:hAnsi="Times New Roman"/>
          <w:sz w:val="24"/>
        </w:rPr>
      </w:pPr>
      <w:r>
        <w:rPr>
          <w:rFonts w:ascii="Times New Roman" w:hAnsi="Times New Roman" w:hint="eastAsia"/>
          <w:sz w:val="24"/>
        </w:rPr>
        <w:t>课题需求的</w:t>
      </w:r>
      <w:r>
        <w:rPr>
          <w:rFonts w:ascii="Times New Roman" w:hAnsi="Times New Roman"/>
          <w:sz w:val="24"/>
        </w:rPr>
        <w:t>文本描述</w:t>
      </w:r>
      <w:r>
        <w:rPr>
          <w:rFonts w:ascii="Times New Roman" w:hAnsi="Times New Roman" w:hint="eastAsia"/>
          <w:sz w:val="24"/>
        </w:rPr>
        <w:t>。</w:t>
      </w:r>
    </w:p>
    <w:p w:rsidR="00054C71" w:rsidRDefault="00FE6475">
      <w:pPr>
        <w:spacing w:line="360" w:lineRule="auto"/>
        <w:ind w:firstLineChars="200" w:firstLine="480"/>
        <w:rPr>
          <w:rFonts w:ascii="Times New Roman" w:hAnsi="Times New Roman"/>
          <w:color w:val="FF0000"/>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FE6475">
      <w:pPr>
        <w:spacing w:line="360" w:lineRule="auto"/>
        <w:outlineLvl w:val="0"/>
        <w:rPr>
          <w:rFonts w:ascii="Times New Roman"/>
          <w:b/>
          <w:bCs/>
          <w:sz w:val="28"/>
        </w:rPr>
      </w:pPr>
      <w:r>
        <w:rPr>
          <w:rFonts w:ascii="Times New Roman" w:hint="eastAsia"/>
          <w:b/>
          <w:bCs/>
          <w:sz w:val="28"/>
        </w:rPr>
        <w:t>二、需求分析和总体</w:t>
      </w:r>
      <w:r>
        <w:rPr>
          <w:rFonts w:ascii="Times New Roman"/>
          <w:b/>
          <w:bCs/>
          <w:sz w:val="28"/>
        </w:rPr>
        <w:t>设计</w:t>
      </w:r>
    </w:p>
    <w:p w:rsidR="00054C71" w:rsidRDefault="00FE6475">
      <w:pPr>
        <w:pStyle w:val="a5"/>
        <w:ind w:firstLineChars="200" w:firstLine="480"/>
        <w:rPr>
          <w:rFonts w:ascii="Times New Roman" w:hAnsi="Times New Roman"/>
          <w:sz w:val="24"/>
        </w:rPr>
      </w:pPr>
      <w:r>
        <w:rPr>
          <w:rFonts w:ascii="Times New Roman" w:hAnsi="Times New Roman" w:hint="eastAsia"/>
          <w:sz w:val="24"/>
        </w:rPr>
        <w:t>2.1</w:t>
      </w:r>
      <w:r>
        <w:rPr>
          <w:rFonts w:ascii="Times New Roman" w:hAnsi="Times New Roman" w:hint="eastAsia"/>
          <w:sz w:val="24"/>
        </w:rPr>
        <w:t>本</w:t>
      </w:r>
      <w:r>
        <w:rPr>
          <w:rFonts w:ascii="Times New Roman" w:hAnsi="Times New Roman"/>
          <w:sz w:val="24"/>
        </w:rPr>
        <w:t>课题的主要功能包括</w:t>
      </w:r>
      <w:r>
        <w:rPr>
          <w:rFonts w:ascii="Times New Roman" w:hAnsi="Times New Roman" w:hint="eastAsia"/>
          <w:sz w:val="24"/>
        </w:rPr>
        <w:t>：</w:t>
      </w:r>
    </w:p>
    <w:p w:rsidR="00054C71" w:rsidRDefault="00FE6475">
      <w:pPr>
        <w:pStyle w:val="a5"/>
        <w:ind w:firstLineChars="200" w:firstLine="480"/>
        <w:rPr>
          <w:rFonts w:ascii="Times New Roman" w:hAnsi="Times New Roman"/>
          <w:sz w:val="24"/>
        </w:rPr>
      </w:pPr>
      <w:r>
        <w:rPr>
          <w:rFonts w:ascii="Times New Roman" w:hint="eastAsia"/>
          <w:sz w:val="24"/>
        </w:rPr>
        <w:t>（</w:t>
      </w:r>
      <w:r>
        <w:rPr>
          <w:rFonts w:ascii="Times New Roman" w:hAnsi="Times New Roman" w:hint="eastAsia"/>
          <w:sz w:val="24"/>
        </w:rPr>
        <w:t>1</w:t>
      </w:r>
      <w:r>
        <w:rPr>
          <w:rFonts w:ascii="Times New Roman" w:hint="eastAsia"/>
          <w:sz w:val="24"/>
        </w:rPr>
        <w:t>）</w:t>
      </w:r>
      <w:r>
        <w:rPr>
          <w:rFonts w:ascii="Times New Roman" w:hint="eastAsia"/>
          <w:sz w:val="24"/>
        </w:rPr>
        <w:t>*</w:t>
      </w:r>
      <w:r>
        <w:rPr>
          <w:rFonts w:ascii="Times New Roman"/>
          <w:sz w:val="24"/>
        </w:rPr>
        <w:t>**</w:t>
      </w:r>
    </w:p>
    <w:p w:rsidR="00054C71" w:rsidRDefault="00FE6475">
      <w:pPr>
        <w:pStyle w:val="a5"/>
        <w:ind w:firstLineChars="200" w:firstLine="480"/>
        <w:rPr>
          <w:rFonts w:ascii="Times New Roman"/>
          <w:sz w:val="24"/>
        </w:rPr>
      </w:pPr>
      <w:r>
        <w:rPr>
          <w:rFonts w:ascii="Times New Roman" w:hint="eastAsia"/>
          <w:sz w:val="24"/>
        </w:rPr>
        <w:t>（</w:t>
      </w:r>
      <w:r>
        <w:rPr>
          <w:rFonts w:ascii="Times New Roman" w:hAnsi="Times New Roman" w:hint="eastAsia"/>
          <w:sz w:val="24"/>
        </w:rPr>
        <w:t>2</w:t>
      </w:r>
      <w:r>
        <w:rPr>
          <w:rFonts w:ascii="Times New Roman" w:hint="eastAsia"/>
          <w:sz w:val="24"/>
        </w:rPr>
        <w:t>）</w:t>
      </w:r>
      <w:r>
        <w:rPr>
          <w:rFonts w:ascii="Times New Roman" w:hint="eastAsia"/>
          <w:sz w:val="24"/>
        </w:rPr>
        <w:t>*</w:t>
      </w:r>
      <w:r>
        <w:rPr>
          <w:rFonts w:ascii="Times New Roman"/>
          <w:sz w:val="24"/>
        </w:rPr>
        <w:t>**</w:t>
      </w:r>
      <w:r>
        <w:rPr>
          <w:rFonts w:ascii="Times New Roman" w:hint="eastAsia"/>
          <w:sz w:val="24"/>
        </w:rPr>
        <w:t>；</w:t>
      </w:r>
    </w:p>
    <w:p w:rsidR="00054C71" w:rsidRDefault="00FE6475">
      <w:pPr>
        <w:pStyle w:val="a5"/>
        <w:ind w:firstLineChars="200" w:firstLine="480"/>
        <w:rPr>
          <w:rFonts w:ascii="Times New Roman" w:hAnsi="Times New Roman"/>
          <w:sz w:val="24"/>
        </w:rPr>
      </w:pPr>
      <w:r>
        <w:rPr>
          <w:rFonts w:ascii="Times New Roman" w:hAnsi="Times New Roman" w:hint="eastAsia"/>
          <w:sz w:val="24"/>
        </w:rPr>
        <w:t>建议</w:t>
      </w:r>
      <w:r>
        <w:rPr>
          <w:rFonts w:ascii="Times New Roman" w:hAnsi="Times New Roman"/>
          <w:sz w:val="24"/>
        </w:rPr>
        <w:t>适当的用例图</w:t>
      </w:r>
      <w:r>
        <w:rPr>
          <w:rFonts w:ascii="Times New Roman" w:hAnsi="Times New Roman" w:hint="eastAsia"/>
          <w:sz w:val="24"/>
        </w:rPr>
        <w:t>、</w:t>
      </w:r>
      <w:r>
        <w:rPr>
          <w:rFonts w:ascii="Times New Roman" w:hAnsi="Times New Roman"/>
          <w:sz w:val="24"/>
        </w:rPr>
        <w:t>序列图</w:t>
      </w:r>
      <w:r>
        <w:rPr>
          <w:rFonts w:ascii="Times New Roman" w:hAnsi="Times New Roman" w:hint="eastAsia"/>
          <w:sz w:val="24"/>
        </w:rPr>
        <w:t>或</w:t>
      </w:r>
      <w:r>
        <w:rPr>
          <w:rFonts w:ascii="Times New Roman" w:hAnsi="Times New Roman"/>
          <w:sz w:val="24"/>
        </w:rPr>
        <w:t>状态图进行描述</w:t>
      </w:r>
      <w:r>
        <w:rPr>
          <w:rFonts w:ascii="Times New Roman" w:hAnsi="Times New Roman" w:hint="eastAsia"/>
          <w:sz w:val="24"/>
        </w:rPr>
        <w:t>。</w:t>
      </w:r>
    </w:p>
    <w:p w:rsidR="00054C71" w:rsidRDefault="00054C71">
      <w:pPr>
        <w:pStyle w:val="a5"/>
        <w:ind w:firstLineChars="200" w:firstLine="480"/>
        <w:rPr>
          <w:rFonts w:ascii="Times New Roman" w:hAnsi="Times New Roman"/>
          <w:sz w:val="24"/>
        </w:rPr>
      </w:pPr>
    </w:p>
    <w:p w:rsidR="00054C71" w:rsidRDefault="00FE6475">
      <w:pPr>
        <w:pStyle w:val="a5"/>
        <w:ind w:firstLineChars="200" w:firstLine="480"/>
        <w:rPr>
          <w:rFonts w:ascii="Times New Roman" w:hAnsi="Times New Roman"/>
          <w:sz w:val="24"/>
        </w:rPr>
      </w:pPr>
      <w:r>
        <w:rPr>
          <w:rFonts w:ascii="Times New Roman" w:hAnsi="Times New Roman" w:hint="eastAsia"/>
          <w:sz w:val="24"/>
        </w:rPr>
        <w:t xml:space="preserve">2.2 </w:t>
      </w:r>
      <w:r>
        <w:rPr>
          <w:rFonts w:ascii="Times New Roman" w:hAnsi="Times New Roman" w:hint="eastAsia"/>
          <w:sz w:val="24"/>
        </w:rPr>
        <w:t>本课题</w:t>
      </w:r>
      <w:r>
        <w:rPr>
          <w:rFonts w:ascii="Times New Roman" w:hAnsi="Times New Roman"/>
          <w:sz w:val="24"/>
        </w:rPr>
        <w:t>的数据表单设计</w:t>
      </w:r>
    </w:p>
    <w:p w:rsidR="00054C71" w:rsidRDefault="00FE6475">
      <w:pPr>
        <w:pStyle w:val="a5"/>
        <w:ind w:firstLineChars="200" w:firstLine="480"/>
        <w:rPr>
          <w:rFonts w:ascii="Times New Roman" w:hAnsi="Times New Roman"/>
          <w:sz w:val="24"/>
        </w:rPr>
      </w:pPr>
      <w:r>
        <w:rPr>
          <w:rFonts w:ascii="Times New Roman" w:hAnsi="Times New Roman" w:hint="eastAsia"/>
          <w:sz w:val="24"/>
        </w:rPr>
        <w:t>建议</w:t>
      </w:r>
      <w:r>
        <w:rPr>
          <w:rFonts w:ascii="Times New Roman" w:hAnsi="Times New Roman"/>
          <w:sz w:val="24"/>
        </w:rPr>
        <w:t>采用</w:t>
      </w:r>
      <w:r>
        <w:rPr>
          <w:rFonts w:ascii="Times New Roman" w:hAnsi="Times New Roman"/>
          <w:sz w:val="24"/>
        </w:rPr>
        <w:t>ER</w:t>
      </w:r>
      <w:r>
        <w:rPr>
          <w:rFonts w:ascii="Times New Roman" w:hAnsi="Times New Roman"/>
          <w:sz w:val="24"/>
        </w:rPr>
        <w:t>图进行描述</w:t>
      </w:r>
      <w:r>
        <w:rPr>
          <w:rFonts w:ascii="Times New Roman" w:hAnsi="Times New Roman" w:hint="eastAsia"/>
          <w:sz w:val="24"/>
        </w:rPr>
        <w:t>，并</w:t>
      </w:r>
      <w:r>
        <w:rPr>
          <w:rFonts w:ascii="Times New Roman" w:hAnsi="Times New Roman"/>
          <w:sz w:val="24"/>
        </w:rPr>
        <w:t>进行适当的文字描述</w:t>
      </w:r>
      <w:r>
        <w:rPr>
          <w:rFonts w:ascii="Times New Roman" w:hAnsi="Times New Roman" w:hint="eastAsia"/>
          <w:sz w:val="24"/>
        </w:rPr>
        <w:t>。</w:t>
      </w:r>
    </w:p>
    <w:p w:rsidR="00054C71" w:rsidRDefault="00054C71">
      <w:pPr>
        <w:pStyle w:val="a5"/>
        <w:ind w:firstLineChars="200" w:firstLine="480"/>
        <w:rPr>
          <w:rFonts w:ascii="Times New Roman" w:hAnsi="Times New Roman"/>
          <w:sz w:val="24"/>
        </w:rPr>
      </w:pPr>
    </w:p>
    <w:p w:rsidR="00054C71" w:rsidRDefault="00FE6475">
      <w:pPr>
        <w:pStyle w:val="a5"/>
        <w:ind w:firstLineChars="200" w:firstLine="480"/>
        <w:rPr>
          <w:rFonts w:ascii="Times New Roman"/>
        </w:rPr>
      </w:pPr>
      <w:r>
        <w:rPr>
          <w:rFonts w:ascii="Times New Roman" w:hAnsi="Times New Roman"/>
          <w:sz w:val="24"/>
        </w:rPr>
        <w:t xml:space="preserve">2.3 </w:t>
      </w:r>
      <w:r>
        <w:rPr>
          <w:rFonts w:ascii="Times New Roman" w:hAnsi="Times New Roman" w:hint="eastAsia"/>
          <w:sz w:val="24"/>
        </w:rPr>
        <w:t>本课题</w:t>
      </w:r>
      <w:r>
        <w:rPr>
          <w:rFonts w:ascii="Times New Roman" w:hint="eastAsia"/>
          <w:sz w:val="24"/>
        </w:rPr>
        <w:t>的体系</w:t>
      </w:r>
      <w:r>
        <w:rPr>
          <w:rFonts w:ascii="Times New Roman"/>
          <w:sz w:val="24"/>
        </w:rPr>
        <w:t>结构</w:t>
      </w:r>
      <w:r>
        <w:rPr>
          <w:rFonts w:ascii="Times New Roman" w:hint="eastAsia"/>
          <w:sz w:val="24"/>
        </w:rPr>
        <w:t>设计</w:t>
      </w:r>
    </w:p>
    <w:p w:rsidR="00054C71" w:rsidRDefault="00FE6475">
      <w:pPr>
        <w:pStyle w:val="a5"/>
        <w:ind w:firstLineChars="200" w:firstLine="480"/>
        <w:rPr>
          <w:rFonts w:ascii="Times New Roman" w:hAnsi="Times New Roman"/>
          <w:sz w:val="24"/>
        </w:rPr>
      </w:pPr>
      <w:r>
        <w:rPr>
          <w:rFonts w:ascii="Times New Roman" w:hAnsi="Times New Roman" w:hint="eastAsia"/>
          <w:sz w:val="24"/>
        </w:rPr>
        <w:t>针对</w:t>
      </w:r>
      <w:r>
        <w:rPr>
          <w:rFonts w:ascii="Times New Roman" w:hAnsi="Times New Roman"/>
          <w:sz w:val="24"/>
        </w:rPr>
        <w:t>各自的课题，采用一种体系结构风格进行描述</w:t>
      </w:r>
      <w:r>
        <w:rPr>
          <w:rFonts w:ascii="Times New Roman" w:hAnsi="Times New Roman" w:hint="eastAsia"/>
          <w:sz w:val="24"/>
        </w:rPr>
        <w:t>。</w:t>
      </w:r>
    </w:p>
    <w:p w:rsidR="00054C71" w:rsidRDefault="00054C71">
      <w:pPr>
        <w:pStyle w:val="a5"/>
        <w:ind w:firstLineChars="200" w:firstLine="480"/>
        <w:rPr>
          <w:rFonts w:ascii="Times New Roman" w:hAnsi="Times New Roman"/>
          <w:sz w:val="24"/>
        </w:rPr>
      </w:pPr>
    </w:p>
    <w:p w:rsidR="00054C71" w:rsidRDefault="00FE6475">
      <w:pPr>
        <w:pStyle w:val="a5"/>
        <w:ind w:firstLineChars="200" w:firstLine="480"/>
        <w:rPr>
          <w:rFonts w:ascii="Times New Roman" w:hAnsi="Times New Roman"/>
          <w:sz w:val="24"/>
        </w:rPr>
      </w:pPr>
      <w:r>
        <w:rPr>
          <w:rFonts w:ascii="Times New Roman" w:hAnsi="Times New Roman" w:hint="eastAsia"/>
          <w:sz w:val="24"/>
        </w:rPr>
        <w:t>2.4</w:t>
      </w:r>
      <w:r>
        <w:rPr>
          <w:rFonts w:ascii="Times New Roman" w:hAnsi="Times New Roman"/>
          <w:sz w:val="24"/>
        </w:rPr>
        <w:t xml:space="preserve"> </w:t>
      </w:r>
      <w:r>
        <w:rPr>
          <w:rFonts w:ascii="Times New Roman" w:hAnsi="Times New Roman" w:hint="eastAsia"/>
          <w:sz w:val="24"/>
        </w:rPr>
        <w:t>本课题</w:t>
      </w:r>
      <w:r>
        <w:rPr>
          <w:rFonts w:ascii="Times New Roman" w:hAnsi="Times New Roman"/>
          <w:sz w:val="24"/>
        </w:rPr>
        <w:t>的主要功能界面设计</w:t>
      </w:r>
    </w:p>
    <w:p w:rsidR="00054C71" w:rsidRDefault="00FE6475">
      <w:pPr>
        <w:pStyle w:val="a5"/>
        <w:ind w:firstLineChars="200" w:firstLine="480"/>
        <w:rPr>
          <w:rFonts w:ascii="Times New Roman" w:hAnsi="Times New Roman"/>
          <w:sz w:val="24"/>
        </w:rPr>
      </w:pPr>
      <w:r>
        <w:rPr>
          <w:rFonts w:ascii="Times New Roman" w:hAnsi="Times New Roman" w:hint="eastAsia"/>
          <w:sz w:val="24"/>
        </w:rPr>
        <w:t>建议</w:t>
      </w:r>
      <w:r>
        <w:rPr>
          <w:rFonts w:ascii="Times New Roman" w:hAnsi="Times New Roman"/>
          <w:sz w:val="24"/>
        </w:rPr>
        <w:t>采用</w:t>
      </w:r>
      <w:r>
        <w:rPr>
          <w:rFonts w:ascii="Times New Roman" w:hAnsi="Times New Roman"/>
          <w:sz w:val="24"/>
        </w:rPr>
        <w:t>UI</w:t>
      </w:r>
      <w:r>
        <w:rPr>
          <w:rFonts w:ascii="Times New Roman" w:hAnsi="Times New Roman"/>
          <w:sz w:val="24"/>
        </w:rPr>
        <w:t>原型设计工具绘制</w:t>
      </w:r>
      <w:r>
        <w:rPr>
          <w:rFonts w:ascii="Times New Roman" w:hAnsi="Times New Roman" w:hint="eastAsia"/>
          <w:sz w:val="24"/>
        </w:rPr>
        <w:t>，</w:t>
      </w:r>
      <w:r>
        <w:rPr>
          <w:rFonts w:ascii="Times New Roman" w:hAnsi="Times New Roman"/>
          <w:sz w:val="24"/>
        </w:rPr>
        <w:t>能表达课题的主要功能</w:t>
      </w:r>
      <w:r>
        <w:rPr>
          <w:rFonts w:ascii="Times New Roman" w:hAnsi="Times New Roman" w:hint="eastAsia"/>
          <w:sz w:val="24"/>
        </w:rPr>
        <w:t>即可。</w:t>
      </w:r>
    </w:p>
    <w:p w:rsidR="00054C71" w:rsidRDefault="00054C71">
      <w:pPr>
        <w:pStyle w:val="a5"/>
        <w:ind w:firstLineChars="200" w:firstLine="480"/>
        <w:rPr>
          <w:rFonts w:ascii="Times New Roman" w:hAnsi="Times New Roman"/>
          <w:sz w:val="24"/>
        </w:rPr>
      </w:pPr>
    </w:p>
    <w:p w:rsidR="00054C71" w:rsidRDefault="00054C71">
      <w:pPr>
        <w:spacing w:line="360" w:lineRule="auto"/>
        <w:jc w:val="center"/>
        <w:rPr>
          <w:rFonts w:ascii="Times New Roman" w:hAnsi="Times New Roman"/>
        </w:rPr>
      </w:pPr>
    </w:p>
    <w:p w:rsidR="00054C71" w:rsidRDefault="00FE6475">
      <w:pPr>
        <w:pStyle w:val="a3"/>
        <w:jc w:val="center"/>
        <w:rPr>
          <w:rFonts w:ascii="Times New Roman"/>
          <w:color w:val="FF0000"/>
        </w:rPr>
      </w:pPr>
      <w:r>
        <w:rPr>
          <w:rFonts w:ascii="Times New Roman" w:hint="eastAsia"/>
          <w:color w:val="FF0000"/>
        </w:rPr>
        <w:t>（报告中所有的</w:t>
      </w:r>
      <w:proofErr w:type="gramStart"/>
      <w:r>
        <w:rPr>
          <w:rFonts w:ascii="Times New Roman" w:hint="eastAsia"/>
          <w:color w:val="FF0000"/>
        </w:rPr>
        <w:t>图必须</w:t>
      </w:r>
      <w:proofErr w:type="gramEnd"/>
      <w:r>
        <w:rPr>
          <w:rFonts w:ascii="Times New Roman" w:hint="eastAsia"/>
          <w:color w:val="FF0000"/>
        </w:rPr>
        <w:t>统一编号，</w:t>
      </w:r>
      <w:proofErr w:type="gramStart"/>
      <w:r>
        <w:rPr>
          <w:rFonts w:ascii="Times New Roman" w:hint="eastAsia"/>
          <w:color w:val="FF0000"/>
        </w:rPr>
        <w:t>图必须</w:t>
      </w:r>
      <w:proofErr w:type="gramEnd"/>
      <w:r>
        <w:rPr>
          <w:rFonts w:ascii="Times New Roman" w:hint="eastAsia"/>
          <w:color w:val="FF0000"/>
        </w:rPr>
        <w:t>有名称，图形、图名称必须</w:t>
      </w:r>
      <w:r>
        <w:rPr>
          <w:rFonts w:ascii="Times New Roman" w:hint="eastAsia"/>
          <w:b/>
          <w:color w:val="FF0000"/>
        </w:rPr>
        <w:t>居中</w:t>
      </w:r>
      <w:r>
        <w:rPr>
          <w:rFonts w:ascii="Times New Roman" w:hint="eastAsia"/>
          <w:color w:val="FF0000"/>
        </w:rPr>
        <w:t>，</w:t>
      </w:r>
      <w:proofErr w:type="gramStart"/>
      <w:r>
        <w:rPr>
          <w:rFonts w:ascii="Times New Roman" w:hint="eastAsia"/>
          <w:b/>
          <w:color w:val="FF0000"/>
        </w:rPr>
        <w:t>不</w:t>
      </w:r>
      <w:proofErr w:type="gramEnd"/>
      <w:r>
        <w:rPr>
          <w:rFonts w:ascii="Times New Roman" w:hint="eastAsia"/>
          <w:b/>
          <w:color w:val="FF0000"/>
        </w:rPr>
        <w:t>缩进</w:t>
      </w:r>
      <w:r>
        <w:rPr>
          <w:rFonts w:ascii="Times New Roman" w:hint="eastAsia"/>
          <w:color w:val="FF0000"/>
        </w:rPr>
        <w:t>。图内文字、图名称及编号，字号均为五号，图的编号为阿拉伯数字。</w:t>
      </w:r>
      <w:r>
        <w:rPr>
          <w:rFonts w:ascii="Times New Roman"/>
          <w:color w:val="FF0000"/>
        </w:rPr>
        <w:t>）</w:t>
      </w:r>
    </w:p>
    <w:p w:rsidR="00054C71" w:rsidRDefault="00FE6475">
      <w:pPr>
        <w:pStyle w:val="a5"/>
        <w:ind w:firstLineChars="200" w:firstLine="480"/>
        <w:rPr>
          <w:rFonts w:ascii="Times New Roman" w:hAnsi="Times New Roman"/>
          <w:color w:val="FF0000"/>
          <w:sz w:val="24"/>
        </w:rPr>
      </w:pPr>
      <w:r>
        <w:rPr>
          <w:rFonts w:ascii="Times New Roman" w:hint="eastAsia"/>
          <w:color w:val="FF0000"/>
          <w:sz w:val="24"/>
        </w:rPr>
        <w:t>（全文中的（</w:t>
      </w:r>
      <w:r>
        <w:rPr>
          <w:rFonts w:ascii="Times New Roman" w:hAnsi="Times New Roman" w:hint="eastAsia"/>
          <w:color w:val="FF0000"/>
          <w:sz w:val="24"/>
        </w:rPr>
        <w:t>1</w:t>
      </w:r>
      <w:r>
        <w:rPr>
          <w:rFonts w:ascii="Times New Roman" w:hint="eastAsia"/>
          <w:color w:val="FF0000"/>
          <w:sz w:val="24"/>
        </w:rPr>
        <w:t>）、（</w:t>
      </w:r>
      <w:r>
        <w:rPr>
          <w:rFonts w:ascii="Times New Roman" w:hAnsi="Times New Roman" w:hint="eastAsia"/>
          <w:color w:val="FF0000"/>
          <w:sz w:val="24"/>
        </w:rPr>
        <w:t>2</w:t>
      </w:r>
      <w:r>
        <w:rPr>
          <w:rFonts w:ascii="Times New Roman" w:hint="eastAsia"/>
          <w:color w:val="FF0000"/>
          <w:sz w:val="24"/>
        </w:rPr>
        <w:t>）、（</w:t>
      </w:r>
      <w:r>
        <w:rPr>
          <w:rFonts w:ascii="Times New Roman" w:hAnsi="Times New Roman" w:hint="eastAsia"/>
          <w:color w:val="FF0000"/>
          <w:sz w:val="24"/>
        </w:rPr>
        <w:t>3</w:t>
      </w:r>
      <w:r>
        <w:rPr>
          <w:rFonts w:ascii="Times New Roman" w:hint="eastAsia"/>
          <w:color w:val="FF0000"/>
          <w:sz w:val="24"/>
        </w:rPr>
        <w:t>）等格式必须统一为中文括号或者英文括号。）</w:t>
      </w:r>
    </w:p>
    <w:p w:rsidR="00054C71" w:rsidRDefault="00FE6475">
      <w:pPr>
        <w:spacing w:line="360" w:lineRule="auto"/>
        <w:ind w:firstLineChars="200" w:firstLine="480"/>
        <w:rPr>
          <w:rFonts w:ascii="Times New Roman" w:hAnsi="Times New Roman"/>
          <w:color w:val="FF0000"/>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054C71">
      <w:pPr>
        <w:spacing w:line="360" w:lineRule="auto"/>
        <w:outlineLvl w:val="0"/>
        <w:rPr>
          <w:rFonts w:ascii="Times New Roman"/>
          <w:b/>
          <w:bCs/>
          <w:sz w:val="28"/>
        </w:rPr>
      </w:pPr>
    </w:p>
    <w:p w:rsidR="00054C71" w:rsidRDefault="00FE6475">
      <w:pPr>
        <w:spacing w:line="360" w:lineRule="auto"/>
        <w:outlineLvl w:val="0"/>
        <w:rPr>
          <w:rFonts w:ascii="Times New Roman" w:hAnsi="Times New Roman"/>
        </w:rPr>
      </w:pPr>
      <w:r>
        <w:rPr>
          <w:rFonts w:ascii="Times New Roman" w:hint="eastAsia"/>
          <w:b/>
          <w:bCs/>
          <w:sz w:val="28"/>
        </w:rPr>
        <w:lastRenderedPageBreak/>
        <w:t>三、相关功能</w:t>
      </w:r>
      <w:r>
        <w:rPr>
          <w:rFonts w:ascii="Times New Roman"/>
          <w:b/>
          <w:bCs/>
          <w:sz w:val="28"/>
        </w:rPr>
        <w:t>模块</w:t>
      </w:r>
      <w:r>
        <w:rPr>
          <w:rFonts w:ascii="Times New Roman" w:hint="eastAsia"/>
          <w:b/>
          <w:bCs/>
          <w:sz w:val="28"/>
        </w:rPr>
        <w:t>详细设计</w:t>
      </w:r>
    </w:p>
    <w:p w:rsidR="00054C71" w:rsidRDefault="00662131" w:rsidP="00662131">
      <w:pPr>
        <w:spacing w:line="360" w:lineRule="auto"/>
        <w:ind w:firstLineChars="200" w:firstLine="480"/>
        <w:rPr>
          <w:rFonts w:ascii="Times New Roman" w:hAnsi="Times New Roman"/>
        </w:rPr>
      </w:pPr>
      <w:r>
        <w:rPr>
          <w:rFonts w:ascii="Times New Roman" w:hAnsi="Times New Roman" w:hint="eastAsia"/>
        </w:rPr>
        <w:t>3</w:t>
      </w:r>
      <w:r>
        <w:rPr>
          <w:rFonts w:ascii="Times New Roman" w:hAnsi="Times New Roman" w:hint="eastAsia"/>
        </w:rPr>
        <w:t>.1</w:t>
      </w:r>
      <w:r w:rsidR="00FE6475">
        <w:rPr>
          <w:rFonts w:ascii="Times New Roman" w:hAnsi="Times New Roman" w:hint="eastAsia"/>
        </w:rPr>
        <w:t>模块</w:t>
      </w:r>
      <w:r w:rsidR="00FE6475">
        <w:rPr>
          <w:rFonts w:ascii="Times New Roman" w:hAnsi="Times New Roman"/>
        </w:rPr>
        <w:t>内</w:t>
      </w:r>
      <w:r w:rsidR="00FE6475">
        <w:rPr>
          <w:rFonts w:ascii="Times New Roman" w:hAnsi="Times New Roman" w:hint="eastAsia"/>
        </w:rPr>
        <w:t>的</w:t>
      </w:r>
      <w:r w:rsidR="00FE6475">
        <w:rPr>
          <w:rFonts w:ascii="Times New Roman" w:hint="eastAsia"/>
        </w:rPr>
        <w:t>数据结构设计</w:t>
      </w:r>
    </w:p>
    <w:p w:rsidR="00054C71" w:rsidRDefault="00FE6475">
      <w:pPr>
        <w:spacing w:line="360" w:lineRule="auto"/>
        <w:ind w:firstLineChars="200" w:firstLine="480"/>
        <w:rPr>
          <w:rFonts w:ascii="Times New Roman" w:hAnsi="Times New Roman"/>
        </w:rPr>
      </w:pPr>
      <w:r>
        <w:rPr>
          <w:rFonts w:ascii="Times New Roman" w:hint="eastAsia"/>
          <w:color w:val="FF0000"/>
        </w:rPr>
        <w:t>（二级标题格式：宋体，小四号，不加粗，两端对齐，</w:t>
      </w:r>
      <w:proofErr w:type="gramStart"/>
      <w:r>
        <w:rPr>
          <w:rFonts w:ascii="Times New Roman" w:hint="eastAsia"/>
          <w:color w:val="FF0000"/>
        </w:rPr>
        <w:t>不</w:t>
      </w:r>
      <w:proofErr w:type="gramEnd"/>
      <w:r>
        <w:rPr>
          <w:rFonts w:ascii="Times New Roman" w:hint="eastAsia"/>
          <w:color w:val="FF0000"/>
        </w:rPr>
        <w:t>缩进，下同）</w:t>
      </w:r>
    </w:p>
    <w:p w:rsidR="00054C71" w:rsidRDefault="00054C71">
      <w:pPr>
        <w:spacing w:line="360" w:lineRule="auto"/>
        <w:ind w:firstLineChars="200" w:firstLine="480"/>
        <w:rPr>
          <w:rFonts w:ascii="Times New Roman" w:hAnsi="Times New Roman"/>
        </w:rPr>
      </w:pPr>
    </w:p>
    <w:p w:rsidR="00054C71" w:rsidRDefault="00662131" w:rsidP="00662131">
      <w:pPr>
        <w:spacing w:line="360" w:lineRule="auto"/>
        <w:ind w:firstLineChars="200" w:firstLine="480"/>
        <w:rPr>
          <w:rFonts w:ascii="Times New Roman" w:hAnsi="Times New Roman"/>
        </w:rPr>
      </w:pPr>
      <w:r>
        <w:rPr>
          <w:rFonts w:ascii="Times New Roman" w:hAnsi="Times New Roman" w:hint="eastAsia"/>
        </w:rPr>
        <w:t>3.</w:t>
      </w:r>
      <w:r>
        <w:rPr>
          <w:rFonts w:ascii="Times New Roman" w:hAnsi="Times New Roman" w:hint="eastAsia"/>
        </w:rPr>
        <w:t>2</w:t>
      </w:r>
      <w:r w:rsidR="00FE6475">
        <w:rPr>
          <w:rFonts w:ascii="Times New Roman" w:hAnsi="Times New Roman" w:hint="eastAsia"/>
        </w:rPr>
        <w:t>模块程序</w:t>
      </w:r>
      <w:r w:rsidR="00FE6475">
        <w:rPr>
          <w:rFonts w:ascii="Times New Roman" w:hint="eastAsia"/>
        </w:rPr>
        <w:t>流程图设计</w:t>
      </w:r>
    </w:p>
    <w:p w:rsidR="00054C71" w:rsidRDefault="00FE6475">
      <w:pPr>
        <w:spacing w:line="360" w:lineRule="auto"/>
        <w:ind w:firstLineChars="200" w:firstLine="480"/>
        <w:rPr>
          <w:rFonts w:ascii="Times New Roman"/>
          <w:color w:val="FF0000"/>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054C71">
      <w:pPr>
        <w:spacing w:line="360" w:lineRule="auto"/>
        <w:ind w:firstLineChars="200" w:firstLine="480"/>
        <w:rPr>
          <w:rFonts w:ascii="Times New Roman" w:hAnsi="Times New Roman"/>
        </w:rPr>
      </w:pPr>
    </w:p>
    <w:p w:rsidR="00054C71" w:rsidRDefault="00FE6475">
      <w:pPr>
        <w:spacing w:line="360" w:lineRule="auto"/>
        <w:outlineLvl w:val="0"/>
        <w:rPr>
          <w:rFonts w:ascii="Times New Roman" w:hAnsi="Times New Roman"/>
          <w:color w:val="FF0000"/>
        </w:rPr>
      </w:pPr>
      <w:r>
        <w:rPr>
          <w:rFonts w:ascii="Times New Roman" w:hint="eastAsia"/>
          <w:b/>
          <w:bCs/>
          <w:sz w:val="28"/>
        </w:rPr>
        <w:t>四、部分核心代码</w:t>
      </w:r>
    </w:p>
    <w:p w:rsidR="00054C71" w:rsidRDefault="00FE6475">
      <w:pPr>
        <w:spacing w:line="360" w:lineRule="auto"/>
        <w:ind w:firstLineChars="200" w:firstLine="480"/>
        <w:rPr>
          <w:rFonts w:ascii="Times New Roman" w:hAnsi="Times New Roman"/>
        </w:rPr>
      </w:pPr>
      <w:r>
        <w:rPr>
          <w:rFonts w:ascii="Times New Roman" w:hAnsi="Times New Roman" w:hint="eastAsia"/>
        </w:rPr>
        <w:t>建议开发</w:t>
      </w:r>
      <w:r>
        <w:rPr>
          <w:rFonts w:ascii="Times New Roman" w:hAnsi="Times New Roman"/>
        </w:rPr>
        <w:t>工具中</w:t>
      </w:r>
      <w:r>
        <w:rPr>
          <w:rFonts w:ascii="Times New Roman" w:hAnsi="Times New Roman" w:hint="eastAsia"/>
        </w:rPr>
        <w:t>对</w:t>
      </w:r>
      <w:r>
        <w:rPr>
          <w:rFonts w:ascii="Times New Roman" w:hAnsi="Times New Roman"/>
        </w:rPr>
        <w:t>代码直接</w:t>
      </w:r>
      <w:r>
        <w:rPr>
          <w:rFonts w:ascii="Times New Roman" w:hAnsi="Times New Roman" w:hint="eastAsia"/>
        </w:rPr>
        <w:t>截图，在</w:t>
      </w:r>
      <w:r>
        <w:rPr>
          <w:rFonts w:ascii="Times New Roman" w:hAnsi="Times New Roman"/>
        </w:rPr>
        <w:t>图后补充适当</w:t>
      </w:r>
      <w:r>
        <w:rPr>
          <w:rFonts w:ascii="Times New Roman" w:hAnsi="Times New Roman" w:hint="eastAsia"/>
        </w:rPr>
        <w:t>的</w:t>
      </w:r>
      <w:r>
        <w:rPr>
          <w:rFonts w:ascii="Times New Roman" w:hAnsi="Times New Roman"/>
        </w:rPr>
        <w:t>文字描述</w:t>
      </w:r>
      <w:r>
        <w:rPr>
          <w:rFonts w:ascii="Times New Roman" w:hAnsi="Times New Roman" w:hint="eastAsia"/>
        </w:rPr>
        <w:t>。</w:t>
      </w:r>
      <w:r w:rsidR="00662131">
        <w:rPr>
          <w:rFonts w:ascii="Times New Roman" w:hAnsi="Times New Roman" w:hint="eastAsia"/>
        </w:rPr>
        <w:t>或者使用文本框，在文本框中给出代码，注意排版美观，代码要缩进和对齐。</w:t>
      </w:r>
    </w:p>
    <w:p w:rsidR="00054C71" w:rsidRDefault="00FE6475">
      <w:pPr>
        <w:ind w:firstLineChars="200" w:firstLine="480"/>
        <w:rPr>
          <w:rFonts w:ascii="Times New Roman"/>
          <w:color w:val="FF0000"/>
        </w:rPr>
      </w:pPr>
      <w:r>
        <w:rPr>
          <w:rFonts w:ascii="Times New Roman" w:hint="eastAsia"/>
          <w:color w:val="FF0000"/>
        </w:rPr>
        <w:t>（源代码格式：</w:t>
      </w:r>
      <w:r>
        <w:rPr>
          <w:rFonts w:ascii="Times New Roman" w:hAnsi="Times New Roman" w:hint="eastAsia"/>
          <w:color w:val="FF0000"/>
        </w:rPr>
        <w:t>Times New Roman</w:t>
      </w:r>
      <w:r>
        <w:rPr>
          <w:rFonts w:ascii="Times New Roman" w:hint="eastAsia"/>
          <w:color w:val="FF0000"/>
        </w:rPr>
        <w:t>字体，</w:t>
      </w:r>
      <w:r>
        <w:rPr>
          <w:rFonts w:ascii="Times New Roman" w:hint="eastAsia"/>
          <w:b/>
          <w:color w:val="FF0000"/>
          <w:u w:val="single"/>
        </w:rPr>
        <w:t>大小为五号，单</w:t>
      </w:r>
      <w:proofErr w:type="gramStart"/>
      <w:r>
        <w:rPr>
          <w:rFonts w:ascii="Times New Roman" w:hint="eastAsia"/>
          <w:b/>
          <w:color w:val="FF0000"/>
          <w:u w:val="single"/>
        </w:rPr>
        <w:t>倍</w:t>
      </w:r>
      <w:proofErr w:type="gramEnd"/>
      <w:r>
        <w:rPr>
          <w:rFonts w:ascii="Times New Roman" w:hint="eastAsia"/>
          <w:b/>
          <w:color w:val="FF0000"/>
          <w:u w:val="single"/>
        </w:rPr>
        <w:t>行距，</w:t>
      </w:r>
      <w:r>
        <w:rPr>
          <w:rFonts w:ascii="Times New Roman" w:hint="eastAsia"/>
          <w:color w:val="FF0000"/>
        </w:rPr>
        <w:t>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Ansi="Times New Roman" w:hint="eastAsia"/>
          <w:color w:val="FF0000"/>
        </w:rPr>
        <w:t>，注意排版美观，</w:t>
      </w:r>
      <w:r>
        <w:rPr>
          <w:rFonts w:ascii="Times New Roman" w:hAnsi="Times New Roman" w:hint="eastAsia"/>
          <w:b/>
          <w:color w:val="FF0000"/>
          <w:u w:val="single"/>
        </w:rPr>
        <w:t>代码缩进对齐</w:t>
      </w:r>
      <w:r>
        <w:rPr>
          <w:rFonts w:ascii="Times New Roman" w:hAnsi="Times New Roman" w:hint="eastAsia"/>
          <w:color w:val="FF0000"/>
        </w:rPr>
        <w:t>，</w:t>
      </w:r>
      <w:r>
        <w:rPr>
          <w:rFonts w:ascii="Times New Roman" w:hAnsi="Times New Roman" w:hint="eastAsia"/>
          <w:b/>
          <w:color w:val="FF0000"/>
          <w:u w:val="single"/>
        </w:rPr>
        <w:t>注释也应对齐</w:t>
      </w:r>
      <w:r>
        <w:rPr>
          <w:rFonts w:ascii="Times New Roman" w:hint="eastAsia"/>
          <w:color w:val="FF0000"/>
        </w:rPr>
        <w:t>）</w:t>
      </w:r>
    </w:p>
    <w:p w:rsidR="00054C71" w:rsidRDefault="00054C71">
      <w:pPr>
        <w:ind w:firstLineChars="200" w:firstLine="420"/>
        <w:rPr>
          <w:rFonts w:ascii="Times New Roman" w:hAnsi="Times New Roman" w:cs="Times New Roman"/>
          <w:sz w:val="21"/>
        </w:rPr>
      </w:pPr>
    </w:p>
    <w:p w:rsidR="00054C71" w:rsidRDefault="00FE6475">
      <w:pPr>
        <w:outlineLvl w:val="0"/>
        <w:rPr>
          <w:rFonts w:ascii="Times New Roman" w:hAnsi="Times New Roman"/>
        </w:rPr>
      </w:pPr>
      <w:r>
        <w:rPr>
          <w:rFonts w:ascii="Times New Roman" w:hint="eastAsia"/>
          <w:b/>
          <w:bCs/>
          <w:sz w:val="28"/>
        </w:rPr>
        <w:t>五、软件测试及其结果</w:t>
      </w:r>
      <w:r>
        <w:rPr>
          <w:rFonts w:ascii="Times New Roman"/>
          <w:b/>
          <w:bCs/>
          <w:sz w:val="28"/>
        </w:rPr>
        <w:t>分析</w:t>
      </w:r>
    </w:p>
    <w:p w:rsidR="00054C71" w:rsidRDefault="00FE6475">
      <w:pPr>
        <w:spacing w:line="360" w:lineRule="auto"/>
        <w:ind w:firstLineChars="200" w:firstLine="480"/>
        <w:rPr>
          <w:rFonts w:ascii="Times New Roman" w:hAnsi="Times New Roman"/>
        </w:rPr>
      </w:pPr>
      <w:r>
        <w:rPr>
          <w:rFonts w:ascii="Times New Roman" w:hAnsi="Times New Roman" w:hint="eastAsia"/>
        </w:rPr>
        <w:t>对功能单元</w:t>
      </w:r>
      <w:r>
        <w:rPr>
          <w:rFonts w:ascii="Times New Roman" w:hAnsi="Times New Roman"/>
        </w:rPr>
        <w:t>、集成模块</w:t>
      </w:r>
      <w:r>
        <w:rPr>
          <w:rFonts w:ascii="Times New Roman" w:hAnsi="Times New Roman" w:hint="eastAsia"/>
        </w:rPr>
        <w:t>以及</w:t>
      </w:r>
      <w:r>
        <w:rPr>
          <w:rFonts w:ascii="Times New Roman" w:hAnsi="Times New Roman"/>
        </w:rPr>
        <w:t>系统</w:t>
      </w:r>
      <w:r>
        <w:rPr>
          <w:rFonts w:ascii="Times New Roman" w:hAnsi="Times New Roman" w:hint="eastAsia"/>
        </w:rPr>
        <w:t>功能进行相关</w:t>
      </w:r>
      <w:r>
        <w:rPr>
          <w:rFonts w:ascii="Times New Roman" w:hAnsi="Times New Roman"/>
        </w:rPr>
        <w:t>测试</w:t>
      </w:r>
      <w:r>
        <w:rPr>
          <w:rFonts w:ascii="Times New Roman" w:hAnsi="Times New Roman" w:hint="eastAsia"/>
        </w:rPr>
        <w:t>，并给出与输入数据相匹配的算法执行结果，</w:t>
      </w:r>
      <w:r>
        <w:rPr>
          <w:rFonts w:ascii="Times New Roman" w:hAnsi="Times New Roman"/>
        </w:rPr>
        <w:t>并进行分析</w:t>
      </w:r>
      <w:r>
        <w:rPr>
          <w:rFonts w:ascii="Times New Roman" w:hAnsi="Times New Roman" w:hint="eastAsia"/>
        </w:rPr>
        <w:t>。</w:t>
      </w:r>
    </w:p>
    <w:p w:rsidR="00054C71" w:rsidRDefault="00FE6475">
      <w:pPr>
        <w:spacing w:line="360" w:lineRule="auto"/>
        <w:ind w:firstLineChars="200" w:firstLine="480"/>
        <w:rPr>
          <w:rFonts w:ascii="Times New Roman" w:hAnsi="Times New Roman"/>
        </w:rPr>
      </w:pPr>
      <w:r>
        <w:rPr>
          <w:rFonts w:ascii="Times New Roman" w:hAnsi="Times New Roman" w:hint="eastAsia"/>
        </w:rPr>
        <w:t>......</w:t>
      </w:r>
    </w:p>
    <w:p w:rsidR="00054C71" w:rsidRDefault="00FE6475">
      <w:pPr>
        <w:spacing w:line="360" w:lineRule="auto"/>
        <w:ind w:firstLineChars="200" w:firstLine="480"/>
        <w:rPr>
          <w:rFonts w:ascii="Times New Roman" w:hAnsi="Times New Roman"/>
          <w:color w:val="FF0000"/>
        </w:rPr>
      </w:pPr>
      <w:r>
        <w:rPr>
          <w:rFonts w:ascii="Times New Roman" w:hint="eastAsia"/>
          <w:color w:val="FF0000"/>
        </w:rPr>
        <w:t>（此部分如采用截图方式，图形也必须编号、居中排版）</w:t>
      </w:r>
    </w:p>
    <w:p w:rsidR="00054C71" w:rsidRDefault="00FE6475">
      <w:pPr>
        <w:spacing w:line="360" w:lineRule="auto"/>
        <w:ind w:firstLineChars="200" w:firstLine="480"/>
        <w:rPr>
          <w:rFonts w:ascii="Times New Roman"/>
          <w:color w:val="FF0000"/>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054C71">
      <w:pPr>
        <w:spacing w:line="360" w:lineRule="auto"/>
        <w:ind w:firstLineChars="200" w:firstLine="480"/>
        <w:rPr>
          <w:rFonts w:ascii="Times New Roman" w:hAnsi="Times New Roman"/>
        </w:rPr>
      </w:pPr>
    </w:p>
    <w:p w:rsidR="00054C71" w:rsidRDefault="00FE6475">
      <w:pPr>
        <w:spacing w:line="360" w:lineRule="auto"/>
        <w:outlineLvl w:val="0"/>
        <w:rPr>
          <w:rFonts w:ascii="Times New Roman" w:hAnsi="Times New Roman"/>
          <w:b/>
          <w:sz w:val="28"/>
          <w:szCs w:val="28"/>
        </w:rPr>
      </w:pPr>
      <w:r>
        <w:rPr>
          <w:rFonts w:ascii="Times New Roman" w:hint="eastAsia"/>
          <w:b/>
          <w:bCs/>
          <w:sz w:val="28"/>
        </w:rPr>
        <w:t>六、课题完成过程中遇到的</w:t>
      </w:r>
      <w:r>
        <w:rPr>
          <w:rFonts w:ascii="Times New Roman" w:hint="eastAsia"/>
          <w:b/>
          <w:sz w:val="28"/>
          <w:szCs w:val="28"/>
        </w:rPr>
        <w:t>问题及解决方法</w:t>
      </w:r>
    </w:p>
    <w:p w:rsidR="00054C71" w:rsidRDefault="00FE6475">
      <w:pPr>
        <w:spacing w:line="360" w:lineRule="auto"/>
        <w:ind w:firstLineChars="200" w:firstLine="480"/>
        <w:rPr>
          <w:rFonts w:ascii="Times New Roman"/>
        </w:rPr>
      </w:pPr>
      <w:r>
        <w:rPr>
          <w:rFonts w:ascii="Times New Roman" w:hint="eastAsia"/>
        </w:rPr>
        <w:t>问题</w:t>
      </w:r>
      <w:r>
        <w:rPr>
          <w:rFonts w:ascii="Times New Roman" w:hint="eastAsia"/>
        </w:rPr>
        <w:t>1</w:t>
      </w:r>
      <w:r>
        <w:rPr>
          <w:rFonts w:ascii="Times New Roman" w:hint="eastAsia"/>
        </w:rPr>
        <w:t>：</w:t>
      </w:r>
      <w:r>
        <w:rPr>
          <w:rFonts w:ascii="Times New Roman"/>
        </w:rPr>
        <w:t>……</w:t>
      </w:r>
    </w:p>
    <w:p w:rsidR="00054C71" w:rsidRDefault="00FE6475">
      <w:pPr>
        <w:spacing w:line="360" w:lineRule="auto"/>
        <w:ind w:firstLineChars="200" w:firstLine="480"/>
        <w:rPr>
          <w:rFonts w:ascii="Times New Roman" w:hAnsi="Times New Roman"/>
        </w:rPr>
      </w:pPr>
      <w:r>
        <w:rPr>
          <w:rFonts w:ascii="Times New Roman" w:hint="eastAsia"/>
        </w:rPr>
        <w:t>解决方法：</w:t>
      </w:r>
      <w:r>
        <w:rPr>
          <w:rFonts w:ascii="Times New Roman"/>
        </w:rPr>
        <w:t>……</w:t>
      </w:r>
    </w:p>
    <w:p w:rsidR="00054C71" w:rsidRDefault="00FE6475">
      <w:pPr>
        <w:spacing w:line="360" w:lineRule="auto"/>
        <w:ind w:firstLineChars="200" w:firstLine="480"/>
        <w:rPr>
          <w:rFonts w:ascii="Times New Roman"/>
        </w:rPr>
      </w:pPr>
      <w:r>
        <w:rPr>
          <w:rFonts w:ascii="Times New Roman" w:hint="eastAsia"/>
        </w:rPr>
        <w:t>问题</w:t>
      </w:r>
      <w:r>
        <w:rPr>
          <w:rFonts w:ascii="Times New Roman" w:hint="eastAsia"/>
        </w:rPr>
        <w:t>2</w:t>
      </w:r>
      <w:r>
        <w:rPr>
          <w:rFonts w:ascii="Times New Roman" w:hint="eastAsia"/>
        </w:rPr>
        <w:t>：</w:t>
      </w:r>
      <w:r>
        <w:rPr>
          <w:rFonts w:ascii="Times New Roman"/>
        </w:rPr>
        <w:t>……</w:t>
      </w:r>
    </w:p>
    <w:p w:rsidR="00054C71" w:rsidRDefault="00FE6475">
      <w:pPr>
        <w:spacing w:line="360" w:lineRule="auto"/>
        <w:ind w:firstLineChars="200" w:firstLine="480"/>
        <w:rPr>
          <w:rFonts w:ascii="Times New Roman" w:hAnsi="Times New Roman"/>
        </w:rPr>
      </w:pPr>
      <w:r>
        <w:rPr>
          <w:rFonts w:ascii="Times New Roman" w:hint="eastAsia"/>
        </w:rPr>
        <w:t>解决方法：</w:t>
      </w:r>
      <w:r>
        <w:rPr>
          <w:rFonts w:ascii="Times New Roman"/>
        </w:rPr>
        <w:t>……</w:t>
      </w:r>
    </w:p>
    <w:p w:rsidR="00054C71" w:rsidRDefault="00FE6475">
      <w:pPr>
        <w:spacing w:line="360" w:lineRule="auto"/>
        <w:ind w:firstLineChars="200" w:firstLine="480"/>
        <w:rPr>
          <w:rFonts w:ascii="Times New Roman" w:hAnsi="Times New Roman"/>
        </w:rPr>
      </w:pPr>
      <w:r>
        <w:rPr>
          <w:rFonts w:ascii="Times New Roman" w:hAnsi="Times New Roman" w:hint="eastAsia"/>
        </w:rPr>
        <w:t>......</w:t>
      </w:r>
    </w:p>
    <w:p w:rsidR="00054C71" w:rsidRDefault="00FE6475">
      <w:pPr>
        <w:spacing w:line="360" w:lineRule="auto"/>
        <w:ind w:firstLineChars="200" w:firstLine="480"/>
        <w:rPr>
          <w:rFonts w:ascii="Times New Roman" w:hAnsi="Times New Roman"/>
          <w:b/>
          <w:sz w:val="28"/>
          <w:szCs w:val="28"/>
        </w:rPr>
      </w:pPr>
      <w:r>
        <w:rPr>
          <w:rFonts w:ascii="Times New Roman" w:hint="eastAsia"/>
          <w:color w:val="FF0000"/>
        </w:rPr>
        <w:t>（中文字体：宋体，英文字体：</w:t>
      </w:r>
      <w:r>
        <w:rPr>
          <w:rFonts w:ascii="Times New Roman"/>
          <w:color w:val="FF0000"/>
        </w:rPr>
        <w:t xml:space="preserve">Times New </w:t>
      </w:r>
      <w:r>
        <w:rPr>
          <w:rFonts w:ascii="Times New Roman"/>
          <w:color w:val="FF0000"/>
        </w:rPr>
        <w:t>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FE6475">
      <w:pPr>
        <w:outlineLvl w:val="0"/>
        <w:rPr>
          <w:rFonts w:ascii="Times New Roman" w:hAnsi="Times New Roman"/>
          <w:b/>
          <w:bCs/>
          <w:sz w:val="30"/>
        </w:rPr>
      </w:pPr>
      <w:r>
        <w:rPr>
          <w:rFonts w:ascii="Times New Roman" w:hint="eastAsia"/>
          <w:b/>
          <w:bCs/>
          <w:sz w:val="30"/>
        </w:rPr>
        <w:lastRenderedPageBreak/>
        <w:t>七、</w:t>
      </w:r>
      <w:r>
        <w:rPr>
          <w:rFonts w:ascii="Times New Roman"/>
          <w:b/>
          <w:bCs/>
          <w:sz w:val="30"/>
        </w:rPr>
        <w:t>总结</w:t>
      </w:r>
    </w:p>
    <w:p w:rsidR="00054C71" w:rsidRDefault="00FE6475">
      <w:pPr>
        <w:spacing w:line="360" w:lineRule="auto"/>
        <w:ind w:firstLineChars="200" w:firstLine="480"/>
        <w:rPr>
          <w:rFonts w:ascii="Times New Roman" w:hAnsi="Times New Roman"/>
        </w:rPr>
      </w:pPr>
      <w:r>
        <w:rPr>
          <w:rFonts w:ascii="Times New Roman" w:hAnsi="Times New Roman" w:hint="eastAsia"/>
        </w:rPr>
        <w:t>......</w:t>
      </w:r>
      <w:r>
        <w:rPr>
          <w:rFonts w:ascii="Times New Roman" w:hAnsi="Times New Roman" w:hint="eastAsia"/>
        </w:rPr>
        <w:t>务必紧扣第</w:t>
      </w:r>
      <w:r>
        <w:rPr>
          <w:rFonts w:ascii="Times New Roman" w:hAnsi="Times New Roman" w:hint="eastAsia"/>
        </w:rPr>
        <w:t>2</w:t>
      </w:r>
      <w:r>
        <w:rPr>
          <w:rFonts w:ascii="Times New Roman" w:hAnsi="Times New Roman" w:hint="eastAsia"/>
        </w:rPr>
        <w:t>页的评分项以及实践教学大纲中的思考题进行总结，尤其是查阅资料和自学、团队交流、项目管理和经济决策的思考，考虑可持续发展因素等在第一到第六部分中无法体现的要点</w:t>
      </w:r>
    </w:p>
    <w:p w:rsidR="00054C71" w:rsidRDefault="00FE6475">
      <w:pPr>
        <w:spacing w:line="360" w:lineRule="auto"/>
        <w:ind w:firstLineChars="200" w:firstLine="480"/>
        <w:rPr>
          <w:rFonts w:ascii="Times New Roman" w:hAnsi="Times New Roman"/>
          <w:b/>
          <w:sz w:val="28"/>
          <w:szCs w:val="28"/>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Pr="00662131" w:rsidRDefault="00054C71" w:rsidP="00662131">
      <w:pPr>
        <w:widowControl/>
        <w:jc w:val="left"/>
        <w:rPr>
          <w:rFonts w:hint="eastAsia"/>
          <w:b/>
          <w:sz w:val="30"/>
          <w:szCs w:val="30"/>
        </w:rPr>
      </w:pPr>
      <w:bookmarkStart w:id="0" w:name="_GoBack"/>
      <w:bookmarkEnd w:id="0"/>
    </w:p>
    <w:p>
      <w:pPr>
        <w:spacing w:after="0" w:before="0" w:line="360" w:lineRule="auto"/>
        <w:ind w:firstLine="0"/>
        <w:jc w:val="left"/>
      </w:pPr>
      <w:r>
        <w:rPr>
          <w:rFonts w:eastAsia="宋体"/>
          <w:rFonts w:ascii="Times New Roman" w:hAnsi="Times New Roman"/>
          <w:b/>
          <w:sz w:val="28"/>
        </w:rPr>
        <w:t>一、课题内容和要求</w:t>
      </w:r>
    </w:p>
    <w:p>
      <w:pPr>
        <w:spacing w:after="0" w:before="0" w:line="360" w:lineRule="auto"/>
        <w:ind w:firstLine="420"/>
        <w:jc w:val="both"/>
      </w:pPr>
      <w:r>
        <w:rPr>
          <w:rFonts w:eastAsia="宋体"/>
          <w:rFonts w:ascii="Times New Roman" w:hAnsi="Times New Roman"/>
          <w:b w:val="0"/>
          <w:sz w:val="24"/>
        </w:rPr>
        <w:t>本课题要求开发一套小型超市管理系统，主要包含零售前台（POS）管理系统和后台管理系统两大模块。系统需支持收银员、管理员和超级管理员三种角色，实现超市日常运营中商品管理、进货管理、销售管理、库存管理、会员管理及销售分析等核心功能。前台POS系统应支持商品的扫描录入、自动计价、找零计算、小票打印及会员折扣功能。后台管理系统应支持进货计划制定、销售记录查询与统计、库存预警、人员权限管理等功能。</w:t>
      </w:r>
    </w:p>
    <w:p>
      <w:pPr>
        <w:spacing w:after="0" w:before="0" w:line="360" w:lineRule="auto"/>
        <w:ind w:firstLine="0"/>
        <w:jc w:val="left"/>
      </w:pPr>
      <w:r>
        <w:rPr>
          <w:rFonts w:eastAsia="宋体"/>
          <w:rFonts w:ascii="Times New Roman" w:hAnsi="Times New Roman"/>
          <w:b/>
          <w:sz w:val="28"/>
        </w:rPr>
        <w:t>二、需求分析和总体设计</w:t>
      </w:r>
    </w:p>
    <w:p>
      <w:pPr>
        <w:spacing w:after="0" w:before="0" w:line="360" w:lineRule="auto"/>
        <w:ind w:firstLine="0"/>
        <w:jc w:val="left"/>
      </w:pPr>
      <w:r>
        <w:rPr>
          <w:rFonts w:eastAsia="宋体"/>
          <w:rFonts w:ascii="Times New Roman" w:hAnsi="Times New Roman"/>
          <w:b w:val="0"/>
          <w:sz w:val="24"/>
        </w:rPr>
        <w:t>2.1 本课题的主要功能包括：</w:t>
      </w:r>
    </w:p>
    <w:p>
      <w:pPr>
        <w:spacing w:after="0" w:before="0" w:line="360" w:lineRule="auto"/>
        <w:ind w:firstLine="420"/>
        <w:jc w:val="both"/>
      </w:pPr>
      <w:r>
        <w:rPr>
          <w:rFonts w:eastAsia="宋体"/>
          <w:rFonts w:ascii="Times New Roman" w:hAnsi="Times New Roman"/>
          <w:b w:val="0"/>
          <w:sz w:val="24"/>
        </w:rPr>
        <w:t>用户登录与权限管理：支持三种角色（收银员、管理员、超级管理员）登录，不同角色拥有不同功能权限。收银员仅可访问POS收银和交班结算，管理员可管理大部分业务模块，超级管理员拥有全部权限。</w:t>
      </w:r>
    </w:p>
    <w:p>
      <w:pPr>
        <w:spacing w:after="0" w:before="0" w:line="360" w:lineRule="auto"/>
        <w:ind w:firstLine="420"/>
        <w:jc w:val="both"/>
      </w:pPr>
      <w:r>
        <w:rPr>
          <w:rFonts w:eastAsia="宋体"/>
          <w:rFonts w:ascii="Times New Roman" w:hAnsi="Times New Roman"/>
          <w:b w:val="0"/>
          <w:sz w:val="24"/>
        </w:rPr>
        <w:t>POS收银结算：支持通过商品名称搜索或扫描条码录入商品，自动计算总金额、享受会员95折优惠、计算找零，生成购物小票。</w:t>
      </w:r>
    </w:p>
    <w:p>
      <w:pPr>
        <w:spacing w:after="0" w:before="0" w:line="360" w:lineRule="auto"/>
        <w:ind w:firstLine="420"/>
        <w:jc w:val="both"/>
      </w:pPr>
      <w:r>
        <w:rPr>
          <w:rFonts w:eastAsia="宋体"/>
          <w:rFonts w:ascii="Times New Roman" w:hAnsi="Times New Roman"/>
          <w:b w:val="0"/>
          <w:sz w:val="24"/>
        </w:rPr>
        <w:t>商品管理：支持商品的增删改查，按分类和供应商管理商品信息，包括商品名称、条码、售价、进价、库存上下限等。</w:t>
      </w:r>
    </w:p>
    <w:p>
      <w:pPr>
        <w:spacing w:after="0" w:before="0" w:line="360" w:lineRule="auto"/>
        <w:ind w:firstLine="420"/>
        <w:jc w:val="both"/>
      </w:pPr>
      <w:r>
        <w:rPr>
          <w:rFonts w:eastAsia="宋体"/>
          <w:rFonts w:ascii="Times New Roman" w:hAnsi="Times New Roman"/>
          <w:b w:val="0"/>
          <w:sz w:val="24"/>
        </w:rPr>
        <w:t>进货管理：支持创建进货入库单，选择供应商和商品，录入数量和进价，自动更新库存。</w:t>
      </w:r>
    </w:p>
    <w:p>
      <w:pPr>
        <w:spacing w:after="0" w:before="0" w:line="360" w:lineRule="auto"/>
        <w:ind w:firstLine="420"/>
        <w:jc w:val="both"/>
      </w:pPr>
      <w:r>
        <w:rPr>
          <w:rFonts w:eastAsia="宋体"/>
          <w:rFonts w:ascii="Times New Roman" w:hAnsi="Times New Roman"/>
          <w:b w:val="0"/>
          <w:sz w:val="24"/>
        </w:rPr>
        <w:t>库存管理：实时显示库存状态，自动预警缺货和积压商品，支持库存盘点功能。</w:t>
      </w:r>
    </w:p>
    <w:p>
      <w:pPr>
        <w:spacing w:after="0" w:before="0" w:line="360" w:lineRule="auto"/>
        <w:ind w:firstLine="420"/>
        <w:jc w:val="both"/>
      </w:pPr>
      <w:r>
        <w:rPr>
          <w:rFonts w:eastAsia="宋体"/>
          <w:rFonts w:ascii="Times New Roman" w:hAnsi="Times New Roman"/>
          <w:b w:val="0"/>
          <w:sz w:val="24"/>
        </w:rPr>
        <w:t>会员管理：支持会员注册、会员卡号自动生成、会员续期、消费记录查询。</w:t>
      </w:r>
    </w:p>
    <w:p>
      <w:pPr>
        <w:spacing w:after="0" w:before="0" w:line="360" w:lineRule="auto"/>
        <w:ind w:firstLine="420"/>
        <w:jc w:val="both"/>
      </w:pPr>
      <w:r>
        <w:rPr>
          <w:rFonts w:eastAsia="宋体"/>
          <w:rFonts w:ascii="Times New Roman" w:hAnsi="Times New Roman"/>
          <w:b w:val="0"/>
          <w:sz w:val="24"/>
        </w:rPr>
        <w:t>人员管理：支持员工信息的增删改查，包括姓名、职位、联系方式、入职日期等。</w:t>
      </w:r>
    </w:p>
    <w:p>
      <w:pPr>
        <w:spacing w:after="0" w:before="0" w:line="360" w:lineRule="auto"/>
        <w:ind w:firstLine="420"/>
        <w:jc w:val="both"/>
      </w:pPr>
      <w:r>
        <w:rPr>
          <w:rFonts w:eastAsia="宋体"/>
          <w:rFonts w:ascii="Times New Roman" w:hAnsi="Times New Roman"/>
          <w:b w:val="0"/>
          <w:sz w:val="24"/>
        </w:rPr>
        <w:t>销售分析：提供商品销售排行榜、日/月销售报表、收银员业绩统计。</w:t>
      </w:r>
    </w:p>
    <w:p>
      <w:pPr>
        <w:spacing w:after="0" w:before="0" w:line="360" w:lineRule="auto"/>
        <w:ind w:firstLine="0"/>
        <w:jc w:val="center"/>
      </w:pPr>
      <w:r>
        <w:rPr>
          <w:rFonts w:eastAsia="宋体"/>
          <w:rFonts w:ascii="Times New Roman" w:hAnsi="Times New Roman"/>
          <w:b w:val="0"/>
          <w:sz w:val="24"/>
        </w:rPr>
      </w:r>
    </w:p>
    <w:p>
      <w:pPr>
        <w:spacing w:after="0" w:before="0" w:line="360" w:lineRule="auto"/>
        <w:ind w:firstLine="0"/>
        <w:jc w:val="center"/>
      </w:pPr>
      <w:r>
        <w:rPr>
          <w:rFonts w:eastAsia="宋体"/>
          <w:rFonts w:ascii="Times New Roman" w:hAnsi="Times New Roman"/>
          <w:b w:val="0"/>
          <w:sz w:val="21"/>
        </w:rPr>
        <w:t>图1 系统用例图</w:t>
      </w:r>
    </w:p>
    <w:tbl>
      <w:tblPr>
        <w:tblW w:type="auto" w:w="0"/>
        <w:jc w:val="center"/>
        <w:tblLook w:firstColumn="1" w:firstRow="1" w:lastColumn="0" w:lastRow="0" w:noHBand="0" w:noVBand="1" w:val="04A0"/>
      </w:tblPr>
      <w:tblGrid>
        <w:gridCol w:w="3118"/>
        <w:gridCol w:w="3118"/>
        <w:gridCol w:w="3118"/>
      </w:tblGrid>
      <w:tr>
        <w:tc>
          <w:tcPr>
            <w:tcW w:type="dxa" w:w="3118"/>
          </w:tcPr>
          <w:p>
            <w:pPr>
              <w:jc w:val="center"/>
            </w:pPr>
            <w:r>
              <w:rPr>
                <w:b/>
                <w:sz w:val="20"/>
              </w:rPr>
              <w:t>角色</w:t>
            </w:r>
          </w:p>
        </w:tc>
        <w:tc>
          <w:tcPr>
            <w:tcW w:type="dxa" w:w="3118"/>
          </w:tcPr>
          <w:p>
            <w:pPr>
              <w:jc w:val="center"/>
            </w:pPr>
            <w:r>
              <w:rPr>
                <w:b/>
                <w:sz w:val="20"/>
              </w:rPr>
              <w:t>功能权限</w:t>
            </w:r>
          </w:p>
        </w:tc>
        <w:tc>
          <w:tcPr>
            <w:tcW w:type="dxa" w:w="3118"/>
          </w:tcPr>
          <w:p>
            <w:pPr>
              <w:jc w:val="center"/>
            </w:pPr>
            <w:r>
              <w:rPr>
                <w:b/>
                <w:sz w:val="20"/>
              </w:rPr>
              <w:t>说明</w:t>
            </w:r>
          </w:p>
        </w:tc>
      </w:tr>
      <w:tr>
        <w:tc>
          <w:tcPr>
            <w:tcW w:type="dxa" w:w="3118"/>
          </w:tcPr>
          <w:p>
            <w:r>
              <w:rPr>
                <w:sz w:val="20"/>
              </w:rPr>
              <w:t>收银员</w:t>
            </w:r>
          </w:p>
        </w:tc>
        <w:tc>
          <w:tcPr>
            <w:tcW w:type="dxa" w:w="3118"/>
          </w:tcPr>
          <w:p>
            <w:r>
              <w:rPr>
                <w:sz w:val="20"/>
              </w:rPr>
              <w:t>POS收银、交班结算</w:t>
            </w:r>
          </w:p>
        </w:tc>
        <w:tc>
          <w:tcPr>
            <w:tcW w:type="dxa" w:w="3118"/>
          </w:tcPr>
          <w:p>
            <w:r>
              <w:rPr>
                <w:sz w:val="20"/>
              </w:rPr>
              <w:t>前台操作人员，负责日常收银</w:t>
            </w:r>
          </w:p>
        </w:tc>
      </w:tr>
      <w:tr>
        <w:tc>
          <w:tcPr>
            <w:tcW w:type="dxa" w:w="3118"/>
          </w:tcPr>
          <w:p>
            <w:r>
              <w:rPr>
                <w:sz w:val="20"/>
              </w:rPr>
              <w:t>管理员</w:t>
            </w:r>
          </w:p>
        </w:tc>
        <w:tc>
          <w:tcPr>
            <w:tcW w:type="dxa" w:w="3118"/>
          </w:tcPr>
          <w:p>
            <w:r>
              <w:rPr>
                <w:sz w:val="20"/>
              </w:rPr>
              <w:t>除系统设置外的全部功能</w:t>
            </w:r>
          </w:p>
        </w:tc>
        <w:tc>
          <w:tcPr>
            <w:tcW w:type="dxa" w:w="3118"/>
          </w:tcPr>
          <w:p>
            <w:r>
              <w:rPr>
                <w:sz w:val="20"/>
              </w:rPr>
              <w:t>门店管理者，负责进货、库存、人员等管理</w:t>
            </w:r>
          </w:p>
        </w:tc>
      </w:tr>
      <w:tr>
        <w:tc>
          <w:tcPr>
            <w:tcW w:type="dxa" w:w="3118"/>
          </w:tcPr>
          <w:p>
            <w:r>
              <w:rPr>
                <w:sz w:val="20"/>
              </w:rPr>
              <w:t>超级管理员</w:t>
            </w:r>
          </w:p>
        </w:tc>
        <w:tc>
          <w:tcPr>
            <w:tcW w:type="dxa" w:w="3118"/>
          </w:tcPr>
          <w:p>
            <w:r>
              <w:rPr>
                <w:sz w:val="20"/>
              </w:rPr>
              <w:t>所有功能（含系统管理）</w:t>
            </w:r>
          </w:p>
        </w:tc>
        <w:tc>
          <w:tcPr>
            <w:tcW w:type="dxa" w:w="3118"/>
          </w:tcPr>
          <w:p>
            <w:r>
              <w:rPr>
                <w:sz w:val="20"/>
              </w:rPr>
              <w:t>最高权限，可管理系统配置</w:t>
            </w:r>
          </w:p>
        </w:tc>
      </w:tr>
    </w:tbl>
    <w:p>
      <w:pPr>
        <w:spacing w:after="0" w:before="0" w:line="360" w:lineRule="auto"/>
        <w:ind w:firstLine="0"/>
        <w:jc w:val="center"/>
      </w:pPr>
      <w:r>
        <w:rPr>
          <w:rFonts w:eastAsia="宋体"/>
          <w:rFonts w:ascii="Times New Roman" w:hAnsi="Times New Roman"/>
          <w:b w:val="0"/>
          <w:sz w:val="21"/>
        </w:rPr>
        <w:t>表1 角色权限对照</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val="0"/>
          <w:sz w:val="24"/>
        </w:rPr>
        <w:t>2.2 本课题的数据表单设计</w:t>
      </w:r>
    </w:p>
    <w:p>
      <w:pPr>
        <w:spacing w:after="0" w:before="0" w:line="360" w:lineRule="auto"/>
        <w:ind w:firstLine="420"/>
        <w:jc w:val="both"/>
      </w:pPr>
      <w:r>
        <w:rPr>
          <w:rFonts w:eastAsia="宋体"/>
          <w:rFonts w:ascii="Times New Roman" w:hAnsi="Times New Roman"/>
          <w:b w:val="0"/>
          <w:sz w:val="24"/>
        </w:rPr>
        <w:t>本系统数据库设计包含11张核心数据表，采用MySQL关系型数据库。各表之间通过外键建立关联关系：users与employees为1:1关系，categories和suppliers与products为1:N关系，purchases与purchase_items为1:N关系（通过purchase_id关联），sales与sale_items为1:N关系（通过sale_id关联）。</w:t>
      </w:r>
    </w:p>
    <w:tbl>
      <w:tblPr>
        <w:tblW w:type="auto" w:w="0"/>
        <w:jc w:val="center"/>
        <w:tblLook w:firstColumn="1" w:firstRow="1" w:lastColumn="0" w:lastRow="0" w:noHBand="0" w:noVBand="1" w:val="04A0"/>
      </w:tblPr>
      <w:tblGrid>
        <w:gridCol w:w="2338"/>
        <w:gridCol w:w="2338"/>
        <w:gridCol w:w="2338"/>
        <w:gridCol w:w="2338"/>
      </w:tblGrid>
      <w:tr>
        <w:tc>
          <w:tcPr>
            <w:tcW w:type="dxa" w:w="2338"/>
          </w:tcPr>
          <w:p>
            <w:pPr>
              <w:jc w:val="center"/>
            </w:pPr>
            <w:r>
              <w:rPr>
                <w:b/>
                <w:sz w:val="20"/>
              </w:rPr>
              <w:t>表名</w:t>
            </w:r>
          </w:p>
        </w:tc>
        <w:tc>
          <w:tcPr>
            <w:tcW w:type="dxa" w:w="2338"/>
          </w:tcPr>
          <w:p>
            <w:pPr>
              <w:jc w:val="center"/>
            </w:pPr>
            <w:r>
              <w:rPr>
                <w:b/>
                <w:sz w:val="20"/>
              </w:rPr>
              <w:t>主要字段</w:t>
            </w:r>
          </w:p>
        </w:tc>
        <w:tc>
          <w:tcPr>
            <w:tcW w:type="dxa" w:w="2338"/>
          </w:tcPr>
          <w:p>
            <w:pPr>
              <w:jc w:val="center"/>
            </w:pPr>
            <w:r>
              <w:rPr>
                <w:b/>
                <w:sz w:val="20"/>
              </w:rPr>
              <w:t>关联关系</w:t>
            </w:r>
          </w:p>
        </w:tc>
        <w:tc>
          <w:tcPr>
            <w:tcW w:type="dxa" w:w="2338"/>
          </w:tcPr>
          <w:p>
            <w:pPr>
              <w:jc w:val="center"/>
            </w:pPr>
            <w:r>
              <w:rPr>
                <w:b/>
                <w:sz w:val="20"/>
              </w:rPr>
              <w:t>说明</w:t>
            </w:r>
          </w:p>
        </w:tc>
      </w:tr>
      <w:tr>
        <w:tc>
          <w:tcPr>
            <w:tcW w:type="dxa" w:w="2338"/>
          </w:tcPr>
          <w:p>
            <w:r>
              <w:rPr>
                <w:sz w:val="18"/>
              </w:rPr>
              <w:t>users</w:t>
            </w:r>
          </w:p>
        </w:tc>
        <w:tc>
          <w:tcPr>
            <w:tcW w:type="dxa" w:w="2338"/>
          </w:tcPr>
          <w:p>
            <w:r>
              <w:rPr>
                <w:sz w:val="18"/>
              </w:rPr>
              <w:t>id, username, password, role, status</w:t>
            </w:r>
          </w:p>
        </w:tc>
        <w:tc>
          <w:tcPr>
            <w:tcW w:type="dxa" w:w="2338"/>
          </w:tcPr>
          <w:p>
            <w:r>
              <w:rPr>
                <w:sz w:val="18"/>
              </w:rPr>
              <w:t>1:1 employees</w:t>
            </w:r>
          </w:p>
        </w:tc>
        <w:tc>
          <w:tcPr>
            <w:tcW w:type="dxa" w:w="2338"/>
          </w:tcPr>
          <w:p>
            <w:r>
              <w:rPr>
                <w:sz w:val="18"/>
              </w:rPr>
              <w:t>系统登录账号</w:t>
            </w:r>
          </w:p>
        </w:tc>
      </w:tr>
      <w:tr>
        <w:tc>
          <w:tcPr>
            <w:tcW w:type="dxa" w:w="2338"/>
          </w:tcPr>
          <w:p>
            <w:r>
              <w:rPr>
                <w:sz w:val="18"/>
              </w:rPr>
              <w:t>employees</w:t>
            </w:r>
          </w:p>
        </w:tc>
        <w:tc>
          <w:tcPr>
            <w:tcW w:type="dxa" w:w="2338"/>
          </w:tcPr>
          <w:p>
            <w:r>
              <w:rPr>
                <w:sz w:val="18"/>
              </w:rPr>
              <w:t>id, name, phone, position, user_id</w:t>
            </w:r>
          </w:p>
        </w:tc>
        <w:tc>
          <w:tcPr>
            <w:tcW w:type="dxa" w:w="2338"/>
          </w:tcPr>
          <w:p>
            <w:r>
              <w:rPr>
                <w:sz w:val="18"/>
              </w:rPr>
              <w:t>N:1 users</w:t>
            </w:r>
          </w:p>
        </w:tc>
        <w:tc>
          <w:tcPr>
            <w:tcW w:type="dxa" w:w="2338"/>
          </w:tcPr>
          <w:p>
            <w:r>
              <w:rPr>
                <w:sz w:val="18"/>
              </w:rPr>
              <w:t>员工人事信息</w:t>
            </w:r>
          </w:p>
        </w:tc>
      </w:tr>
      <w:tr>
        <w:tc>
          <w:tcPr>
            <w:tcW w:type="dxa" w:w="2338"/>
          </w:tcPr>
          <w:p>
            <w:r>
              <w:rPr>
                <w:sz w:val="18"/>
              </w:rPr>
              <w:t>categories</w:t>
            </w:r>
          </w:p>
        </w:tc>
        <w:tc>
          <w:tcPr>
            <w:tcW w:type="dxa" w:w="2338"/>
          </w:tcPr>
          <w:p>
            <w:r>
              <w:rPr>
                <w:sz w:val="18"/>
              </w:rPr>
              <w:t>id, name</w:t>
            </w:r>
          </w:p>
        </w:tc>
        <w:tc>
          <w:tcPr>
            <w:tcW w:type="dxa" w:w="2338"/>
          </w:tcPr>
          <w:p>
            <w:r>
              <w:rPr>
                <w:sz w:val="18"/>
              </w:rPr>
              <w:t>1:N products</w:t>
            </w:r>
          </w:p>
        </w:tc>
        <w:tc>
          <w:tcPr>
            <w:tcW w:type="dxa" w:w="2338"/>
          </w:tcPr>
          <w:p>
            <w:r>
              <w:rPr>
                <w:sz w:val="18"/>
              </w:rPr>
              <w:t>商品分类</w:t>
            </w:r>
          </w:p>
        </w:tc>
      </w:tr>
      <w:tr>
        <w:tc>
          <w:tcPr>
            <w:tcW w:type="dxa" w:w="2338"/>
          </w:tcPr>
          <w:p>
            <w:r>
              <w:rPr>
                <w:sz w:val="18"/>
              </w:rPr>
              <w:t>suppliers</w:t>
            </w:r>
          </w:p>
        </w:tc>
        <w:tc>
          <w:tcPr>
            <w:tcW w:type="dxa" w:w="2338"/>
          </w:tcPr>
          <w:p>
            <w:r>
              <w:rPr>
                <w:sz w:val="18"/>
              </w:rPr>
              <w:t>id, name, contact, phone, address</w:t>
            </w:r>
          </w:p>
        </w:tc>
        <w:tc>
          <w:tcPr>
            <w:tcW w:type="dxa" w:w="2338"/>
          </w:tcPr>
          <w:p>
            <w:r>
              <w:rPr>
                <w:sz w:val="18"/>
              </w:rPr>
              <w:t>1:N products</w:t>
            </w:r>
          </w:p>
        </w:tc>
        <w:tc>
          <w:tcPr>
            <w:tcW w:type="dxa" w:w="2338"/>
          </w:tcPr>
          <w:p>
            <w:r>
              <w:rPr>
                <w:sz w:val="18"/>
              </w:rPr>
              <w:t>供应商信息</w:t>
            </w:r>
          </w:p>
        </w:tc>
      </w:tr>
      <w:tr>
        <w:tc>
          <w:tcPr>
            <w:tcW w:type="dxa" w:w="2338"/>
          </w:tcPr>
          <w:p>
            <w:r>
              <w:rPr>
                <w:sz w:val="18"/>
              </w:rPr>
              <w:t>products</w:t>
            </w:r>
          </w:p>
        </w:tc>
        <w:tc>
          <w:tcPr>
            <w:tcW w:type="dxa" w:w="2338"/>
          </w:tcPr>
          <w:p>
            <w:r>
              <w:rPr>
                <w:sz w:val="18"/>
              </w:rPr>
              <w:t>id, name, barcode, stock, price</w:t>
            </w:r>
          </w:p>
        </w:tc>
        <w:tc>
          <w:tcPr>
            <w:tcW w:type="dxa" w:w="2338"/>
          </w:tcPr>
          <w:p>
            <w:r>
              <w:rPr>
                <w:sz w:val="18"/>
              </w:rPr>
              <w:t>N:1 categories/suppliers</w:t>
            </w:r>
          </w:p>
        </w:tc>
        <w:tc>
          <w:tcPr>
            <w:tcW w:type="dxa" w:w="2338"/>
          </w:tcPr>
          <w:p>
            <w:r>
              <w:rPr>
                <w:sz w:val="18"/>
              </w:rPr>
              <w:t>商品信息</w:t>
            </w:r>
          </w:p>
        </w:tc>
      </w:tr>
      <w:tr>
        <w:tc>
          <w:tcPr>
            <w:tcW w:type="dxa" w:w="2338"/>
          </w:tcPr>
          <w:p>
            <w:r>
              <w:rPr>
                <w:sz w:val="18"/>
              </w:rPr>
              <w:t>members</w:t>
            </w:r>
          </w:p>
        </w:tc>
        <w:tc>
          <w:tcPr>
            <w:tcW w:type="dxa" w:w="2338"/>
          </w:tcPr>
          <w:p>
            <w:r>
              <w:rPr>
                <w:sz w:val="18"/>
              </w:rPr>
              <w:t>id, card_no, name, phone, valid_until</w:t>
            </w:r>
          </w:p>
        </w:tc>
        <w:tc>
          <w:tcPr>
            <w:tcW w:type="dxa" w:w="2338"/>
          </w:tcPr>
          <w:p>
            <w:r>
              <w:rPr>
                <w:sz w:val="18"/>
              </w:rPr>
              <w:t>1:N sales</w:t>
            </w:r>
          </w:p>
        </w:tc>
        <w:tc>
          <w:tcPr>
            <w:tcW w:type="dxa" w:w="2338"/>
          </w:tcPr>
          <w:p>
            <w:r>
              <w:rPr>
                <w:sz w:val="18"/>
              </w:rPr>
              <w:t>会员信息</w:t>
            </w:r>
          </w:p>
        </w:tc>
      </w:tr>
      <w:tr>
        <w:tc>
          <w:tcPr>
            <w:tcW w:type="dxa" w:w="2338"/>
          </w:tcPr>
          <w:p>
            <w:r>
              <w:rPr>
                <w:sz w:val="18"/>
              </w:rPr>
              <w:t>purchases</w:t>
            </w:r>
          </w:p>
        </w:tc>
        <w:tc>
          <w:tcPr>
            <w:tcW w:type="dxa" w:w="2338"/>
          </w:tcPr>
          <w:p>
            <w:r>
              <w:rPr>
                <w:sz w:val="18"/>
              </w:rPr>
              <w:t>id, purchase_no, total_amount, sup_id</w:t>
            </w:r>
          </w:p>
        </w:tc>
        <w:tc>
          <w:tcPr>
            <w:tcW w:type="dxa" w:w="2338"/>
          </w:tcPr>
          <w:p>
            <w:r>
              <w:rPr>
                <w:sz w:val="18"/>
              </w:rPr>
              <w:t>1:N purchase_items</w:t>
            </w:r>
          </w:p>
        </w:tc>
        <w:tc>
          <w:tcPr>
            <w:tcW w:type="dxa" w:w="2338"/>
          </w:tcPr>
          <w:p>
            <w:r>
              <w:rPr>
                <w:sz w:val="18"/>
              </w:rPr>
              <w:t>进货单</w:t>
            </w:r>
          </w:p>
        </w:tc>
      </w:tr>
      <w:tr>
        <w:tc>
          <w:tcPr>
            <w:tcW w:type="dxa" w:w="2338"/>
          </w:tcPr>
          <w:p>
            <w:r>
              <w:rPr>
                <w:sz w:val="18"/>
              </w:rPr>
              <w:t>purchase_items</w:t>
            </w:r>
          </w:p>
        </w:tc>
        <w:tc>
          <w:tcPr>
            <w:tcW w:type="dxa" w:w="2338"/>
          </w:tcPr>
          <w:p>
            <w:r>
              <w:rPr>
                <w:sz w:val="18"/>
              </w:rPr>
              <w:t>id, purchase_id, product_id, qty, price</w:t>
            </w:r>
          </w:p>
        </w:tc>
        <w:tc>
          <w:tcPr>
            <w:tcW w:type="dxa" w:w="2338"/>
          </w:tcPr>
          <w:p>
            <w:r>
              <w:rPr>
                <w:sz w:val="18"/>
              </w:rPr>
              <w:t>N:1 purchases/products</w:t>
            </w:r>
          </w:p>
        </w:tc>
        <w:tc>
          <w:tcPr>
            <w:tcW w:type="dxa" w:w="2338"/>
          </w:tcPr>
          <w:p>
            <w:r>
              <w:rPr>
                <w:sz w:val="18"/>
              </w:rPr>
              <w:t>进货明细</w:t>
            </w:r>
          </w:p>
        </w:tc>
      </w:tr>
      <w:tr>
        <w:tc>
          <w:tcPr>
            <w:tcW w:type="dxa" w:w="2338"/>
          </w:tcPr>
          <w:p>
            <w:r>
              <w:rPr>
                <w:sz w:val="18"/>
              </w:rPr>
              <w:t>sales</w:t>
            </w:r>
          </w:p>
        </w:tc>
        <w:tc>
          <w:tcPr>
            <w:tcW w:type="dxa" w:w="2338"/>
          </w:tcPr>
          <w:p>
            <w:r>
              <w:rPr>
                <w:sz w:val="18"/>
              </w:rPr>
              <w:t>id, flow_no, total_amount, cashier_id</w:t>
            </w:r>
          </w:p>
        </w:tc>
        <w:tc>
          <w:tcPr>
            <w:tcW w:type="dxa" w:w="2338"/>
          </w:tcPr>
          <w:p>
            <w:r>
              <w:rPr>
                <w:sz w:val="18"/>
              </w:rPr>
              <w:t>1:N sale_items</w:t>
            </w:r>
          </w:p>
        </w:tc>
        <w:tc>
          <w:tcPr>
            <w:tcW w:type="dxa" w:w="2338"/>
          </w:tcPr>
          <w:p>
            <w:r>
              <w:rPr>
                <w:sz w:val="18"/>
              </w:rPr>
              <w:t>销售单</w:t>
            </w:r>
          </w:p>
        </w:tc>
      </w:tr>
      <w:tr>
        <w:tc>
          <w:tcPr>
            <w:tcW w:type="dxa" w:w="2338"/>
          </w:tcPr>
          <w:p>
            <w:r>
              <w:rPr>
                <w:sz w:val="18"/>
              </w:rPr>
              <w:t>sale_items</w:t>
            </w:r>
          </w:p>
        </w:tc>
        <w:tc>
          <w:tcPr>
            <w:tcW w:type="dxa" w:w="2338"/>
          </w:tcPr>
          <w:p>
            <w:r>
              <w:rPr>
                <w:sz w:val="18"/>
              </w:rPr>
              <w:t>id, sale_id, product_id, qty, price</w:t>
            </w:r>
          </w:p>
        </w:tc>
        <w:tc>
          <w:tcPr>
            <w:tcW w:type="dxa" w:w="2338"/>
          </w:tcPr>
          <w:p>
            <w:r>
              <w:rPr>
                <w:sz w:val="18"/>
              </w:rPr>
              <w:t>N:1 sales/products</w:t>
            </w:r>
          </w:p>
        </w:tc>
        <w:tc>
          <w:tcPr>
            <w:tcW w:type="dxa" w:w="2338"/>
          </w:tcPr>
          <w:p>
            <w:r>
              <w:rPr>
                <w:sz w:val="18"/>
              </w:rPr>
              <w:t>销售明细</w:t>
            </w:r>
          </w:p>
        </w:tc>
      </w:tr>
      <w:tr>
        <w:tc>
          <w:tcPr>
            <w:tcW w:type="dxa" w:w="2338"/>
          </w:tcPr>
          <w:p>
            <w:r>
              <w:rPr>
                <w:sz w:val="18"/>
              </w:rPr>
              <w:t>shifts</w:t>
            </w:r>
          </w:p>
        </w:tc>
        <w:tc>
          <w:tcPr>
            <w:tcW w:type="dxa" w:w="2338"/>
          </w:tcPr>
          <w:p>
            <w:r>
              <w:rPr>
                <w:sz w:val="18"/>
              </w:rPr>
              <w:t>id, cashier_id, start_time, end_time</w:t>
            </w:r>
          </w:p>
        </w:tc>
        <w:tc>
          <w:tcPr>
            <w:tcW w:type="dxa" w:w="2338"/>
          </w:tcPr>
          <w:p>
            <w:r>
              <w:rPr>
                <w:sz w:val="18"/>
              </w:rPr>
              <w:t>N:1 employees</w:t>
            </w:r>
          </w:p>
        </w:tc>
        <w:tc>
          <w:tcPr>
            <w:tcW w:type="dxa" w:w="2338"/>
          </w:tcPr>
          <w:p>
            <w:r>
              <w:rPr>
                <w:sz w:val="18"/>
              </w:rPr>
              <w:t>换班记录</w:t>
            </w:r>
          </w:p>
        </w:tc>
      </w:tr>
    </w:tbl>
    <w:p>
      <w:pPr>
        <w:spacing w:after="0" w:before="0" w:line="360" w:lineRule="auto"/>
        <w:ind w:firstLine="0"/>
        <w:jc w:val="center"/>
      </w:pPr>
      <w:r>
        <w:rPr>
          <w:rFonts w:eastAsia="宋体"/>
          <w:rFonts w:ascii="Times New Roman" w:hAnsi="Times New Roman"/>
          <w:b w:val="0"/>
          <w:sz w:val="21"/>
        </w:rPr>
        <w:t>表2 数据库表结构及关联关系</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val="0"/>
          <w:sz w:val="24"/>
        </w:rPr>
        <w:t>2.3 本课题的体系结构设计</w:t>
      </w:r>
    </w:p>
    <w:p>
      <w:pPr>
        <w:spacing w:after="0" w:before="0" w:line="360" w:lineRule="auto"/>
        <w:ind w:firstLine="420"/>
        <w:jc w:val="both"/>
      </w:pPr>
      <w:r>
        <w:rPr>
          <w:rFonts w:eastAsia="宋体"/>
          <w:rFonts w:ascii="Times New Roman" w:hAnsi="Times New Roman"/>
          <w:b w:val="0"/>
          <w:sz w:val="24"/>
        </w:rPr>
        <w:t>本系统采用前后端分离的B/S架构（浏览器/服务器架构）。前端使用Vue 3 + Vite构建单页应用（SPA），通过Axios发送HTTP请求到后端RESTful API。后端使用Spring Boot框架，采用Controller-Service-Repository三层架构，基于Spring Security + JWT实现无状态身份认证。数据库使用MySQL，通过Spring Data JPA（Hibernate实现）进行ORM映射。前后端通过JSON格式进行数据交互。</w:t>
      </w:r>
    </w:p>
    <w:tbl>
      <w:tblPr>
        <w:tblW w:type="auto" w:w="0"/>
        <w:jc w:val="center"/>
        <w:tblLook w:firstColumn="1" w:firstRow="1" w:lastColumn="0" w:lastRow="0" w:noHBand="0" w:noVBand="1" w:val="04A0"/>
      </w:tblPr>
      <w:tblGrid>
        <w:gridCol w:w="2338"/>
        <w:gridCol w:w="2338"/>
        <w:gridCol w:w="2338"/>
        <w:gridCol w:w="2338"/>
      </w:tblGrid>
      <w:tr>
        <w:tc>
          <w:tcPr>
            <w:tcW w:type="dxa" w:w="2338"/>
          </w:tcPr>
          <w:p>
            <w:pPr>
              <w:jc w:val="center"/>
            </w:pPr>
            <w:r>
              <w:rPr>
                <w:b/>
                <w:sz w:val="20"/>
              </w:rPr>
              <w:t>层次</w:t>
            </w:r>
          </w:p>
        </w:tc>
        <w:tc>
          <w:tcPr>
            <w:tcW w:type="dxa" w:w="2338"/>
          </w:tcPr>
          <w:p>
            <w:pPr>
              <w:jc w:val="center"/>
            </w:pPr>
            <w:r>
              <w:rPr>
                <w:b/>
                <w:sz w:val="20"/>
              </w:rPr>
              <w:t>技术栈</w:t>
            </w:r>
          </w:p>
        </w:tc>
        <w:tc>
          <w:tcPr>
            <w:tcW w:type="dxa" w:w="2338"/>
          </w:tcPr>
          <w:p>
            <w:pPr>
              <w:jc w:val="center"/>
            </w:pPr>
            <w:r>
              <w:rPr>
                <w:b/>
                <w:sz w:val="20"/>
              </w:rPr>
              <w:t>核心组件</w:t>
            </w:r>
          </w:p>
        </w:tc>
        <w:tc>
          <w:tcPr>
            <w:tcW w:type="dxa" w:w="2338"/>
          </w:tcPr>
          <w:p>
            <w:pPr>
              <w:jc w:val="center"/>
            </w:pPr>
            <w:r>
              <w:rPr>
                <w:b/>
                <w:sz w:val="20"/>
              </w:rPr>
              <w:t>职责</w:t>
            </w:r>
          </w:p>
        </w:tc>
      </w:tr>
      <w:tr>
        <w:tc>
          <w:tcPr>
            <w:tcW w:type="dxa" w:w="2338"/>
          </w:tcPr>
          <w:p>
            <w:r>
              <w:rPr>
                <w:sz w:val="20"/>
              </w:rPr>
              <w:t>前端层</w:t>
            </w:r>
          </w:p>
        </w:tc>
        <w:tc>
          <w:tcPr>
            <w:tcW w:type="dxa" w:w="2338"/>
          </w:tcPr>
          <w:p>
            <w:r>
              <w:rPr>
                <w:sz w:val="20"/>
              </w:rPr>
              <w:t>Vue 3 + Vite + Axios + Pinia</w:t>
            </w:r>
          </w:p>
        </w:tc>
        <w:tc>
          <w:tcPr>
            <w:tcW w:type="dxa" w:w="2338"/>
          </w:tcPr>
          <w:p>
            <w:r>
              <w:rPr>
                <w:sz w:val="20"/>
              </w:rPr>
              <w:t>Vue Router路由、Pinia状态管理</w:t>
            </w:r>
          </w:p>
        </w:tc>
        <w:tc>
          <w:tcPr>
            <w:tcW w:type="dxa" w:w="2338"/>
          </w:tcPr>
          <w:p>
            <w:r>
              <w:rPr>
                <w:sz w:val="20"/>
              </w:rPr>
              <w:t>用户界面、交互逻辑、数据传输</w:t>
            </w:r>
          </w:p>
        </w:tc>
      </w:tr>
      <w:tr>
        <w:tc>
          <w:tcPr>
            <w:tcW w:type="dxa" w:w="2338"/>
          </w:tcPr>
          <w:p>
            <w:r>
              <w:rPr>
                <w:sz w:val="20"/>
              </w:rPr>
              <w:t>后端层</w:t>
            </w:r>
          </w:p>
        </w:tc>
        <w:tc>
          <w:tcPr>
            <w:tcW w:type="dxa" w:w="2338"/>
          </w:tcPr>
          <w:p>
            <w:r>
              <w:rPr>
                <w:sz w:val="20"/>
              </w:rPr>
              <w:t>Spring Boot 3 + Spring Security</w:t>
            </w:r>
          </w:p>
        </w:tc>
        <w:tc>
          <w:tcPr>
            <w:tcW w:type="dxa" w:w="2338"/>
          </w:tcPr>
          <w:p>
            <w:r>
              <w:rPr>
                <w:sz w:val="20"/>
              </w:rPr>
              <w:t>Controller/Service/Repository三层，JWT认证</w:t>
            </w:r>
          </w:p>
        </w:tc>
        <w:tc>
          <w:tcPr>
            <w:tcW w:type="dxa" w:w="2338"/>
          </w:tcPr>
          <w:p>
            <w:r>
              <w:rPr>
                <w:sz w:val="20"/>
              </w:rPr>
              <w:t>业务逻辑、权限控制、API接口</w:t>
            </w:r>
          </w:p>
        </w:tc>
      </w:tr>
      <w:tr>
        <w:tc>
          <w:tcPr>
            <w:tcW w:type="dxa" w:w="2338"/>
          </w:tcPr>
          <w:p>
            <w:r>
              <w:rPr>
                <w:sz w:val="20"/>
              </w:rPr>
              <w:t>数据层</w:t>
            </w:r>
          </w:p>
        </w:tc>
        <w:tc>
          <w:tcPr>
            <w:tcW w:type="dxa" w:w="2338"/>
          </w:tcPr>
          <w:p>
            <w:r>
              <w:rPr>
                <w:sz w:val="20"/>
              </w:rPr>
              <w:t>MySQL + JPA/Hibernate</w:t>
            </w:r>
          </w:p>
        </w:tc>
        <w:tc>
          <w:tcPr>
            <w:tcW w:type="dxa" w:w="2338"/>
          </w:tcPr>
          <w:p>
            <w:r>
              <w:rPr>
                <w:sz w:val="20"/>
              </w:rPr>
              <w:t>ORM映射、数据验证、事务管理</w:t>
            </w:r>
          </w:p>
        </w:tc>
        <w:tc>
          <w:tcPr>
            <w:tcW w:type="dxa" w:w="2338"/>
          </w:tcPr>
          <w:p>
            <w:r>
              <w:rPr>
                <w:sz w:val="20"/>
              </w:rPr>
              <w:t>数据持久化、查询优化</w:t>
            </w:r>
          </w:p>
        </w:tc>
      </w:tr>
    </w:tbl>
    <w:p>
      <w:pPr>
        <w:spacing w:after="0" w:before="0" w:line="360" w:lineRule="auto"/>
        <w:ind w:firstLine="0"/>
        <w:jc w:val="center"/>
      </w:pPr>
      <w:r>
        <w:rPr>
          <w:rFonts w:eastAsia="宋体"/>
          <w:rFonts w:ascii="Times New Roman" w:hAnsi="Times New Roman"/>
          <w:b w:val="0"/>
          <w:sz w:val="21"/>
        </w:rPr>
        <w:t>表3 系统技术架构</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val="0"/>
          <w:sz w:val="24"/>
        </w:rPr>
        <w:t>2.4 本课题的主要功能界面设计</w:t>
      </w:r>
    </w:p>
    <w:p>
      <w:pPr>
        <w:spacing w:after="0" w:before="0" w:line="360" w:lineRule="auto"/>
        <w:ind w:firstLine="420"/>
        <w:jc w:val="both"/>
      </w:pPr>
      <w:r>
        <w:rPr>
          <w:rFonts w:eastAsia="宋体"/>
          <w:rFonts w:ascii="Times New Roman" w:hAnsi="Times New Roman"/>
          <w:b w:val="0"/>
          <w:sz w:val="24"/>
        </w:rPr>
        <w:t>系统界面采用左侧导航栏+主内容区的经典管理后台布局。左侧为固定220px宽的深色侧边栏（#1a1a2e），右侧为白色主工作区。主工作区顶部为56px高的顶栏显示当前用户信息，下方为各功能模块的具体内容（浅灰背景#f5f6fa）。各管理模块采用统一的搜索栏+数据表格+弹窗表单的交互模式，确保操作一致性。POS收银台采用左右分栏布局：左侧商品搜索区，右侧购物车+结算区。</w:t>
      </w:r>
    </w:p>
    <w:p>
      <w:pPr>
        <w:spacing w:after="0" w:before="0" w:line="360" w:lineRule="auto"/>
        <w:ind w:firstLine="0"/>
        <w:jc w:val="left"/>
      </w:pPr>
      <w:r>
        <w:rPr>
          <w:rFonts w:eastAsia="宋体"/>
          <w:rFonts w:ascii="Times New Roman" w:hAnsi="Times New Roman"/>
          <w:b/>
          <w:sz w:val="28"/>
        </w:rPr>
        <w:t>三、相关功能模块详细设计</w:t>
      </w:r>
    </w:p>
    <w:p>
      <w:pPr>
        <w:spacing w:after="0" w:before="0" w:line="360" w:lineRule="auto"/>
        <w:ind w:firstLine="0"/>
        <w:jc w:val="left"/>
      </w:pPr>
      <w:r>
        <w:rPr>
          <w:rFonts w:eastAsia="宋体"/>
          <w:rFonts w:ascii="Times New Roman" w:hAnsi="Times New Roman"/>
          <w:b w:val="0"/>
          <w:sz w:val="24"/>
        </w:rPr>
        <w:t>3.1 模块内的数据结构设计</w:t>
      </w:r>
    </w:p>
    <w:p>
      <w:pPr>
        <w:spacing w:after="0" w:before="0" w:line="360" w:lineRule="auto"/>
        <w:ind w:firstLine="420"/>
        <w:jc w:val="both"/>
      </w:pPr>
      <w:r>
        <w:rPr>
          <w:rFonts w:eastAsia="宋体"/>
          <w:rFonts w:ascii="Times New Roman" w:hAnsi="Times New Roman"/>
          <w:b w:val="0"/>
          <w:sz w:val="24"/>
        </w:rPr>
        <w:t>前端采用Vue 3组合式API和Pinia状态管理。useUserStore管理用户登录状态（token、role、username），通过localStorage实现持久化。POS模块使用ref管理购物车数组、会员信息和收款状态。后端统一响应格式为{code: 200, message: "success", data: {...}}，分页接口返回{content: [], totalElements, totalPages}格式。</w:t>
      </w:r>
    </w:p>
    <w:p>
      <w:pPr>
        <w:spacing w:after="0" w:before="0" w:line="360" w:lineRule="auto"/>
        <w:ind w:firstLine="0"/>
        <w:jc w:val="left"/>
      </w:pPr>
      <w:r>
        <w:rPr>
          <w:rFonts w:eastAsia="宋体"/>
          <w:rFonts w:ascii="Times New Roman" w:hAnsi="Times New Roman"/>
          <w:b w:val="0"/>
          <w:sz w:val="24"/>
        </w:rPr>
        <w:t>3.2 模块程序流程图设计</w:t>
      </w:r>
    </w:p>
    <w:p>
      <w:pPr>
        <w:spacing w:after="0" w:before="0" w:line="360" w:lineRule="auto"/>
        <w:ind w:firstLine="420"/>
        <w:jc w:val="both"/>
      </w:pPr>
      <w:r>
        <w:rPr>
          <w:rFonts w:eastAsia="宋体"/>
          <w:rFonts w:ascii="Times New Roman" w:hAnsi="Times New Roman"/>
          <w:b w:val="0"/>
          <w:sz w:val="24"/>
        </w:rPr>
        <w:t>以POS收银结算为核心流程，系统执行以下步骤：1)操作员输入会员卡号（可选），系统调用/api/members/verify接口验证会员身份并返回折扣率。2)操作员搜索商品（输入名称或扫描条码），系统调用/api/products/search返回匹配列表。3)操作员点击商品添加到购物车，前端通过数组维护购物车状态，实时计算小计和总金额。4)操作员点击收款按钮，弹出收款对话框输入实收金额。5)系统调用POST /api/sales接口提交结算请求，参数包括商品列表、会员ID和实收金额。6)后端完成库存扣减、销售单生成、金额计算后返回SaleResponse包含流水号和找零。7)前端展示小票信息。</w:t>
      </w:r>
    </w:p>
    <w:tbl>
      <w:tblPr>
        <w:tblW w:type="auto" w:w="0"/>
        <w:jc w:val="center"/>
        <w:tblLook w:firstColumn="1" w:firstRow="1" w:lastColumn="0" w:lastRow="0" w:noHBand="0" w:noVBand="1" w:val="04A0"/>
      </w:tblPr>
      <w:tblGrid>
        <w:gridCol w:w="3118"/>
        <w:gridCol w:w="3118"/>
        <w:gridCol w:w="3118"/>
      </w:tblGrid>
      <w:tr>
        <w:tc>
          <w:tcPr>
            <w:tcW w:type="dxa" w:w="3118"/>
          </w:tcPr>
          <w:p>
            <w:pPr>
              <w:jc w:val="center"/>
            </w:pPr>
            <w:r>
              <w:rPr>
                <w:b/>
                <w:sz w:val="20"/>
              </w:rPr>
              <w:t>步骤</w:t>
            </w:r>
          </w:p>
        </w:tc>
        <w:tc>
          <w:tcPr>
            <w:tcW w:type="dxa" w:w="3118"/>
          </w:tcPr>
          <w:p>
            <w:pPr>
              <w:jc w:val="center"/>
            </w:pPr>
            <w:r>
              <w:rPr>
                <w:b/>
                <w:sz w:val="20"/>
              </w:rPr>
              <w:t>操作</w:t>
            </w:r>
          </w:p>
        </w:tc>
        <w:tc>
          <w:tcPr>
            <w:tcW w:type="dxa" w:w="3118"/>
          </w:tcPr>
          <w:p>
            <w:pPr>
              <w:jc w:val="center"/>
            </w:pPr>
            <w:r>
              <w:rPr>
                <w:b/>
                <w:sz w:val="20"/>
              </w:rPr>
              <w:t>系统处理</w:t>
            </w:r>
          </w:p>
        </w:tc>
      </w:tr>
      <w:tr>
        <w:tc>
          <w:tcPr>
            <w:tcW w:type="dxa" w:w="3118"/>
          </w:tcPr>
          <w:p>
            <w:r>
              <w:rPr>
                <w:sz w:val="20"/>
              </w:rPr>
              <w:t>1</w:t>
            </w:r>
          </w:p>
        </w:tc>
        <w:tc>
          <w:tcPr>
            <w:tcW w:type="dxa" w:w="3118"/>
          </w:tcPr>
          <w:p>
            <w:r>
              <w:rPr>
                <w:sz w:val="20"/>
              </w:rPr>
              <w:t>输入会员卡号</w:t>
            </w:r>
          </w:p>
        </w:tc>
        <w:tc>
          <w:tcPr>
            <w:tcW w:type="dxa" w:w="3118"/>
          </w:tcPr>
          <w:p>
            <w:r>
              <w:rPr>
                <w:sz w:val="20"/>
              </w:rPr>
              <w:t>调用/api/members/verify验证，返回折扣信息</w:t>
            </w:r>
          </w:p>
        </w:tc>
      </w:tr>
      <w:tr>
        <w:tc>
          <w:tcPr>
            <w:tcW w:type="dxa" w:w="3118"/>
          </w:tcPr>
          <w:p>
            <w:r>
              <w:rPr>
                <w:sz w:val="20"/>
              </w:rPr>
              <w:t>2</w:t>
            </w:r>
          </w:p>
        </w:tc>
        <w:tc>
          <w:tcPr>
            <w:tcW w:type="dxa" w:w="3118"/>
          </w:tcPr>
          <w:p>
            <w:r>
              <w:rPr>
                <w:sz w:val="20"/>
              </w:rPr>
              <w:t>搜索/扫描商品</w:t>
            </w:r>
          </w:p>
        </w:tc>
        <w:tc>
          <w:tcPr>
            <w:tcW w:type="dxa" w:w="3118"/>
          </w:tcPr>
          <w:p>
            <w:r>
              <w:rPr>
                <w:sz w:val="20"/>
              </w:rPr>
              <w:t>调用/api/products/search返回匹配商品</w:t>
            </w:r>
          </w:p>
        </w:tc>
      </w:tr>
      <w:tr>
        <w:tc>
          <w:tcPr>
            <w:tcW w:type="dxa" w:w="3118"/>
          </w:tcPr>
          <w:p>
            <w:r>
              <w:rPr>
                <w:sz w:val="20"/>
              </w:rPr>
              <w:t>3</w:t>
            </w:r>
          </w:p>
        </w:tc>
        <w:tc>
          <w:tcPr>
            <w:tcW w:type="dxa" w:w="3118"/>
          </w:tcPr>
          <w:p>
            <w:r>
              <w:rPr>
                <w:sz w:val="20"/>
              </w:rPr>
              <w:t>添加商品到购物车</w:t>
            </w:r>
          </w:p>
        </w:tc>
        <w:tc>
          <w:tcPr>
            <w:tcW w:type="dxa" w:w="3118"/>
          </w:tcPr>
          <w:p>
            <w:r>
              <w:rPr>
                <w:sz w:val="20"/>
              </w:rPr>
              <w:t>前端数组维护，实时计算小计和总额</w:t>
            </w:r>
          </w:p>
        </w:tc>
      </w:tr>
      <w:tr>
        <w:tc>
          <w:tcPr>
            <w:tcW w:type="dxa" w:w="3118"/>
          </w:tcPr>
          <w:p>
            <w:r>
              <w:rPr>
                <w:sz w:val="20"/>
              </w:rPr>
              <w:t>4</w:t>
            </w:r>
          </w:p>
        </w:tc>
        <w:tc>
          <w:tcPr>
            <w:tcW w:type="dxa" w:w="3118"/>
          </w:tcPr>
          <w:p>
            <w:r>
              <w:rPr>
                <w:sz w:val="20"/>
              </w:rPr>
              <w:t>点击收款按钮</w:t>
            </w:r>
          </w:p>
        </w:tc>
        <w:tc>
          <w:tcPr>
            <w:tcW w:type="dxa" w:w="3118"/>
          </w:tcPr>
          <w:p>
            <w:r>
              <w:rPr>
                <w:sz w:val="20"/>
              </w:rPr>
              <w:t>弹出收款对话框，输入实收金额</w:t>
            </w:r>
          </w:p>
        </w:tc>
      </w:tr>
      <w:tr>
        <w:tc>
          <w:tcPr>
            <w:tcW w:type="dxa" w:w="3118"/>
          </w:tcPr>
          <w:p>
            <w:r>
              <w:rPr>
                <w:sz w:val="20"/>
              </w:rPr>
              <w:t>5</w:t>
            </w:r>
          </w:p>
        </w:tc>
        <w:tc>
          <w:tcPr>
            <w:tcW w:type="dxa" w:w="3118"/>
          </w:tcPr>
          <w:p>
            <w:r>
              <w:rPr>
                <w:sz w:val="20"/>
              </w:rPr>
              <w:t>确认收款</w:t>
            </w:r>
          </w:p>
        </w:tc>
        <w:tc>
          <w:tcPr>
            <w:tcW w:type="dxa" w:w="3118"/>
          </w:tcPr>
          <w:p>
            <w:r>
              <w:rPr>
                <w:sz w:val="20"/>
              </w:rPr>
              <w:t>POST /api/sales结算，含items/memberId/received</w:t>
            </w:r>
          </w:p>
        </w:tc>
      </w:tr>
      <w:tr>
        <w:tc>
          <w:tcPr>
            <w:tcW w:type="dxa" w:w="3118"/>
          </w:tcPr>
          <w:p>
            <w:r>
              <w:rPr>
                <w:sz w:val="20"/>
              </w:rPr>
              <w:t>6</w:t>
            </w:r>
          </w:p>
        </w:tc>
        <w:tc>
          <w:tcPr>
            <w:tcW w:type="dxa" w:w="3118"/>
          </w:tcPr>
          <w:p>
            <w:r>
              <w:rPr>
                <w:sz w:val="20"/>
              </w:rPr>
              <w:t>显示小票</w:t>
            </w:r>
          </w:p>
        </w:tc>
        <w:tc>
          <w:tcPr>
            <w:tcW w:type="dxa" w:w="3118"/>
          </w:tcPr>
          <w:p>
            <w:r>
              <w:rPr>
                <w:sz w:val="20"/>
              </w:rPr>
              <w:t>返回SaleResponse含流水号、找零、商品明细</w:t>
            </w:r>
          </w:p>
        </w:tc>
      </w:tr>
    </w:tbl>
    <w:p>
      <w:pPr>
        <w:spacing w:after="0" w:before="0" w:line="360" w:lineRule="auto"/>
        <w:ind w:firstLine="0"/>
        <w:jc w:val="center"/>
      </w:pPr>
      <w:r>
        <w:rPr>
          <w:rFonts w:eastAsia="宋体"/>
          <w:rFonts w:ascii="Times New Roman" w:hAnsi="Times New Roman"/>
          <w:b w:val="0"/>
          <w:sz w:val="21"/>
        </w:rPr>
        <w:t>表4 POS收银结算流程步骤</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sz w:val="28"/>
        </w:rPr>
        <w:t>四、部分核心代码</w:t>
      </w:r>
    </w:p>
    <w:p>
      <w:pPr>
        <w:spacing w:after="0" w:before="0" w:line="360" w:lineRule="auto"/>
        <w:ind w:firstLine="0"/>
        <w:jc w:val="left"/>
      </w:pPr>
      <w:r>
        <w:rPr>
          <w:rFonts w:eastAsia="宋体"/>
          <w:rFonts w:ascii="Times New Roman" w:hAnsi="Times New Roman"/>
          <w:b w:val="0"/>
          <w:sz w:val="24"/>
        </w:rPr>
        <w:t>4.1 前端路由守卫（权限控制）</w:t>
      </w:r>
    </w:p>
    <w:p>
      <w:pPr>
        <w:spacing w:line="240" w:lineRule="auto" w:after="0" w:before="0"/>
        <w:ind w:firstLine="420"/>
        <w:jc w:val="left"/>
      </w:pPr>
      <w:r>
        <w:rPr>
          <w:rFonts w:ascii="Consolas" w:hAnsi="Consolas"/>
          <w:sz w:val="18"/>
        </w:rPr>
        <w:t>// src/router/index.js</w:t>
        <w:br/>
        <w:t>router.beforeEach((to, from) =&gt; {</w:t>
        <w:br/>
        <w:t xml:space="preserve">  const token = localStorage.getItem('supermarket_token')</w:t>
        <w:br/>
        <w:t xml:space="preserve">  const user = JSON.parse(localStorage.getItem('supermarket_user') || 'null')</w:t>
        <w:br/>
        <w:t xml:space="preserve">  const role = user?.role || ''</w:t>
        <w:br/>
        <w:t xml:space="preserve">  if (to.path !== '/login' &amp;&amp; !token) return '/login'</w:t>
        <w:br/>
        <w:t xml:space="preserve">  if (to.path === '/login' &amp;&amp; token) return '/'</w:t>
        <w:br/>
        <w:t xml:space="preserve">  const allowed = to.meta.roles</w:t>
        <w:br/>
        <w:t xml:space="preserve">  if (!allowed) return</w:t>
        <w:br/>
        <w:t xml:space="preserve">  if (!allowed.includes(role)) {</w:t>
        <w:br/>
        <w:t xml:space="preserve">    if (role === 'cashier') return '/pos'</w:t>
        <w:br/>
        <w:t xml:space="preserve">    return '/'</w:t>
        <w:br/>
        <w:t xml:space="preserve">  }</w:t>
        <w:br/>
        <w:t>})</w:t>
      </w:r>
    </w:p>
    <w:p>
      <w:pPr>
        <w:spacing w:after="0" w:before="0" w:line="360" w:lineRule="auto"/>
        <w:ind w:firstLine="0"/>
        <w:jc w:val="center"/>
      </w:pPr>
      <w:r>
        <w:rPr>
          <w:rFonts w:eastAsia="宋体"/>
          <w:rFonts w:ascii="Times New Roman" w:hAnsi="Times New Roman"/>
          <w:b w:val="0"/>
          <w:sz w:val="21"/>
        </w:rPr>
        <w:t>代码1 前端路由权限守卫（实现收银员、管理员、超级管理员三级权限控制）</w:t>
      </w:r>
    </w:p>
    <w:p>
      <w:pPr>
        <w:spacing w:after="0" w:before="0" w:line="360" w:lineRule="auto"/>
        <w:ind w:firstLine="0"/>
        <w:jc w:val="left"/>
      </w:pPr>
      <w:r>
        <w:rPr>
          <w:rFonts w:eastAsia="宋体"/>
          <w:rFonts w:ascii="Times New Roman" w:hAnsi="Times New Roman"/>
          <w:b w:val="0"/>
          <w:sz w:val="24"/>
        </w:rPr>
        <w:t>4.2 后端POS结算接口</w:t>
      </w:r>
    </w:p>
    <w:p>
      <w:pPr>
        <w:spacing w:line="240" w:lineRule="auto" w:after="0" w:before="0"/>
        <w:ind w:firstLine="420"/>
        <w:jc w:val="left"/>
      </w:pPr>
      <w:r>
        <w:rPr>
          <w:rFonts w:ascii="Consolas" w:hAnsi="Consolas"/>
          <w:sz w:val="18"/>
        </w:rPr>
        <w:t>// SaleController.java</w:t>
        <w:br/>
        <w:t>@PostMapping</w:t>
        <w:br/>
        <w:t>@PreAuthorize("hasAnyRole('CASHIER','MANAGER','ADMIN')")</w:t>
        <w:br/>
        <w:t>public Result&lt;SaleResponse&gt; checkout(</w:t>
        <w:br/>
        <w:t xml:space="preserve">    @Valid @RequestBody SaleRequest request,</w:t>
        <w:br/>
        <w:t xml:space="preserve">    @AuthenticationPrincipal UserDetails userDetails</w:t>
        <w:br/>
        <w:t>) {</w:t>
        <w:br/>
        <w:t xml:space="preserve">    String username = userDetails.getUsername();</w:t>
        <w:br/>
        <w:t xml:space="preserve">    return Result.success("结账成功",</w:t>
        <w:br/>
        <w:t xml:space="preserve">        saleService.checkout(request, username));</w:t>
        <w:br/>
        <w:t>}</w:t>
      </w:r>
    </w:p>
    <w:p>
      <w:pPr>
        <w:spacing w:after="0" w:before="0" w:line="360" w:lineRule="auto"/>
        <w:ind w:firstLine="0"/>
        <w:jc w:val="center"/>
      </w:pPr>
      <w:r>
        <w:rPr>
          <w:rFonts w:eastAsia="宋体"/>
          <w:rFonts w:ascii="Times New Roman" w:hAnsi="Times New Roman"/>
          <w:b w:val="0"/>
          <w:sz w:val="21"/>
        </w:rPr>
        <w:t>代码2 后端POS结算控制器（通过JWT认证识别收银员身份，调用业务层完成结算）</w:t>
      </w:r>
    </w:p>
    <w:p>
      <w:pPr>
        <w:spacing w:after="0" w:before="0" w:line="360" w:lineRule="auto"/>
        <w:ind w:firstLine="0"/>
        <w:jc w:val="left"/>
      </w:pPr>
      <w:r>
        <w:rPr>
          <w:rFonts w:eastAsia="宋体"/>
          <w:rFonts w:ascii="Times New Roman" w:hAnsi="Times New Roman"/>
          <w:b w:val="0"/>
          <w:sz w:val="24"/>
        </w:rPr>
        <w:t>4.3 前端Axios封装</w:t>
      </w:r>
    </w:p>
    <w:p>
      <w:pPr>
        <w:spacing w:line="240" w:lineRule="auto" w:after="0" w:before="0"/>
        <w:ind w:firstLine="420"/>
        <w:jc w:val="left"/>
      </w:pPr>
      <w:r>
        <w:rPr>
          <w:rFonts w:ascii="Consolas" w:hAnsi="Consolas"/>
          <w:sz w:val="18"/>
        </w:rPr>
        <w:t>// src/api/request.js</w:t>
        <w:br/>
        <w:t>const request = axios.create({</w:t>
        <w:br/>
        <w:t xml:space="preserve">  baseURL: '/api', timeout: 10000</w:t>
        <w:br/>
        <w:t>})</w:t>
        <w:br/>
        <w:t>request.interceptors.request.use(config =&gt; {</w:t>
        <w:br/>
        <w:t xml:space="preserve">  const token = localStorage.getItem('supermarket_token')</w:t>
        <w:br/>
        <w:t xml:space="preserve">  if (token) config.headers.Authorization = 'Bearer ' + token</w:t>
        <w:br/>
        <w:t xml:space="preserve">  return config</w:t>
        <w:br/>
        <w:t>})</w:t>
        <w:br/>
        <w:t>request.interceptors.response.use(</w:t>
        <w:br/>
        <w:t xml:space="preserve">  response =&gt; response.data,</w:t>
        <w:br/>
        <w:t xml:space="preserve">  error =&gt; { console.error(error); return Promise.reject(error) }</w:t>
        <w:br/>
        <w:t>)</w:t>
      </w:r>
    </w:p>
    <w:p>
      <w:pPr>
        <w:spacing w:after="0" w:before="0" w:line="360" w:lineRule="auto"/>
        <w:ind w:firstLine="0"/>
        <w:jc w:val="center"/>
      </w:pPr>
      <w:r>
        <w:rPr>
          <w:rFonts w:eastAsia="宋体"/>
          <w:rFonts w:ascii="Times New Roman" w:hAnsi="Times New Roman"/>
          <w:b w:val="0"/>
          <w:sz w:val="21"/>
        </w:rPr>
        <w:t>代码3 前端Axios封装（统一处理JWT令牌注入和错误响应）</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sz w:val="28"/>
        </w:rPr>
        <w:t>五、软件测试及其结果分析</w:t>
      </w:r>
    </w:p>
    <w:p>
      <w:pPr>
        <w:spacing w:after="0" w:before="0" w:line="360" w:lineRule="auto"/>
        <w:ind w:firstLine="0"/>
        <w:jc w:val="left"/>
      </w:pPr>
      <w:r>
        <w:rPr>
          <w:rFonts w:eastAsia="宋体"/>
          <w:rFonts w:ascii="Times New Roman" w:hAnsi="Times New Roman"/>
          <w:b w:val="0"/>
          <w:sz w:val="24"/>
        </w:rPr>
        <w:t>5.1 登录功能测试</w:t>
      </w:r>
    </w:p>
    <w:tbl>
      <w:tblPr>
        <w:tblW w:type="auto" w:w="0"/>
        <w:jc w:val="center"/>
        <w:tblLook w:firstColumn="1" w:firstRow="1" w:lastColumn="0" w:lastRow="0" w:noHBand="0" w:noVBand="1" w:val="04A0"/>
      </w:tblPr>
      <w:tblGrid>
        <w:gridCol w:w="2338"/>
        <w:gridCol w:w="2338"/>
        <w:gridCol w:w="2338"/>
        <w:gridCol w:w="2338"/>
      </w:tblGrid>
      <w:tr>
        <w:tc>
          <w:tcPr>
            <w:tcW w:type="dxa" w:w="2338"/>
          </w:tcPr>
          <w:p>
            <w:pPr>
              <w:jc w:val="center"/>
            </w:pPr>
            <w:r>
              <w:rPr>
                <w:b/>
                <w:sz w:val="20"/>
              </w:rPr>
              <w:t>测试用例</w:t>
            </w:r>
          </w:p>
        </w:tc>
        <w:tc>
          <w:tcPr>
            <w:tcW w:type="dxa" w:w="2338"/>
          </w:tcPr>
          <w:p>
            <w:pPr>
              <w:jc w:val="center"/>
            </w:pPr>
            <w:r>
              <w:rPr>
                <w:b/>
                <w:sz w:val="20"/>
              </w:rPr>
              <w:t>输入</w:t>
            </w:r>
          </w:p>
        </w:tc>
        <w:tc>
          <w:tcPr>
            <w:tcW w:type="dxa" w:w="2338"/>
          </w:tcPr>
          <w:p>
            <w:pPr>
              <w:jc w:val="center"/>
            </w:pPr>
            <w:r>
              <w:rPr>
                <w:b/>
                <w:sz w:val="20"/>
              </w:rPr>
              <w:t>预期输出</w:t>
            </w:r>
          </w:p>
        </w:tc>
        <w:tc>
          <w:tcPr>
            <w:tcW w:type="dxa" w:w="2338"/>
          </w:tcPr>
          <w:p>
            <w:pPr>
              <w:jc w:val="center"/>
            </w:pPr>
            <w:r>
              <w:rPr>
                <w:b/>
                <w:sz w:val="20"/>
              </w:rPr>
              <w:t>实际结果</w:t>
            </w:r>
          </w:p>
        </w:tc>
      </w:tr>
      <w:tr>
        <w:tc>
          <w:tcPr>
            <w:tcW w:type="dxa" w:w="2338"/>
          </w:tcPr>
          <w:p>
            <w:r>
              <w:rPr>
                <w:sz w:val="20"/>
              </w:rPr>
              <w:t>正确登录</w:t>
            </w:r>
          </w:p>
        </w:tc>
        <w:tc>
          <w:tcPr>
            <w:tcW w:type="dxa" w:w="2338"/>
          </w:tcPr>
          <w:p>
            <w:r>
              <w:rPr>
                <w:sz w:val="20"/>
              </w:rPr>
              <w:t>admin / 123456</w:t>
            </w:r>
          </w:p>
        </w:tc>
        <w:tc>
          <w:tcPr>
            <w:tcW w:type="dxa" w:w="2338"/>
          </w:tcPr>
          <w:p>
            <w:r>
              <w:rPr>
                <w:sz w:val="20"/>
              </w:rPr>
              <w:t>登录成功，跳转工作台</w:t>
            </w:r>
          </w:p>
        </w:tc>
        <w:tc>
          <w:tcPr>
            <w:tcW w:type="dxa" w:w="2338"/>
          </w:tcPr>
          <w:p>
            <w:r>
              <w:rPr>
                <w:sz w:val="20"/>
              </w:rPr>
              <w:t>通过</w:t>
            </w:r>
          </w:p>
        </w:tc>
      </w:tr>
      <w:tr>
        <w:tc>
          <w:tcPr>
            <w:tcW w:type="dxa" w:w="2338"/>
          </w:tcPr>
          <w:p>
            <w:r>
              <w:rPr>
                <w:sz w:val="20"/>
              </w:rPr>
              <w:t>错误密码</w:t>
            </w:r>
          </w:p>
        </w:tc>
        <w:tc>
          <w:tcPr>
            <w:tcW w:type="dxa" w:w="2338"/>
          </w:tcPr>
          <w:p>
            <w:r>
              <w:rPr>
                <w:sz w:val="20"/>
              </w:rPr>
              <w:t>admin / wrong</w:t>
            </w:r>
          </w:p>
        </w:tc>
        <w:tc>
          <w:tcPr>
            <w:tcW w:type="dxa" w:w="2338"/>
          </w:tcPr>
          <w:p>
            <w:r>
              <w:rPr>
                <w:sz w:val="20"/>
              </w:rPr>
              <w:t>提示用户名或密码错误</w:t>
            </w:r>
          </w:p>
        </w:tc>
        <w:tc>
          <w:tcPr>
            <w:tcW w:type="dxa" w:w="2338"/>
          </w:tcPr>
          <w:p>
            <w:r>
              <w:rPr>
                <w:sz w:val="20"/>
              </w:rPr>
              <w:t>通过</w:t>
            </w:r>
          </w:p>
        </w:tc>
      </w:tr>
      <w:tr>
        <w:tc>
          <w:tcPr>
            <w:tcW w:type="dxa" w:w="2338"/>
          </w:tcPr>
          <w:p>
            <w:r>
              <w:rPr>
                <w:sz w:val="20"/>
              </w:rPr>
              <w:t>空用户名</w:t>
            </w:r>
          </w:p>
        </w:tc>
        <w:tc>
          <w:tcPr>
            <w:tcW w:type="dxa" w:w="2338"/>
          </w:tcPr>
          <w:p>
            <w:r>
              <w:rPr>
                <w:sz w:val="20"/>
              </w:rPr>
              <w:t>"" / 123456</w:t>
            </w:r>
          </w:p>
        </w:tc>
        <w:tc>
          <w:tcPr>
            <w:tcW w:type="dxa" w:w="2338"/>
          </w:tcPr>
          <w:p>
            <w:r>
              <w:rPr>
                <w:sz w:val="20"/>
              </w:rPr>
              <w:t>提示请输入用户名</w:t>
            </w:r>
          </w:p>
        </w:tc>
        <w:tc>
          <w:tcPr>
            <w:tcW w:type="dxa" w:w="2338"/>
          </w:tcPr>
          <w:p>
            <w:r>
              <w:rPr>
                <w:sz w:val="20"/>
              </w:rPr>
              <w:t>通过</w:t>
            </w:r>
          </w:p>
        </w:tc>
      </w:tr>
      <w:tr>
        <w:tc>
          <w:tcPr>
            <w:tcW w:type="dxa" w:w="2338"/>
          </w:tcPr>
          <w:p>
            <w:r>
              <w:rPr>
                <w:sz w:val="20"/>
              </w:rPr>
              <w:t>收银员权限</w:t>
            </w:r>
          </w:p>
        </w:tc>
        <w:tc>
          <w:tcPr>
            <w:tcW w:type="dxa" w:w="2338"/>
          </w:tcPr>
          <w:p>
            <w:r>
              <w:rPr>
                <w:sz w:val="20"/>
              </w:rPr>
              <w:t>cashier / 123456</w:t>
            </w:r>
          </w:p>
        </w:tc>
        <w:tc>
          <w:tcPr>
            <w:tcW w:type="dxa" w:w="2338"/>
          </w:tcPr>
          <w:p>
            <w:r>
              <w:rPr>
                <w:sz w:val="20"/>
              </w:rPr>
              <w:t>登录成功，仅显示POS和交班</w:t>
            </w:r>
          </w:p>
        </w:tc>
        <w:tc>
          <w:tcPr>
            <w:tcW w:type="dxa" w:w="2338"/>
          </w:tcPr>
          <w:p>
            <w:r>
              <w:rPr>
                <w:sz w:val="20"/>
              </w:rPr>
              <w:t>通过</w:t>
            </w:r>
          </w:p>
        </w:tc>
      </w:tr>
    </w:tbl>
    <w:p>
      <w:pPr>
        <w:spacing w:after="0" w:before="0" w:line="360" w:lineRule="auto"/>
        <w:ind w:firstLine="0"/>
        <w:jc w:val="center"/>
      </w:pPr>
      <w:r>
        <w:rPr>
          <w:rFonts w:eastAsia="宋体"/>
          <w:rFonts w:ascii="Times New Roman" w:hAnsi="Times New Roman"/>
          <w:b w:val="0"/>
          <w:sz w:val="21"/>
        </w:rPr>
        <w:t>表5 登录功能测试用例</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val="0"/>
          <w:sz w:val="24"/>
        </w:rPr>
        <w:t>5.2 POS收银功能测试</w:t>
      </w:r>
    </w:p>
    <w:tbl>
      <w:tblPr>
        <w:tblW w:type="auto" w:w="0"/>
        <w:jc w:val="center"/>
        <w:tblLook w:firstColumn="1" w:firstRow="1" w:lastColumn="0" w:lastRow="0" w:noHBand="0" w:noVBand="1" w:val="04A0"/>
      </w:tblPr>
      <w:tblGrid>
        <w:gridCol w:w="2338"/>
        <w:gridCol w:w="2338"/>
        <w:gridCol w:w="2338"/>
        <w:gridCol w:w="2338"/>
      </w:tblGrid>
      <w:tr>
        <w:tc>
          <w:tcPr>
            <w:tcW w:type="dxa" w:w="2338"/>
          </w:tcPr>
          <w:p>
            <w:pPr>
              <w:jc w:val="center"/>
            </w:pPr>
            <w:r>
              <w:rPr>
                <w:b/>
                <w:sz w:val="20"/>
              </w:rPr>
              <w:t>测试用例</w:t>
            </w:r>
          </w:p>
        </w:tc>
        <w:tc>
          <w:tcPr>
            <w:tcW w:type="dxa" w:w="2338"/>
          </w:tcPr>
          <w:p>
            <w:pPr>
              <w:jc w:val="center"/>
            </w:pPr>
            <w:r>
              <w:rPr>
                <w:b/>
                <w:sz w:val="20"/>
              </w:rPr>
              <w:t>操作步骤</w:t>
            </w:r>
          </w:p>
        </w:tc>
        <w:tc>
          <w:tcPr>
            <w:tcW w:type="dxa" w:w="2338"/>
          </w:tcPr>
          <w:p>
            <w:pPr>
              <w:jc w:val="center"/>
            </w:pPr>
            <w:r>
              <w:rPr>
                <w:b/>
                <w:sz w:val="20"/>
              </w:rPr>
              <w:t>预期结果</w:t>
            </w:r>
          </w:p>
        </w:tc>
        <w:tc>
          <w:tcPr>
            <w:tcW w:type="dxa" w:w="2338"/>
          </w:tcPr>
          <w:p>
            <w:pPr>
              <w:jc w:val="center"/>
            </w:pPr>
            <w:r>
              <w:rPr>
                <w:b/>
                <w:sz w:val="20"/>
              </w:rPr>
              <w:t>实际结果</w:t>
            </w:r>
          </w:p>
        </w:tc>
      </w:tr>
      <w:tr>
        <w:tc>
          <w:tcPr>
            <w:tcW w:type="dxa" w:w="2338"/>
          </w:tcPr>
          <w:p>
            <w:r>
              <w:rPr>
                <w:sz w:val="20"/>
              </w:rPr>
              <w:t>搜索商品</w:t>
            </w:r>
          </w:p>
        </w:tc>
        <w:tc>
          <w:tcPr>
            <w:tcW w:type="dxa" w:w="2338"/>
          </w:tcPr>
          <w:p>
            <w:r>
              <w:rPr>
                <w:sz w:val="20"/>
              </w:rPr>
              <w:t>输入可乐 -&gt; 搜索</w:t>
            </w:r>
          </w:p>
        </w:tc>
        <w:tc>
          <w:tcPr>
            <w:tcW w:type="dxa" w:w="2338"/>
          </w:tcPr>
          <w:p>
            <w:r>
              <w:rPr>
                <w:sz w:val="20"/>
              </w:rPr>
              <w:t>显示匹配商品列表</w:t>
            </w:r>
          </w:p>
        </w:tc>
        <w:tc>
          <w:tcPr>
            <w:tcW w:type="dxa" w:w="2338"/>
          </w:tcPr>
          <w:p>
            <w:r>
              <w:rPr>
                <w:sz w:val="20"/>
              </w:rPr>
              <w:t>通过</w:t>
            </w:r>
          </w:p>
        </w:tc>
      </w:tr>
      <w:tr>
        <w:tc>
          <w:tcPr>
            <w:tcW w:type="dxa" w:w="2338"/>
          </w:tcPr>
          <w:p>
            <w:r>
              <w:rPr>
                <w:sz w:val="20"/>
              </w:rPr>
              <w:t>添加购物车</w:t>
            </w:r>
          </w:p>
        </w:tc>
        <w:tc>
          <w:tcPr>
            <w:tcW w:type="dxa" w:w="2338"/>
          </w:tcPr>
          <w:p>
            <w:r>
              <w:rPr>
                <w:sz w:val="20"/>
              </w:rPr>
              <w:t>点击商品 -&gt; 添加</w:t>
            </w:r>
          </w:p>
        </w:tc>
        <w:tc>
          <w:tcPr>
            <w:tcW w:type="dxa" w:w="2338"/>
          </w:tcPr>
          <w:p>
            <w:r>
              <w:rPr>
                <w:sz w:val="20"/>
              </w:rPr>
              <w:t>购物车显示商品信息</w:t>
            </w:r>
          </w:p>
        </w:tc>
        <w:tc>
          <w:tcPr>
            <w:tcW w:type="dxa" w:w="2338"/>
          </w:tcPr>
          <w:p>
            <w:r>
              <w:rPr>
                <w:sz w:val="20"/>
              </w:rPr>
              <w:t>通过</w:t>
            </w:r>
          </w:p>
        </w:tc>
      </w:tr>
      <w:tr>
        <w:tc>
          <w:tcPr>
            <w:tcW w:type="dxa" w:w="2338"/>
          </w:tcPr>
          <w:p>
            <w:r>
              <w:rPr>
                <w:sz w:val="20"/>
              </w:rPr>
              <w:t>会员折扣</w:t>
            </w:r>
          </w:p>
        </w:tc>
        <w:tc>
          <w:tcPr>
            <w:tcW w:type="dxa" w:w="2338"/>
          </w:tcPr>
          <w:p>
            <w:r>
              <w:rPr>
                <w:sz w:val="20"/>
              </w:rPr>
              <w:t>输入会员卡号 -&gt; 验证</w:t>
            </w:r>
          </w:p>
        </w:tc>
        <w:tc>
          <w:tcPr>
            <w:tcW w:type="dxa" w:w="2338"/>
          </w:tcPr>
          <w:p>
            <w:r>
              <w:rPr>
                <w:sz w:val="20"/>
              </w:rPr>
              <w:t>显示会员信息+95折</w:t>
            </w:r>
          </w:p>
        </w:tc>
        <w:tc>
          <w:tcPr>
            <w:tcW w:type="dxa" w:w="2338"/>
          </w:tcPr>
          <w:p>
            <w:r>
              <w:rPr>
                <w:sz w:val="20"/>
              </w:rPr>
              <w:t>通过</w:t>
            </w:r>
          </w:p>
        </w:tc>
      </w:tr>
      <w:tr>
        <w:tc>
          <w:tcPr>
            <w:tcW w:type="dxa" w:w="2338"/>
          </w:tcPr>
          <w:p>
            <w:r>
              <w:rPr>
                <w:sz w:val="20"/>
              </w:rPr>
              <w:t>收款结算</w:t>
            </w:r>
          </w:p>
        </w:tc>
        <w:tc>
          <w:tcPr>
            <w:tcW w:type="dxa" w:w="2338"/>
          </w:tcPr>
          <w:p>
            <w:r>
              <w:rPr>
                <w:sz w:val="20"/>
              </w:rPr>
              <w:t>点击收款 -&gt; 输入实收</w:t>
            </w:r>
          </w:p>
        </w:tc>
        <w:tc>
          <w:tcPr>
            <w:tcW w:type="dxa" w:w="2338"/>
          </w:tcPr>
          <w:p>
            <w:r>
              <w:rPr>
                <w:sz w:val="20"/>
              </w:rPr>
              <w:t>显示小票+找零金额</w:t>
            </w:r>
          </w:p>
        </w:tc>
        <w:tc>
          <w:tcPr>
            <w:tcW w:type="dxa" w:w="2338"/>
          </w:tcPr>
          <w:p>
            <w:r>
              <w:rPr>
                <w:sz w:val="20"/>
              </w:rPr>
              <w:t>通过</w:t>
            </w:r>
          </w:p>
        </w:tc>
      </w:tr>
    </w:tbl>
    <w:p>
      <w:pPr>
        <w:spacing w:after="0" w:before="0" w:line="360" w:lineRule="auto"/>
        <w:ind w:firstLine="0"/>
        <w:jc w:val="center"/>
      </w:pPr>
      <w:r>
        <w:rPr>
          <w:rFonts w:eastAsia="宋体"/>
          <w:rFonts w:ascii="Times New Roman" w:hAnsi="Times New Roman"/>
          <w:b w:val="0"/>
          <w:sz w:val="21"/>
        </w:rPr>
        <w:t>表6 POS收银功能测试用例</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val="0"/>
          <w:sz w:val="24"/>
        </w:rPr>
        <w:t>5.3 各模块CRUD功能测试</w:t>
      </w:r>
    </w:p>
    <w:tbl>
      <w:tblPr>
        <w:tblW w:type="auto" w:w="0"/>
        <w:jc w:val="center"/>
        <w:tblLook w:firstColumn="1" w:firstRow="1" w:lastColumn="0" w:lastRow="0" w:noHBand="0" w:noVBand="1" w:val="04A0"/>
      </w:tblPr>
      <w:tblGrid>
        <w:gridCol w:w="2338"/>
        <w:gridCol w:w="2338"/>
        <w:gridCol w:w="2338"/>
        <w:gridCol w:w="2338"/>
      </w:tblGrid>
      <w:tr>
        <w:tc>
          <w:tcPr>
            <w:tcW w:type="dxa" w:w="2338"/>
          </w:tcPr>
          <w:p>
            <w:pPr>
              <w:jc w:val="center"/>
            </w:pPr>
            <w:r>
              <w:rPr>
                <w:b/>
                <w:sz w:val="20"/>
              </w:rPr>
              <w:t>测试模块</w:t>
            </w:r>
          </w:p>
        </w:tc>
        <w:tc>
          <w:tcPr>
            <w:tcW w:type="dxa" w:w="2338"/>
          </w:tcPr>
          <w:p>
            <w:pPr>
              <w:jc w:val="center"/>
            </w:pPr>
            <w:r>
              <w:rPr>
                <w:b/>
                <w:sz w:val="20"/>
              </w:rPr>
              <w:t>测试内容</w:t>
            </w:r>
          </w:p>
        </w:tc>
        <w:tc>
          <w:tcPr>
            <w:tcW w:type="dxa" w:w="2338"/>
          </w:tcPr>
          <w:p>
            <w:pPr>
              <w:jc w:val="center"/>
            </w:pPr>
            <w:r>
              <w:rPr>
                <w:b/>
                <w:sz w:val="20"/>
              </w:rPr>
              <w:t>预期结果</w:t>
            </w:r>
          </w:p>
        </w:tc>
        <w:tc>
          <w:tcPr>
            <w:tcW w:type="dxa" w:w="2338"/>
          </w:tcPr>
          <w:p>
            <w:pPr>
              <w:jc w:val="center"/>
            </w:pPr>
            <w:r>
              <w:rPr>
                <w:b/>
                <w:sz w:val="20"/>
              </w:rPr>
              <w:t>实际结果</w:t>
            </w:r>
          </w:p>
        </w:tc>
      </w:tr>
      <w:tr>
        <w:tc>
          <w:tcPr>
            <w:tcW w:type="dxa" w:w="2338"/>
          </w:tcPr>
          <w:p>
            <w:r>
              <w:rPr>
                <w:sz w:val="20"/>
              </w:rPr>
              <w:t>商品管理</w:t>
            </w:r>
          </w:p>
        </w:tc>
        <w:tc>
          <w:tcPr>
            <w:tcW w:type="dxa" w:w="2338"/>
          </w:tcPr>
          <w:p>
            <w:r>
              <w:rPr>
                <w:sz w:val="20"/>
              </w:rPr>
              <w:t>新增/编辑/搜索商品</w:t>
            </w:r>
          </w:p>
        </w:tc>
        <w:tc>
          <w:tcPr>
            <w:tcW w:type="dxa" w:w="2338"/>
          </w:tcPr>
          <w:p>
            <w:r>
              <w:rPr>
                <w:sz w:val="20"/>
              </w:rPr>
              <w:t>数据持久化到数据库</w:t>
            </w:r>
          </w:p>
        </w:tc>
        <w:tc>
          <w:tcPr>
            <w:tcW w:type="dxa" w:w="2338"/>
          </w:tcPr>
          <w:p>
            <w:r>
              <w:rPr>
                <w:sz w:val="20"/>
              </w:rPr>
              <w:t>通过</w:t>
            </w:r>
          </w:p>
        </w:tc>
      </w:tr>
      <w:tr>
        <w:tc>
          <w:tcPr>
            <w:tcW w:type="dxa" w:w="2338"/>
          </w:tcPr>
          <w:p>
            <w:r>
              <w:rPr>
                <w:sz w:val="20"/>
              </w:rPr>
              <w:t>进货管理</w:t>
            </w:r>
          </w:p>
        </w:tc>
        <w:tc>
          <w:tcPr>
            <w:tcW w:type="dxa" w:w="2338"/>
          </w:tcPr>
          <w:p>
            <w:r>
              <w:rPr>
                <w:sz w:val="20"/>
              </w:rPr>
              <w:t>选择供应商+商品创建入库单</w:t>
            </w:r>
          </w:p>
        </w:tc>
        <w:tc>
          <w:tcPr>
            <w:tcW w:type="dxa" w:w="2338"/>
          </w:tcPr>
          <w:p>
            <w:r>
              <w:rPr>
                <w:sz w:val="20"/>
              </w:rPr>
              <w:t>库存自动更新</w:t>
            </w:r>
          </w:p>
        </w:tc>
        <w:tc>
          <w:tcPr>
            <w:tcW w:type="dxa" w:w="2338"/>
          </w:tcPr>
          <w:p>
            <w:r>
              <w:rPr>
                <w:sz w:val="20"/>
              </w:rPr>
              <w:t>通过</w:t>
            </w:r>
          </w:p>
        </w:tc>
      </w:tr>
      <w:tr>
        <w:tc>
          <w:tcPr>
            <w:tcW w:type="dxa" w:w="2338"/>
          </w:tcPr>
          <w:p>
            <w:r>
              <w:rPr>
                <w:sz w:val="20"/>
              </w:rPr>
              <w:t>会员管理</w:t>
            </w:r>
          </w:p>
        </w:tc>
        <w:tc>
          <w:tcPr>
            <w:tcW w:type="dxa" w:w="2338"/>
          </w:tcPr>
          <w:p>
            <w:r>
              <w:rPr>
                <w:sz w:val="20"/>
              </w:rPr>
              <w:t>注册会员+续期</w:t>
            </w:r>
          </w:p>
        </w:tc>
        <w:tc>
          <w:tcPr>
            <w:tcW w:type="dxa" w:w="2338"/>
          </w:tcPr>
          <w:p>
            <w:r>
              <w:rPr>
                <w:sz w:val="20"/>
              </w:rPr>
              <w:t>有效期延长一年</w:t>
            </w:r>
          </w:p>
        </w:tc>
        <w:tc>
          <w:tcPr>
            <w:tcW w:type="dxa" w:w="2338"/>
          </w:tcPr>
          <w:p>
            <w:r>
              <w:rPr>
                <w:sz w:val="20"/>
              </w:rPr>
              <w:t>通过</w:t>
            </w:r>
          </w:p>
        </w:tc>
      </w:tr>
      <w:tr>
        <w:tc>
          <w:tcPr>
            <w:tcW w:type="dxa" w:w="2338"/>
          </w:tcPr>
          <w:p>
            <w:r>
              <w:rPr>
                <w:sz w:val="20"/>
              </w:rPr>
              <w:t>库存管理</w:t>
            </w:r>
          </w:p>
        </w:tc>
        <w:tc>
          <w:tcPr>
            <w:tcW w:type="dxa" w:w="2338"/>
          </w:tcPr>
          <w:p>
            <w:r>
              <w:rPr>
                <w:sz w:val="20"/>
              </w:rPr>
              <w:t>库存盘点+预警显示</w:t>
            </w:r>
          </w:p>
        </w:tc>
        <w:tc>
          <w:tcPr>
            <w:tcW w:type="dxa" w:w="2338"/>
          </w:tcPr>
          <w:p>
            <w:r>
              <w:rPr>
                <w:sz w:val="20"/>
              </w:rPr>
              <w:t>显示缺货/正常状态</w:t>
            </w:r>
          </w:p>
        </w:tc>
        <w:tc>
          <w:tcPr>
            <w:tcW w:type="dxa" w:w="2338"/>
          </w:tcPr>
          <w:p>
            <w:r>
              <w:rPr>
                <w:sz w:val="20"/>
              </w:rPr>
              <w:t>通过</w:t>
            </w:r>
          </w:p>
        </w:tc>
      </w:tr>
      <w:tr>
        <w:tc>
          <w:tcPr>
            <w:tcW w:type="dxa" w:w="2338"/>
          </w:tcPr>
          <w:p>
            <w:r>
              <w:rPr>
                <w:sz w:val="20"/>
              </w:rPr>
              <w:t>销售分析</w:t>
            </w:r>
          </w:p>
        </w:tc>
        <w:tc>
          <w:tcPr>
            <w:tcW w:type="dxa" w:w="2338"/>
          </w:tcPr>
          <w:p>
            <w:r>
              <w:rPr>
                <w:sz w:val="20"/>
              </w:rPr>
              <w:t>查看排行榜+日报表</w:t>
            </w:r>
          </w:p>
        </w:tc>
        <w:tc>
          <w:tcPr>
            <w:tcW w:type="dxa" w:w="2338"/>
          </w:tcPr>
          <w:p>
            <w:r>
              <w:rPr>
                <w:sz w:val="20"/>
              </w:rPr>
              <w:t>数据统计正确</w:t>
            </w:r>
          </w:p>
        </w:tc>
        <w:tc>
          <w:tcPr>
            <w:tcW w:type="dxa" w:w="2338"/>
          </w:tcPr>
          <w:p>
            <w:r>
              <w:rPr>
                <w:sz w:val="20"/>
              </w:rPr>
              <w:t>通过</w:t>
            </w:r>
          </w:p>
        </w:tc>
      </w:tr>
    </w:tbl>
    <w:p>
      <w:pPr>
        <w:spacing w:after="0" w:before="0" w:line="360" w:lineRule="auto"/>
        <w:ind w:firstLine="0"/>
        <w:jc w:val="center"/>
      </w:pPr>
      <w:r>
        <w:rPr>
          <w:rFonts w:eastAsia="宋体"/>
          <w:rFonts w:ascii="Times New Roman" w:hAnsi="Times New Roman"/>
          <w:b w:val="0"/>
          <w:sz w:val="21"/>
        </w:rPr>
        <w:t>表7 数据管理功能测试用例</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sz w:val="28"/>
        </w:rPr>
        <w:t>六、课题完成过程中遇到的问题及解决方法</w:t>
      </w:r>
    </w:p>
    <w:p>
      <w:pPr>
        <w:spacing w:after="0" w:before="0" w:line="360" w:lineRule="auto"/>
        <w:ind w:firstLine="420"/>
        <w:jc w:val="left"/>
      </w:pPr>
      <w:r>
        <w:rPr>
          <w:rFonts w:eastAsia="宋体"/>
          <w:rFonts w:ascii="Times New Roman" w:hAnsi="Times New Roman"/>
          <w:b/>
          <w:sz w:val="24"/>
        </w:rPr>
        <w:t>问题1：前后端API字段名不一致导致数据无法显示。</w:t>
      </w:r>
    </w:p>
    <w:p>
      <w:pPr>
        <w:spacing w:after="0" w:before="0" w:line="360" w:lineRule="auto"/>
        <w:ind w:firstLine="420"/>
        <w:jc w:val="both"/>
      </w:pPr>
      <w:r>
        <w:rPr>
          <w:rFonts w:eastAsia="宋体"/>
          <w:rFonts w:ascii="Times New Roman" w:hAnsi="Times New Roman"/>
          <w:b w:val="0"/>
          <w:sz w:val="24"/>
        </w:rPr>
        <w:t>解决方法：通过浏览器开发者工具的Network标签查看API响应数据结构，发现后端返回productId/productName等驼峰命名字段，而前端模板使用id/name等简写字段。在数据获取函数中添加字段映射转换逻辑（如将item.productId映射为id），确保前后端字段对应。同时在与后端同学沟通后，统一了API文档中的字段命名规范。</w:t>
      </w:r>
    </w:p>
    <w:p>
      <w:pPr>
        <w:spacing w:after="0" w:before="0" w:line="360" w:lineRule="auto"/>
        <w:ind w:firstLine="420"/>
        <w:jc w:val="left"/>
      </w:pPr>
      <w:r>
        <w:rPr>
          <w:rFonts w:eastAsia="宋体"/>
          <w:rFonts w:ascii="Times New Roman" w:hAnsi="Times New Roman"/>
          <w:b/>
          <w:sz w:val="24"/>
        </w:rPr>
        <w:t>问题2：POS收款结算接口报500内部服务器错误。</w:t>
      </w:r>
    </w:p>
    <w:p>
      <w:pPr>
        <w:spacing w:after="0" w:before="0" w:line="360" w:lineRule="auto"/>
        <w:ind w:firstLine="420"/>
        <w:jc w:val="both"/>
      </w:pPr>
      <w:r>
        <w:rPr>
          <w:rFonts w:eastAsia="宋体"/>
          <w:rFonts w:ascii="Times New Roman" w:hAnsi="Times New Roman"/>
          <w:b w:val="0"/>
          <w:sz w:val="24"/>
        </w:rPr>
        <w:t>解决方法：通过后端控制台日志定位到两个根本原因：一是Hibernate懒加载代理对象在JSON序列化时出错，在application.yml中添加spring.jackson.serialization.fail-on-empty-beans: false配置解决；二是User实体缺少implements UserDetails接口导致@AuthenticationPrincipal注入为null，添加接口实现后问题解决。</w:t>
      </w:r>
    </w:p>
    <w:p>
      <w:pPr>
        <w:spacing w:after="0" w:before="0" w:line="360" w:lineRule="auto"/>
        <w:ind w:firstLine="420"/>
        <w:jc w:val="left"/>
      </w:pPr>
      <w:r>
        <w:rPr>
          <w:rFonts w:eastAsia="宋体"/>
          <w:rFonts w:ascii="Times New Roman" w:hAnsi="Times New Roman"/>
          <w:b/>
          <w:sz w:val="24"/>
        </w:rPr>
        <w:t>问题3：库存管理和销售分析页面无数据或报错。</w:t>
      </w:r>
    </w:p>
    <w:p>
      <w:pPr>
        <w:spacing w:after="0" w:before="0" w:line="360" w:lineRule="auto"/>
        <w:ind w:firstLine="420"/>
        <w:jc w:val="both"/>
      </w:pPr>
      <w:r>
        <w:rPr>
          <w:rFonts w:eastAsia="宋体"/>
          <w:rFonts w:ascii="Times New Roman" w:hAnsi="Times New Roman"/>
          <w:b w:val="0"/>
          <w:sz w:val="24"/>
        </w:rPr>
        <w:t>解决方法：发现前端调用报表API时未传必填参数startDate和endDate，以及前端API配置中将GET接口误写为POST请求。修复方法：前端添加getMonthRange函数自动生成当月日期范围传入API，并将inventory/check的API方法从request.post改为request.get。</w:t>
      </w:r>
    </w:p>
    <w:p>
      <w:pPr>
        <w:spacing w:after="0" w:before="0" w:line="360" w:lineRule="auto"/>
        <w:ind w:firstLine="420"/>
        <w:jc w:val="left"/>
      </w:pPr>
      <w:r>
        <w:rPr>
          <w:rFonts w:eastAsia="宋体"/>
          <w:rFonts w:ascii="Times New Roman" w:hAnsi="Times New Roman"/>
          <w:b/>
          <w:sz w:val="24"/>
        </w:rPr>
        <w:t>问题4：会员续期和供应商注册数据未持久化。</w:t>
      </w:r>
    </w:p>
    <w:p>
      <w:pPr>
        <w:spacing w:after="0" w:before="0" w:line="360" w:lineRule="auto"/>
        <w:ind w:firstLine="420"/>
        <w:jc w:val="both"/>
      </w:pPr>
      <w:r>
        <w:rPr>
          <w:rFonts w:eastAsia="宋体"/>
          <w:rFonts w:ascii="Times New Roman" w:hAnsi="Times New Roman"/>
          <w:b w:val="0"/>
          <w:sz w:val="24"/>
        </w:rPr>
        <w:t>解决方法：检查代码发现handleRenew和handleRegister函数仅修改了前端本地数组，未调用后端API。修改为调用memberAPI.renew(id)和memberAPI.create(data)等后端接口，并在成功后通过fetchList重新加载数据。</w:t>
      </w:r>
    </w:p>
    <w:p>
      <w:pPr>
        <w:spacing w:after="0" w:before="0" w:line="360" w:lineRule="auto"/>
        <w:ind w:firstLine="420"/>
        <w:jc w:val="left"/>
      </w:pPr>
      <w:r>
        <w:rPr>
          <w:rFonts w:eastAsia="宋体"/>
          <w:rFonts w:ascii="Times New Roman" w:hAnsi="Times New Roman"/>
          <w:b/>
          <w:sz w:val="24"/>
        </w:rPr>
        <w:t>问题5：路由导航守卫无限重定向。</w:t>
      </w:r>
    </w:p>
    <w:p>
      <w:pPr>
        <w:spacing w:after="0" w:before="0" w:line="360" w:lineRule="auto"/>
        <w:ind w:firstLine="420"/>
        <w:jc w:val="both"/>
      </w:pPr>
      <w:r>
        <w:rPr>
          <w:rFonts w:eastAsia="宋体"/>
          <w:rFonts w:ascii="Times New Roman" w:hAnsi="Times New Roman"/>
          <w:b w:val="0"/>
          <w:sz w:val="24"/>
        </w:rPr>
        <w:t>解决方法：登录后路由守卫在首页和登录页之间形成循环跳转。分析发现守卫逻辑中未正确区分有token/无token和角色不匹配两种场景。修改守卫逻辑为三级判断：无token-&gt;跳登录；有token在登录页-&gt;跳首页；角色不匹配-&gt;按角色类型跳转默认页面。</w:t>
      </w:r>
    </w:p>
    <w:p>
      <w:pPr>
        <w:spacing w:after="0" w:before="0" w:line="360" w:lineRule="auto"/>
        <w:ind w:firstLine="0"/>
        <w:jc w:val="left"/>
      </w:pPr>
      <w:r>
        <w:rPr>
          <w:rFonts w:eastAsia="宋体"/>
          <w:rFonts w:ascii="Times New Roman" w:hAnsi="Times New Roman"/>
          <w:b/>
          <w:sz w:val="28"/>
        </w:rPr>
        <w:t>七、总结</w:t>
      </w:r>
    </w:p>
    <w:p>
      <w:pPr>
        <w:spacing w:after="0" w:before="0" w:line="360" w:lineRule="auto"/>
        <w:ind w:firstLine="420"/>
        <w:jc w:val="both"/>
      </w:pPr>
      <w:r>
        <w:rPr>
          <w:rFonts w:eastAsia="宋体"/>
          <w:rFonts w:ascii="Times New Roman" w:hAnsi="Times New Roman"/>
          <w:b w:val="0"/>
          <w:sz w:val="24"/>
        </w:rPr>
        <w:t>通过本次软件设计实践，我全面掌握了Web应用系统开发的完整流程和技术栈。在前端开发方面，深入学习了Vue 3的组合式API（Composition API）、Vue Router路由管理、Pinia状态管理以及Axios HTTP客户端的封装使用，理解了单页应用（SPA）的工作原理和组件化开发思想。在后端开发方面，掌握了Spring Boot的自动配置原理、Spring Security的JWT认证机制、JPA/Hibernate的ORM映射技术以及RESTful API的设计规范，理解了Controller-Service-Repository三层架构的分层理念。</w:t>
      </w:r>
    </w:p>
    <w:p>
      <w:pPr>
        <w:spacing w:after="0" w:before="0" w:line="360" w:lineRule="auto"/>
        <w:ind w:firstLine="420"/>
        <w:jc w:val="both"/>
      </w:pPr>
      <w:r>
        <w:rPr>
          <w:rFonts w:eastAsia="宋体"/>
          <w:rFonts w:ascii="Times New Roman" w:hAnsi="Times New Roman"/>
          <w:b w:val="0"/>
          <w:sz w:val="24"/>
        </w:rPr>
        <w:t>在团队协作方面，我们采用Git/GitHub进行代码版本管理，三人分工明确（前端、后端、数据库各司其职）。通过GitHub的分支管理和代码提交，有效避免了代码冲突问题。在项目管理方面，按照需求分析-&gt;架构设计-&gt;编码实现-&gt;测试验证的软件工程流程推进，每个阶段都有明确的交付物和时间节点，确保了项目按时完成。</w:t>
      </w:r>
    </w:p>
    <w:p>
      <w:pPr>
        <w:spacing w:after="0" w:before="0" w:line="360" w:lineRule="auto"/>
        <w:ind w:firstLine="420"/>
        <w:jc w:val="both"/>
      </w:pPr>
      <w:r>
        <w:rPr>
          <w:rFonts w:eastAsia="宋体"/>
          <w:rFonts w:ascii="Times New Roman" w:hAnsi="Times New Roman"/>
          <w:b w:val="0"/>
          <w:sz w:val="24"/>
        </w:rPr>
        <w:t>在查阅资料和自学方面，遇到技术难题时通过查阅Vue 3和Spring Boot官方文档、技术博客以及Stack Overflow等平台获取解决方案。例如在JWT认证配置、Hibernate懒加载异常处理、Vite开发代理配置、前后端跨域问题等方面，都通过自主学习和技术调研找到了最佳实践方案。这一过程极大提升了我的技术检索能力和独立解决问题能力。</w:t>
      </w:r>
    </w:p>
    <w:p>
      <w:pPr>
        <w:spacing w:after="0" w:before="0" w:line="360" w:lineRule="auto"/>
        <w:ind w:firstLine="420"/>
        <w:jc w:val="both"/>
      </w:pPr>
      <w:r>
        <w:rPr>
          <w:rFonts w:eastAsia="宋体"/>
          <w:rFonts w:ascii="Times New Roman" w:hAnsi="Times New Roman"/>
          <w:b w:val="0"/>
          <w:sz w:val="24"/>
        </w:rPr>
        <w:t>在经济决策和可持续发展方面，本项目采用开源技术栈（Vue、Spring Boot、MySQL），无需商业授权费用。前后端分离架构使代码模块化、可维护性强，有利于系统未来的功能扩展和技术升级。数据库设计考虑了外键约束和索引优化，保证了数据一致性和查询效率。统一的API接口规范也有利于未来第三方系统的对接和集成。</w:t>
      </w:r>
    </w:p>
    <w:p>
      <w:pPr>
        <w:spacing w:after="0" w:before="0" w:line="360" w:lineRule="auto"/>
        <w:ind w:firstLine="420"/>
        <w:jc w:val="both"/>
      </w:pPr>
      <w:r>
        <w:rPr>
          <w:rFonts w:eastAsia="宋体"/>
          <w:rFonts w:ascii="Times New Roman" w:hAnsi="Times New Roman"/>
          <w:b w:val="0"/>
          <w:sz w:val="24"/>
        </w:rPr>
        <w:t>本次实践也存在一些不足之处：前端UI界面尚未适配移动端，离线收银功能未能实现，系统压力测试和性能优化尚未进行。这些将作为后续学习和技术改进的方向。总的来说，通过本次完整的软件开发实践，我不仅提升了编程技能，更重要的是培养了工程化思维和团队协作能力，为未来的职业发展奠定了坚实基础。</w:t>
      </w:r>
    </w:p>
    <w:p>
      <w:pPr>
        <w:spacing w:after="0" w:before="0" w:line="360" w:lineRule="auto"/>
        <w:ind w:firstLine="420"/>
        <w:jc w:val="both"/>
      </w:pPr>
      <w:r>
        <w:rPr>
          <w:rFonts w:eastAsia="宋体"/>
          <w:rFonts w:ascii="Times New Roman" w:hAnsi="Times New Roman"/>
          <w:b w:val="0"/>
          <w:sz w:val="24"/>
        </w:rPr>
        <w:t>系统采用左侧导航栏+主内容区的经典管理后台布局，整体采用紫色系配色方案。以下为各核心功能界面的设计说明：</w:t>
      </w:r>
    </w:p>
    <w:p>
      <w:pPr>
        <w:spacing w:after="0" w:before="0" w:line="360" w:lineRule="auto"/>
        <w:ind w:firstLine="420"/>
        <w:jc w:val="both"/>
      </w:pPr>
      <w:r>
        <w:rPr>
          <w:rFonts w:eastAsia="宋体"/>
          <w:rFonts w:ascii="Times New Roman" w:hAnsi="Times New Roman"/>
          <w:b w:val="0"/>
          <w:sz w:val="24"/>
        </w:rPr>
      </w:r>
    </w:p>
    <w:p>
      <w:pPr>
        <w:spacing w:after="0" w:before="0" w:line="360" w:lineRule="auto"/>
        <w:ind w:firstLine="0"/>
        <w:jc w:val="left"/>
      </w:pPr>
      <w:r>
        <w:rPr>
          <w:rFonts w:eastAsia="宋体"/>
          <w:rFonts w:ascii="Times New Roman" w:hAnsi="Times New Roman"/>
          <w:b w:val="0"/>
          <w:sz w:val="24"/>
        </w:rPr>
        <w:t>（一）登录界面</w:t>
      </w:r>
    </w:p>
    <w:p>
      <w:pPr>
        <w:spacing w:after="0" w:before="0" w:line="360" w:lineRule="auto"/>
        <w:ind w:firstLine="420"/>
        <w:jc w:val="both"/>
      </w:pPr>
      <w:r>
        <w:rPr>
          <w:rFonts w:eastAsia="宋体"/>
          <w:rFonts w:ascii="Times New Roman" w:hAnsi="Times New Roman"/>
          <w:b w:val="0"/>
          <w:sz w:val="24"/>
        </w:rPr>
        <w:t>登录页采用渐变紫色全屏背景（#667eea至#764ba2），中央放置白色圆角登录卡片。卡片内包含系统标题、用户名输入框、密码输入框和登录按钮。输入框带有placeholder提示文字，登录按钮为紫色主题色。整体简洁大气，突出系统品牌形象。</w:t>
      </w:r>
    </w:p>
    <w:p>
      <w:pPr>
        <w:spacing w:after="0" w:before="0" w:line="360" w:lineRule="auto"/>
        <w:ind w:firstLine="0"/>
        <w:jc w:val="left"/>
      </w:pPr>
      <w:r>
        <w:rPr>
          <w:rFonts w:eastAsia="宋体"/>
          <w:rFonts w:ascii="Times New Roman" w:hAnsi="Times New Roman"/>
          <w:b w:val="0"/>
          <w:sz w:val="24"/>
        </w:rPr>
        <w:t>（二）工作台（Dashboard）</w:t>
      </w:r>
    </w:p>
    <w:p>
      <w:pPr>
        <w:spacing w:after="0" w:before="0" w:line="360" w:lineRule="auto"/>
        <w:ind w:firstLine="420"/>
        <w:jc w:val="both"/>
      </w:pPr>
      <w:r>
        <w:rPr>
          <w:rFonts w:eastAsia="宋体"/>
          <w:rFonts w:ascii="Times New Roman" w:hAnsi="Times New Roman"/>
          <w:b w:val="0"/>
          <w:sz w:val="24"/>
        </w:rPr>
        <w:t>工作台是管理员登录后的默认首页，左侧为深色导航栏（#1a1a2e，宽220px），右侧主工作区包含：顶部4个统计卡片（今日销售额蓝色、今日订单数绿色、库存预警橙色、会员总数紫色），中间6个快捷入口按钮（商品管理、进货入库、库存盘点、会员注册、销售分析、人员管理），底部库存预警表格（商品名称、当前库存、库存下限、状态列，缺货项标红色）。顶栏右侧显示当前用户姓名和退出登录按钮。</w:t>
      </w:r>
    </w:p>
    <w:p>
      <w:pPr>
        <w:spacing w:after="0" w:before="0" w:line="360" w:lineRule="auto"/>
        <w:ind w:firstLine="0"/>
        <w:jc w:val="left"/>
      </w:pPr>
      <w:r>
        <w:rPr>
          <w:rFonts w:eastAsia="宋体"/>
          <w:rFonts w:ascii="Times New Roman" w:hAnsi="Times New Roman"/>
          <w:b w:val="0"/>
          <w:sz w:val="24"/>
        </w:rPr>
        <w:t>（三）POS收银台</w:t>
      </w:r>
    </w:p>
    <w:p>
      <w:pPr>
        <w:spacing w:after="0" w:before="0" w:line="360" w:lineRule="auto"/>
        <w:ind w:firstLine="420"/>
        <w:jc w:val="both"/>
      </w:pPr>
      <w:r>
        <w:rPr>
          <w:rFonts w:eastAsia="宋体"/>
          <w:rFonts w:ascii="Times New Roman" w:hAnsi="Times New Roman"/>
          <w:b w:val="0"/>
          <w:sz w:val="24"/>
        </w:rPr>
        <w:t>POS收银台采用左右分栏布局。左侧为商品搜索区，顶部是会员卡号输入框（带验证按钮），中间是商品搜索框（支持名称搜索和扫码录入），下方展示搜索结果列表（商品名称+单价），点击即可添加到购物车。右侧为购物车区域，顶部是表头（商品名称/数量/单价/小计/操作），中间是购物车商品行（数量可+/-调节，支持删除），底部是汇总栏（总件数+合计金额+折扣信息）和绿色收款按钮（F8）。收款时弹出居中弹窗，输入实收金额后自动计算找零，确认后展示购物小票（含流水号、商品明细、找零金额）。</w:t>
      </w:r>
    </w:p>
    <w:p>
      <w:pPr>
        <w:spacing w:after="0" w:before="0" w:line="360" w:lineRule="auto"/>
        <w:ind w:firstLine="0"/>
        <w:jc w:val="left"/>
      </w:pPr>
      <w:r>
        <w:rPr>
          <w:rFonts w:eastAsia="宋体"/>
          <w:rFonts w:ascii="Times New Roman" w:hAnsi="Times New Roman"/>
          <w:b w:val="0"/>
          <w:sz w:val="24"/>
        </w:rPr>
        <w:t>（四）通用管理模块界面</w:t>
      </w:r>
    </w:p>
    <w:p>
      <w:pPr>
        <w:spacing w:after="0" w:before="0" w:line="360" w:lineRule="auto"/>
        <w:ind w:firstLine="420"/>
        <w:jc w:val="both"/>
      </w:pPr>
      <w:r>
        <w:rPr>
          <w:rFonts w:eastAsia="宋体"/>
          <w:rFonts w:ascii="Times New Roman" w:hAnsi="Times New Roman"/>
          <w:b w:val="0"/>
          <w:sz w:val="24"/>
        </w:rPr>
        <w:t>商品管理、会员管理、人员管理、供应商管理、进货管理、库存管理、销售记录等管理模块采用统一的界面模式：顶部工具栏（搜索输入框+搜索按钮+绿色新增按钮），中间数据表格（灰色表头+白色数据行，支持编辑和删除操作），底部空状态提示（无数据时显示）。新增/编辑操作通过居中弹窗完成，弹窗包含半透明黑色蒙层+白色圆角卡片（含表单字段、取消按钮和紫色保存按钮）。这种一致的交互模式降低了用户学习成本，提升了操作效率。</w:t>
      </w:r>
    </w:p>
    <w:p>
      <w:pPr>
        <w:spacing w:after="0" w:before="0" w:line="360" w:lineRule="auto"/>
        <w:ind w:firstLine="0"/>
        <w:jc w:val="left"/>
      </w:pPr>
      <w:r>
        <w:rPr>
          <w:rFonts w:eastAsia="宋体"/>
          <w:rFonts w:ascii="Times New Roman" w:hAnsi="Times New Roman"/>
          <w:b w:val="0"/>
          <w:sz w:val="24"/>
        </w:rPr>
        <w:t>（五）销售分析界面</w:t>
      </w:r>
    </w:p>
    <w:p>
      <w:pPr>
        <w:spacing w:after="0" w:before="0" w:line="360" w:lineRule="auto"/>
        <w:ind w:firstLine="420"/>
        <w:jc w:val="both"/>
      </w:pPr>
      <w:r>
        <w:rPr>
          <w:rFonts w:eastAsia="宋体"/>
          <w:rFonts w:ascii="Times New Roman" w:hAnsi="Times New Roman"/>
          <w:b w:val="0"/>
          <w:sz w:val="24"/>
        </w:rPr>
        <w:t>销售分析页面顶部展示本月销售额、订单数和平均客单价三个统计卡片。下方为标签页切换（销售排行榜/收银员业绩），排行榜以排名列表形式展示（前三名有金/银/铜色徽章），业绩视图展示收银员交易笔数、总额和百分比进度条。</w:t>
      </w:r>
    </w:p>
    <w:sectPr w:rsidR="00054C71" w:rsidRPr="00662131">
      <w:footerReference w:type="default" r:id="rId9"/>
      <w:pgSz w:w="11906" w:h="16838"/>
      <w:pgMar w:top="1418" w:right="1134"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6475" w:rsidRDefault="00FE6475">
      <w:r>
        <w:separator/>
      </w:r>
    </w:p>
  </w:endnote>
  <w:endnote w:type="continuationSeparator" w:id="0">
    <w:p w:rsidR="00FE6475" w:rsidRDefault="00FE6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default"/>
    <w:sig w:usb0="E4002EFF" w:usb1="C000247B" w:usb2="00000009" w:usb3="00000000" w:csb0="2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4C71" w:rsidRDefault="00FE6475">
    <w:pPr>
      <w:pStyle w:val="a7"/>
      <w:jc w:val="center"/>
    </w:pPr>
    <w:r>
      <w:rPr>
        <w:kern w:val="0"/>
        <w:szCs w:val="21"/>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6475" w:rsidRDefault="00FE6475">
      <w:r>
        <w:separator/>
      </w:r>
    </w:p>
  </w:footnote>
  <w:footnote w:type="continuationSeparator" w:id="0">
    <w:p w:rsidR="00FE6475" w:rsidRDefault="00FE6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841720"/>
    <w:multiLevelType w:val="multilevel"/>
    <w:tmpl w:val="3E8417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138"/>
    <w:rsid w:val="00054C71"/>
    <w:rsid w:val="00225B7A"/>
    <w:rsid w:val="00291D16"/>
    <w:rsid w:val="00331138"/>
    <w:rsid w:val="00662131"/>
    <w:rsid w:val="008763E8"/>
    <w:rsid w:val="008B3058"/>
    <w:rsid w:val="00A06649"/>
    <w:rsid w:val="00A27D63"/>
    <w:rsid w:val="00D36C41"/>
    <w:rsid w:val="00DB59E3"/>
    <w:rsid w:val="00EB76AE"/>
    <w:rsid w:val="00F55FC5"/>
    <w:rsid w:val="00FA3259"/>
    <w:rsid w:val="00FE6475"/>
    <w:rsid w:val="452A387C"/>
    <w:rsid w:val="609C0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746EE"/>
  <w15:docId w15:val="{05427A66-171A-4496-9001-1DED6820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semiHidden="1" w:unhideWhenUsed="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宋体" w:eastAsia="宋体" w:hAnsi="宋体" w:cs="Courier New"/>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jc w:val="left"/>
    </w:pPr>
  </w:style>
  <w:style w:type="paragraph" w:styleId="a5">
    <w:name w:val="Body Text"/>
    <w:basedOn w:val="a"/>
    <w:link w:val="a6"/>
    <w:qFormat/>
    <w:pPr>
      <w:spacing w:line="360" w:lineRule="auto"/>
    </w:pPr>
    <w:rPr>
      <w:sz w:val="28"/>
    </w:rPr>
  </w:style>
  <w:style w:type="paragraph" w:styleId="a7">
    <w:name w:val="footer"/>
    <w:basedOn w:val="a"/>
    <w:link w:val="a8"/>
    <w:qFormat/>
    <w:pPr>
      <w:tabs>
        <w:tab w:val="center" w:pos="4153"/>
        <w:tab w:val="right" w:pos="8306"/>
      </w:tabs>
      <w:snapToGrid w:val="0"/>
      <w:jc w:val="left"/>
    </w:pPr>
    <w:rPr>
      <w:rFonts w:ascii="Times New Roman" w:hAnsi="Times New Roman" w:cs="Times New Roman"/>
      <w:sz w:val="18"/>
      <w:szCs w:val="18"/>
    </w:rPr>
  </w:style>
  <w:style w:type="table" w:styleId="a9">
    <w:name w:val="Table Grid"/>
    <w:basedOn w:val="a1"/>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文字 字符"/>
    <w:basedOn w:val="a0"/>
    <w:link w:val="a3"/>
    <w:semiHidden/>
    <w:qFormat/>
    <w:rPr>
      <w:rFonts w:ascii="宋体" w:eastAsia="宋体" w:hAnsi="宋体" w:cs="Courier New"/>
      <w:sz w:val="24"/>
      <w:szCs w:val="24"/>
    </w:rPr>
  </w:style>
  <w:style w:type="character" w:customStyle="1" w:styleId="a6">
    <w:name w:val="正文文本 字符"/>
    <w:basedOn w:val="a0"/>
    <w:link w:val="a5"/>
    <w:qFormat/>
    <w:rPr>
      <w:rFonts w:ascii="宋体" w:eastAsia="宋体" w:hAnsi="宋体" w:cs="Courier New"/>
      <w:sz w:val="28"/>
      <w:szCs w:val="24"/>
    </w:rPr>
  </w:style>
  <w:style w:type="character" w:customStyle="1" w:styleId="a8">
    <w:name w:val="页脚 字符"/>
    <w:basedOn w:val="a0"/>
    <w:link w:val="a7"/>
    <w:qFormat/>
    <w:rPr>
      <w:rFonts w:ascii="Times New Roman" w:eastAsia="宋体" w:hAnsi="Times New Roman" w:cs="Times New Roman"/>
      <w:sz w:val="18"/>
      <w:szCs w:val="18"/>
    </w:rPr>
  </w:style>
  <w:style w:type="paragraph" w:styleId="aa">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 卫丰</dc:creator>
  <cp:lastModifiedBy>Administrator</cp:lastModifiedBy>
  <cp:revision>6</cp:revision>
  <dcterms:created xsi:type="dcterms:W3CDTF">2020-10-26T00:37:00Z</dcterms:created>
  <dcterms:modified xsi:type="dcterms:W3CDTF">2026-06-23T02:25:00Z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eyJoZGlkIjoiNWNmNzY4MzlkZGQzZmFhMThmZWE1ZDE4NzE2OGE2MjgiLCJ1c2VySWQiOiIxNTM2MTM3MDYyIn0=</vt:lpwstr>
  </property>
  <property fmtid="{D5CDD505-2E9C-101B-9397-08002B2CF9AE}" pid="3" name="KSOProductBuildVer">
    <vt:lpwstr>2052-12.1.0.26895</vt:lpwstr>
  </property>
  <property fmtid="{D5CDD505-2E9C-101B-9397-08002B2CF9AE}" pid="4" name="ICV">
    <vt:lpwstr>198965430C8343C4A5D94264D31568F2_12</vt:lpwstr>
  </property>
</Properties>
</file>