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93FDF">
      <w:pPr>
        <w:jc w:val="center"/>
      </w:pPr>
      <w:r>
        <w:rPr>
          <w:rFonts w:ascii="黑体" w:hAnsi="黑体" w:eastAsia="黑体"/>
          <w:b/>
          <w:sz w:val="52"/>
        </w:rPr>
        <w:br w:type="textWrapping"/>
      </w:r>
      <w:r>
        <w:rPr>
          <w:rFonts w:ascii="黑体" w:hAnsi="黑体" w:eastAsia="黑体"/>
          <w:b/>
          <w:sz w:val="52"/>
        </w:rPr>
        <w:br w:type="textWrapping"/>
      </w:r>
      <w:r>
        <w:rPr>
          <w:rFonts w:ascii="黑体" w:hAnsi="黑体" w:eastAsia="黑体"/>
          <w:b/>
          <w:sz w:val="52"/>
        </w:rPr>
        <w:br w:type="textWrapping"/>
      </w:r>
      <w:r>
        <w:rPr>
          <w:rFonts w:ascii="黑体" w:hAnsi="黑体" w:eastAsia="黑体"/>
          <w:b/>
          <w:sz w:val="52"/>
        </w:rPr>
        <w:br w:type="textWrapping"/>
      </w:r>
      <w:r>
        <w:rPr>
          <w:rFonts w:ascii="黑体" w:hAnsi="黑体" w:eastAsia="黑体"/>
          <w:b/>
          <w:sz w:val="52"/>
        </w:rPr>
        <w:t>需求分析报告</w:t>
      </w:r>
      <w:r>
        <w:rPr>
          <w:rFonts w:ascii="黑体" w:hAnsi="黑体" w:eastAsia="黑体"/>
          <w:b/>
          <w:sz w:val="52"/>
        </w:rPr>
        <w:br w:type="textWrapping"/>
      </w:r>
    </w:p>
    <w:p w14:paraId="6A43C635">
      <w:pPr>
        <w:jc w:val="center"/>
      </w:pPr>
      <w:r>
        <w:rPr>
          <w:rFonts w:ascii="宋体" w:hAnsi="宋体" w:eastAsia="宋体"/>
          <w:b w:val="0"/>
          <w:sz w:val="22"/>
        </w:rPr>
        <w:br w:type="textWrapping"/>
      </w:r>
    </w:p>
    <w:p w14:paraId="4B270478">
      <w:pPr>
        <w:jc w:val="center"/>
      </w:pPr>
      <w:r>
        <w:rPr>
          <w:rFonts w:ascii="宋体" w:hAnsi="宋体" w:eastAsia="宋体"/>
          <w:b/>
          <w:sz w:val="28"/>
        </w:rPr>
        <w:t>项目名称：小型超市管理系统</w:t>
      </w:r>
    </w:p>
    <w:p w14:paraId="43C78779">
      <w:pPr>
        <w:ind w:firstLine="2160" w:firstLineChars="900"/>
        <w:jc w:val="both"/>
        <w:rPr>
          <w:rFonts w:hint="eastAsia"/>
          <w:b w:val="0"/>
          <w:sz w:val="24"/>
          <w:u w:val="single"/>
          <w:lang w:val="en-US" w:eastAsia="zh-CN"/>
        </w:rPr>
      </w:pPr>
      <w:r>
        <w:rPr>
          <w:rFonts w:ascii="宋体" w:hAnsi="宋体" w:eastAsia="宋体"/>
          <w:b w:val="0"/>
          <w:sz w:val="24"/>
        </w:rPr>
        <w:t>团队成员：</w:t>
      </w:r>
      <w:r>
        <w:rPr>
          <w:rFonts w:hint="eastAsia"/>
          <w:b w:val="0"/>
          <w:sz w:val="24"/>
          <w:u w:val="single"/>
          <w:lang w:val="en-US" w:eastAsia="zh-CN"/>
        </w:rPr>
        <w:t>B23042211徐磊</w:t>
      </w:r>
    </w:p>
    <w:p w14:paraId="17F46651">
      <w:pPr>
        <w:ind w:firstLine="3360" w:firstLineChars="1400"/>
        <w:jc w:val="both"/>
        <w:rPr>
          <w:rFonts w:hint="eastAsia"/>
          <w:b w:val="0"/>
          <w:sz w:val="24"/>
          <w:u w:val="single"/>
          <w:lang w:val="en-US" w:eastAsia="zh-CN"/>
        </w:rPr>
      </w:pPr>
      <w:bookmarkStart w:id="0" w:name="_GoBack"/>
      <w:bookmarkEnd w:id="0"/>
      <w:r>
        <w:rPr>
          <w:rFonts w:hint="eastAsia"/>
          <w:b w:val="0"/>
          <w:sz w:val="24"/>
          <w:u w:val="single"/>
          <w:lang w:val="en-US" w:eastAsia="zh-CN"/>
        </w:rPr>
        <w:t>B23042212殷智元</w:t>
      </w:r>
    </w:p>
    <w:p w14:paraId="40A7A53D">
      <w:pPr>
        <w:ind w:firstLine="3360" w:firstLineChars="1400"/>
        <w:jc w:val="both"/>
        <w:rPr>
          <w:u w:val="single"/>
        </w:rPr>
      </w:pPr>
      <w:r>
        <w:rPr>
          <w:rFonts w:hint="eastAsia"/>
          <w:b w:val="0"/>
          <w:sz w:val="24"/>
          <w:u w:val="single"/>
          <w:lang w:val="en-US" w:eastAsia="zh-CN"/>
        </w:rPr>
        <w:t>B23130380章瀚</w:t>
      </w:r>
    </w:p>
    <w:p w14:paraId="2AEF6B48">
      <w:pPr>
        <w:jc w:val="center"/>
      </w:pPr>
      <w:r>
        <w:rPr>
          <w:rFonts w:ascii="宋体" w:hAnsi="宋体" w:eastAsia="宋体"/>
          <w:b w:val="0"/>
          <w:sz w:val="24"/>
        </w:rPr>
        <w:t>版 本 号：V1.0</w:t>
      </w:r>
    </w:p>
    <w:p w14:paraId="29B9B03F">
      <w:pPr>
        <w:jc w:val="center"/>
      </w:pPr>
      <w:r>
        <w:rPr>
          <w:rFonts w:ascii="宋体" w:hAnsi="宋体" w:eastAsia="宋体"/>
          <w:b w:val="0"/>
          <w:sz w:val="24"/>
        </w:rPr>
        <w:t>日    期：2026年06月17日</w:t>
      </w:r>
    </w:p>
    <w:p w14:paraId="43A5CC9E">
      <w:r>
        <w:br w:type="page"/>
      </w:r>
    </w:p>
    <w:p w14:paraId="4F713970">
      <w:pPr>
        <w:pStyle w:val="3"/>
      </w:pPr>
      <w:r>
        <w:rPr>
          <w:rFonts w:ascii="黑体" w:hAnsi="黑体" w:eastAsia="黑体"/>
        </w:rPr>
        <w:t>1. 引言</w:t>
      </w:r>
    </w:p>
    <w:p w14:paraId="51FB940A">
      <w:pPr>
        <w:pStyle w:val="4"/>
      </w:pPr>
      <w:r>
        <w:rPr>
          <w:rFonts w:ascii="黑体" w:hAnsi="黑体" w:eastAsia="黑体"/>
        </w:rPr>
        <w:t>1.1 编写目的</w:t>
      </w:r>
    </w:p>
    <w:p w14:paraId="4C8D384B">
      <w:r>
        <w:rPr>
          <w:rFonts w:ascii="宋体" w:hAnsi="宋体" w:eastAsia="宋体"/>
          <w:b w:val="0"/>
          <w:sz w:val="22"/>
        </w:rPr>
        <w:t>本需求分析报告旨在明确小型超市管理系统的功能需求与非功能需求，为后续的系统设计、编码开发、测试及验收工作提供依据。通过本报告，项目团队、指导教师及相关干系人可对系统的建设目标、功能范围和技术方案达成一致理解。本报告面向开发团队、测试人员、项目管理人员及最终用户。</w:t>
      </w:r>
    </w:p>
    <w:p w14:paraId="0FB7E7C4">
      <w:pPr>
        <w:pStyle w:val="4"/>
      </w:pPr>
      <w:r>
        <w:rPr>
          <w:rFonts w:ascii="黑体" w:hAnsi="黑体" w:eastAsia="黑体"/>
        </w:rPr>
        <w:t>1.2 项目范围</w:t>
      </w:r>
    </w:p>
    <w:p w14:paraId="2B0AEF1A">
      <w:r>
        <w:rPr>
          <w:rFonts w:ascii="宋体" w:hAnsi="宋体" w:eastAsia="宋体"/>
          <w:b/>
          <w:sz w:val="22"/>
        </w:rPr>
        <w:t>项目目标：</w:t>
      </w:r>
    </w:p>
    <w:p w14:paraId="6AF22591">
      <w:r>
        <w:rPr>
          <w:rFonts w:ascii="宋体" w:hAnsi="宋体" w:eastAsia="宋体"/>
          <w:b w:val="0"/>
          <w:sz w:val="22"/>
        </w:rPr>
        <w:t>开发一套集零售前台（POS）收银与后台管理为一体的超市管理系统，实现对超市日常运营中商品管理、进货管理、销售管理、库存管理、会员管理、人员管理及销售分析等核心业务的信息化支持，提高超市运营效率，降低人工管理成本。</w:t>
      </w:r>
    </w:p>
    <w:p w14:paraId="4CAD3C3B">
      <w:r>
        <w:rPr>
          <w:rFonts w:ascii="宋体" w:hAnsi="宋体" w:eastAsia="宋体"/>
          <w:b/>
          <w:sz w:val="22"/>
        </w:rPr>
        <w:t>用户群体：</w:t>
      </w:r>
    </w:p>
    <w:p w14:paraId="317AA16C">
      <w:r>
        <w:rPr>
          <w:rFonts w:ascii="宋体" w:hAnsi="宋体" w:eastAsia="宋体"/>
          <w:b w:val="0"/>
          <w:sz w:val="22"/>
        </w:rPr>
        <w:t>• 收银员：负责零售前台的扫描收银、交易处理、会员折扣操作</w:t>
      </w:r>
    </w:p>
    <w:p w14:paraId="25CD38B6">
      <w:r>
        <w:rPr>
          <w:rFonts w:ascii="宋体" w:hAnsi="宋体" w:eastAsia="宋体"/>
          <w:b w:val="0"/>
          <w:sz w:val="22"/>
        </w:rPr>
        <w:t>• 管理员/店长：负责商品信息维护、进货计划制定、库存监控、销售报表查看、人员管理</w:t>
      </w:r>
    </w:p>
    <w:p w14:paraId="30F6B695">
      <w:r>
        <w:rPr>
          <w:rFonts w:ascii="宋体" w:hAnsi="宋体" w:eastAsia="宋体"/>
          <w:b w:val="0"/>
          <w:sz w:val="22"/>
        </w:rPr>
        <w:t>• 系统管理员：负责系统配置、用户权限管理、数据备份</w:t>
      </w:r>
    </w:p>
    <w:p w14:paraId="3DB63F33">
      <w:r>
        <w:rPr>
          <w:rFonts w:ascii="宋体" w:hAnsi="宋体" w:eastAsia="宋体"/>
          <w:b/>
          <w:sz w:val="22"/>
        </w:rPr>
        <w:t>应用场景：</w:t>
      </w:r>
    </w:p>
    <w:p w14:paraId="461009EA">
      <w:r>
        <w:rPr>
          <w:rFonts w:ascii="宋体" w:hAnsi="宋体" w:eastAsia="宋体"/>
          <w:b w:val="0"/>
          <w:sz w:val="22"/>
        </w:rPr>
        <w:t>本系统适用于中小型超市的日常运营管理场景，包括：顾客购物结账收银、商品条形码扫描录入、会员折扣结算、商品进货入库、库存盘点与预警、销售数据分析与报表生成、员工排班与权限管理等。系统支持断网离线收银模式，保证网络故障时基本业务的连续性。</w:t>
      </w:r>
    </w:p>
    <w:p w14:paraId="14FE5A5C">
      <w:pPr>
        <w:pStyle w:val="4"/>
      </w:pPr>
      <w:r>
        <w:rPr>
          <w:rFonts w:ascii="黑体" w:hAnsi="黑体" w:eastAsia="黑体"/>
        </w:rPr>
        <w:t>1.3 术语与缩写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5C3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F1E5E39">
            <w:pPr>
              <w:spacing w:after="0" w:line="240" w:lineRule="auto"/>
            </w:pPr>
            <w:r>
              <w:rPr>
                <w:b/>
              </w:rPr>
              <w:t>术语/缩写</w:t>
            </w:r>
          </w:p>
        </w:tc>
        <w:tc>
          <w:tcPr>
            <w:tcW w:w="4320" w:type="dxa"/>
          </w:tcPr>
          <w:p w14:paraId="6A6F0DFD">
            <w:pPr>
              <w:spacing w:after="0" w:line="240" w:lineRule="auto"/>
            </w:pPr>
            <w:r>
              <w:rPr>
                <w:b/>
              </w:rPr>
              <w:t>说明</w:t>
            </w:r>
          </w:p>
        </w:tc>
      </w:tr>
      <w:tr w14:paraId="6A31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02CBCE0">
            <w:pPr>
              <w:spacing w:after="0" w:line="240" w:lineRule="auto"/>
            </w:pPr>
            <w:r>
              <w:t>SRS</w:t>
            </w:r>
          </w:p>
        </w:tc>
        <w:tc>
          <w:tcPr>
            <w:tcW w:w="4320" w:type="dxa"/>
          </w:tcPr>
          <w:p w14:paraId="62AB2F1F">
            <w:pPr>
              <w:spacing w:after="0" w:line="240" w:lineRule="auto"/>
            </w:pPr>
            <w:r>
              <w:t>Software Requirements Specification，软件需求规格说明书</w:t>
            </w:r>
          </w:p>
        </w:tc>
      </w:tr>
      <w:tr w14:paraId="05C4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F8237DB">
            <w:pPr>
              <w:spacing w:after="0" w:line="240" w:lineRule="auto"/>
            </w:pPr>
            <w:r>
              <w:t>POS</w:t>
            </w:r>
          </w:p>
        </w:tc>
        <w:tc>
          <w:tcPr>
            <w:tcW w:w="4320" w:type="dxa"/>
          </w:tcPr>
          <w:p w14:paraId="5D38A69A">
            <w:pPr>
              <w:spacing w:after="0" w:line="240" w:lineRule="auto"/>
            </w:pPr>
            <w:r>
              <w:t>Point of Sale，销售点终端/零售收银系统</w:t>
            </w:r>
          </w:p>
        </w:tc>
      </w:tr>
      <w:tr w14:paraId="3F58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1C3BDDE">
            <w:pPr>
              <w:spacing w:after="0" w:line="240" w:lineRule="auto"/>
            </w:pPr>
            <w:r>
              <w:t>SKU</w:t>
            </w:r>
          </w:p>
        </w:tc>
        <w:tc>
          <w:tcPr>
            <w:tcW w:w="4320" w:type="dxa"/>
          </w:tcPr>
          <w:p w14:paraId="4F93975D">
            <w:pPr>
              <w:spacing w:after="0" w:line="240" w:lineRule="auto"/>
            </w:pPr>
            <w:r>
              <w:t>Stock Keeping Unit，库存量单位，商品唯一标识</w:t>
            </w:r>
          </w:p>
        </w:tc>
      </w:tr>
      <w:tr w14:paraId="7547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90CF006">
            <w:pPr>
              <w:spacing w:after="0" w:line="240" w:lineRule="auto"/>
            </w:pPr>
            <w:r>
              <w:t>会员卡</w:t>
            </w:r>
          </w:p>
        </w:tc>
        <w:tc>
          <w:tcPr>
            <w:tcW w:w="4320" w:type="dxa"/>
          </w:tcPr>
          <w:p w14:paraId="08D31585">
            <w:pPr>
              <w:spacing w:after="0" w:line="240" w:lineRule="auto"/>
            </w:pPr>
            <w:r>
              <w:t>超市会员身份凭证，用于折扣与积分累计</w:t>
            </w:r>
          </w:p>
        </w:tc>
      </w:tr>
      <w:tr w14:paraId="255B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33B5C8B">
            <w:pPr>
              <w:spacing w:after="0" w:line="240" w:lineRule="auto"/>
            </w:pPr>
            <w:r>
              <w:t>库存预警</w:t>
            </w:r>
          </w:p>
        </w:tc>
        <w:tc>
          <w:tcPr>
            <w:tcW w:w="4320" w:type="dxa"/>
          </w:tcPr>
          <w:p w14:paraId="64E989D4">
            <w:pPr>
              <w:spacing w:after="0" w:line="240" w:lineRule="auto"/>
            </w:pPr>
            <w:r>
              <w:t>当商品库存低于或高于设定阈值时的自动告警机制</w:t>
            </w:r>
          </w:p>
        </w:tc>
      </w:tr>
      <w:tr w14:paraId="1AFBE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E213402">
            <w:pPr>
              <w:spacing w:after="0" w:line="240" w:lineRule="auto"/>
            </w:pPr>
            <w:r>
              <w:t>断网收银</w:t>
            </w:r>
          </w:p>
        </w:tc>
        <w:tc>
          <w:tcPr>
            <w:tcW w:w="4320" w:type="dxa"/>
          </w:tcPr>
          <w:p w14:paraId="2B65AE50">
            <w:pPr>
              <w:spacing w:after="0" w:line="240" w:lineRule="auto"/>
            </w:pPr>
            <w:r>
              <w:t>在网络断开时收银机仍能独立完成交易，待网络恢复后同步数据</w:t>
            </w:r>
          </w:p>
        </w:tc>
      </w:tr>
    </w:tbl>
    <w:p w14:paraId="6172282B">
      <w:pPr>
        <w:pStyle w:val="3"/>
      </w:pPr>
      <w:r>
        <w:rPr>
          <w:rFonts w:ascii="黑体" w:hAnsi="黑体" w:eastAsia="黑体"/>
        </w:rPr>
        <w:t>2. 用户角色与特征</w:t>
      </w:r>
    </w:p>
    <w:p w14:paraId="0E089BFA">
      <w:r>
        <w:rPr>
          <w:rFonts w:ascii="宋体" w:hAnsi="宋体" w:eastAsia="宋体"/>
          <w:b w:val="0"/>
          <w:sz w:val="22"/>
        </w:rPr>
        <w:t>本系统涉及以下四类用户角色，各角色的特征描述、使用频率及技术背景如下表所示：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1C3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287D68">
            <w:pPr>
              <w:spacing w:after="0" w:line="240" w:lineRule="auto"/>
            </w:pPr>
            <w:r>
              <w:rPr>
                <w:b/>
              </w:rPr>
              <w:t>角色</w:t>
            </w:r>
          </w:p>
        </w:tc>
        <w:tc>
          <w:tcPr>
            <w:tcW w:w="2160" w:type="dxa"/>
          </w:tcPr>
          <w:p w14:paraId="5EC4E94A">
            <w:pPr>
              <w:spacing w:after="0" w:line="240" w:lineRule="auto"/>
            </w:pPr>
            <w:r>
              <w:rPr>
                <w:b/>
              </w:rPr>
              <w:t>特征描述</w:t>
            </w:r>
          </w:p>
        </w:tc>
        <w:tc>
          <w:tcPr>
            <w:tcW w:w="2160" w:type="dxa"/>
          </w:tcPr>
          <w:p w14:paraId="235F4555">
            <w:pPr>
              <w:spacing w:after="0" w:line="240" w:lineRule="auto"/>
            </w:pPr>
            <w:r>
              <w:rPr>
                <w:b/>
              </w:rPr>
              <w:t>使用频率</w:t>
            </w:r>
          </w:p>
        </w:tc>
        <w:tc>
          <w:tcPr>
            <w:tcW w:w="2160" w:type="dxa"/>
          </w:tcPr>
          <w:p w14:paraId="1C7E361A">
            <w:pPr>
              <w:spacing w:after="0" w:line="240" w:lineRule="auto"/>
            </w:pPr>
            <w:r>
              <w:rPr>
                <w:b/>
              </w:rPr>
              <w:t>技术背景</w:t>
            </w:r>
          </w:p>
        </w:tc>
      </w:tr>
      <w:tr w14:paraId="2CC09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1A64FB">
            <w:pPr>
              <w:spacing w:after="0" w:line="240" w:lineRule="auto"/>
            </w:pPr>
            <w:r>
              <w:t>收银员</w:t>
            </w:r>
          </w:p>
        </w:tc>
        <w:tc>
          <w:tcPr>
            <w:tcW w:w="2160" w:type="dxa"/>
          </w:tcPr>
          <w:p w14:paraId="1C525C1C">
            <w:pPr>
              <w:spacing w:after="0" w:line="240" w:lineRule="auto"/>
            </w:pPr>
            <w:r>
              <w:t>负责日常商品扫描、收银、找零、打印小票等操作；需熟悉POS终端基本操作</w:t>
            </w:r>
          </w:p>
        </w:tc>
        <w:tc>
          <w:tcPr>
            <w:tcW w:w="2160" w:type="dxa"/>
          </w:tcPr>
          <w:p w14:paraId="39969AFC">
            <w:pPr>
              <w:spacing w:after="0" w:line="240" w:lineRule="auto"/>
            </w:pPr>
            <w:r>
              <w:t>高（每日频繁使用）</w:t>
            </w:r>
          </w:p>
        </w:tc>
        <w:tc>
          <w:tcPr>
            <w:tcW w:w="2160" w:type="dxa"/>
          </w:tcPr>
          <w:p w14:paraId="0C16379C">
            <w:pPr>
              <w:spacing w:after="0" w:line="240" w:lineRule="auto"/>
            </w:pPr>
            <w:r>
              <w:t>基础计算机操作能力</w:t>
            </w:r>
          </w:p>
        </w:tc>
      </w:tr>
      <w:tr w14:paraId="0966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6D7EE4">
            <w:pPr>
              <w:spacing w:after="0" w:line="240" w:lineRule="auto"/>
            </w:pPr>
            <w:r>
              <w:t>管理员/店长</w:t>
            </w:r>
          </w:p>
        </w:tc>
        <w:tc>
          <w:tcPr>
            <w:tcW w:w="2160" w:type="dxa"/>
          </w:tcPr>
          <w:p w14:paraId="4C29E06B">
            <w:pPr>
              <w:spacing w:after="0" w:line="240" w:lineRule="auto"/>
            </w:pPr>
            <w:r>
              <w:t>负责商品管理、进货计划、库存监控、销售分析、人员排班等管理工作</w:t>
            </w:r>
          </w:p>
        </w:tc>
        <w:tc>
          <w:tcPr>
            <w:tcW w:w="2160" w:type="dxa"/>
          </w:tcPr>
          <w:p w14:paraId="595F5214">
            <w:pPr>
              <w:spacing w:after="0" w:line="240" w:lineRule="auto"/>
            </w:pPr>
            <w:r>
              <w:t>中（每日定时查看）</w:t>
            </w:r>
          </w:p>
        </w:tc>
        <w:tc>
          <w:tcPr>
            <w:tcW w:w="2160" w:type="dxa"/>
          </w:tcPr>
          <w:p w14:paraId="03C5A922">
            <w:pPr>
              <w:spacing w:after="0" w:line="240" w:lineRule="auto"/>
            </w:pPr>
            <w:r>
              <w:t>基本计算机操作，了解超市业务流程</w:t>
            </w:r>
          </w:p>
        </w:tc>
      </w:tr>
      <w:tr w14:paraId="643D6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69377D7">
            <w:pPr>
              <w:spacing w:after="0" w:line="240" w:lineRule="auto"/>
            </w:pPr>
            <w:r>
              <w:t>系统管理员</w:t>
            </w:r>
          </w:p>
        </w:tc>
        <w:tc>
          <w:tcPr>
            <w:tcW w:w="2160" w:type="dxa"/>
          </w:tcPr>
          <w:p w14:paraId="7733655A">
            <w:pPr>
              <w:spacing w:after="0" w:line="240" w:lineRule="auto"/>
            </w:pPr>
            <w:r>
              <w:t>负责系统配置、数据库维护、用户权限分配、数据备份恢复</w:t>
            </w:r>
          </w:p>
        </w:tc>
        <w:tc>
          <w:tcPr>
            <w:tcW w:w="2160" w:type="dxa"/>
          </w:tcPr>
          <w:p w14:paraId="27A1AD34">
            <w:pPr>
              <w:spacing w:after="0" w:line="240" w:lineRule="auto"/>
            </w:pPr>
            <w:r>
              <w:t>低（按需维护）</w:t>
            </w:r>
          </w:p>
        </w:tc>
        <w:tc>
          <w:tcPr>
            <w:tcW w:w="2160" w:type="dxa"/>
          </w:tcPr>
          <w:p w14:paraId="1F50078F">
            <w:pPr>
              <w:spacing w:after="0" w:line="240" w:lineRule="auto"/>
            </w:pPr>
            <w:r>
              <w:t>具备一定IT技术背景</w:t>
            </w:r>
          </w:p>
        </w:tc>
      </w:tr>
      <w:tr w14:paraId="35DD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E1779F">
            <w:pPr>
              <w:spacing w:after="0" w:line="240" w:lineRule="auto"/>
            </w:pPr>
            <w:r>
              <w:t>会员顾客</w:t>
            </w:r>
          </w:p>
        </w:tc>
        <w:tc>
          <w:tcPr>
            <w:tcW w:w="2160" w:type="dxa"/>
          </w:tcPr>
          <w:p w14:paraId="5500DF25">
            <w:pPr>
              <w:spacing w:after="0" w:line="240" w:lineRule="auto"/>
            </w:pPr>
            <w:r>
              <w:t>持会员卡享受折扣优惠，可查询个人消费记录与积分</w:t>
            </w:r>
          </w:p>
        </w:tc>
        <w:tc>
          <w:tcPr>
            <w:tcW w:w="2160" w:type="dxa"/>
          </w:tcPr>
          <w:p w14:paraId="162C1FB2">
            <w:pPr>
              <w:spacing w:after="0" w:line="240" w:lineRule="auto"/>
            </w:pPr>
            <w:r>
              <w:t>低（消费时被动参与）</w:t>
            </w:r>
          </w:p>
        </w:tc>
        <w:tc>
          <w:tcPr>
            <w:tcW w:w="2160" w:type="dxa"/>
          </w:tcPr>
          <w:p w14:paraId="53EE8317">
            <w:pPr>
              <w:spacing w:after="0" w:line="240" w:lineRule="auto"/>
            </w:pPr>
            <w:r>
              <w:t>无技术要求</w:t>
            </w:r>
          </w:p>
        </w:tc>
      </w:tr>
    </w:tbl>
    <w:p w14:paraId="6DBF4580">
      <w:r>
        <w:rPr>
          <w:rFonts w:ascii="宋体" w:hAnsi="宋体" w:eastAsia="宋体"/>
          <w:b/>
          <w:sz w:val="22"/>
        </w:rPr>
        <w:br w:type="textWrapping"/>
      </w:r>
      <w:r>
        <w:rPr>
          <w:rFonts w:ascii="宋体" w:hAnsi="宋体" w:eastAsia="宋体"/>
          <w:b/>
          <w:sz w:val="22"/>
        </w:rPr>
        <w:t>用户用例简述：</w:t>
      </w:r>
    </w:p>
    <w:p w14:paraId="5093030E">
      <w:r>
        <w:rPr>
          <w:rFonts w:ascii="宋体" w:hAnsi="宋体" w:eastAsia="宋体"/>
          <w:b w:val="0"/>
          <w:sz w:val="22"/>
        </w:rPr>
        <w:t>• 收银员：登录→扫描/录入商品→计算总金额→处理会员折扣→收款找零→打印小票→换班/退出</w:t>
      </w:r>
    </w:p>
    <w:p w14:paraId="2D2612E8">
      <w:r>
        <w:rPr>
          <w:rFonts w:ascii="宋体" w:hAnsi="宋体" w:eastAsia="宋体"/>
          <w:b w:val="0"/>
          <w:sz w:val="22"/>
        </w:rPr>
        <w:t>• 管理员：登录→商品管理→进货计划→库存监控→销售分析→人员管理</w:t>
      </w:r>
    </w:p>
    <w:p w14:paraId="711598FC">
      <w:r>
        <w:rPr>
          <w:rFonts w:ascii="宋体" w:hAnsi="宋体" w:eastAsia="宋体"/>
          <w:b w:val="0"/>
          <w:sz w:val="22"/>
        </w:rPr>
        <w:t>• 系统管理员：登录→系统配置→权限管理→数据备份→日志查看</w:t>
      </w:r>
    </w:p>
    <w:p w14:paraId="611BB039">
      <w:pPr>
        <w:pStyle w:val="3"/>
      </w:pPr>
      <w:r>
        <w:rPr>
          <w:rFonts w:ascii="黑体" w:hAnsi="黑体" w:eastAsia="黑体"/>
        </w:rPr>
        <w:t>3. 功能性需求</w:t>
      </w:r>
    </w:p>
    <w:p w14:paraId="0C731004">
      <w:r>
        <w:rPr>
          <w:rFonts w:ascii="宋体" w:hAnsi="宋体" w:eastAsia="宋体"/>
          <w:b w:val="0"/>
          <w:sz w:val="22"/>
        </w:rPr>
        <w:t>本系统的功能性需求按模块组织，涵盖零售前台（POS）管理系统和后台管理系统两大部分。</w:t>
      </w:r>
    </w:p>
    <w:p w14:paraId="5FAECC3B">
      <w:pPr>
        <w:pStyle w:val="4"/>
      </w:pPr>
      <w:r>
        <w:rPr>
          <w:rFonts w:ascii="黑体" w:hAnsi="黑体" w:eastAsia="黑体"/>
        </w:rPr>
        <w:t>3.1 用户登录与权限管理</w:t>
      </w:r>
    </w:p>
    <w:p w14:paraId="7FF05A0C">
      <w:r>
        <w:rPr>
          <w:rFonts w:ascii="宋体" w:hAnsi="宋体" w:eastAsia="宋体"/>
          <w:b/>
          <w:sz w:val="22"/>
        </w:rPr>
        <w:t>3.1.1 用户登录</w:t>
      </w:r>
    </w:p>
    <w:p w14:paraId="57203C2F">
      <w:r>
        <w:rPr>
          <w:rFonts w:ascii="宋体" w:hAnsi="宋体" w:eastAsia="宋体"/>
          <w:b w:val="0"/>
          <w:sz w:val="22"/>
        </w:rPr>
        <w:t>描述：用户通过输入用户名和密码进行身份验证，系统验证通过后根据用户角色跳转至对应的操作界面。</w:t>
      </w:r>
    </w:p>
    <w:p w14:paraId="5433AB7C">
      <w:r>
        <w:rPr>
          <w:rFonts w:ascii="宋体" w:hAnsi="宋体" w:eastAsia="宋体"/>
          <w:b w:val="0"/>
          <w:sz w:val="22"/>
        </w:rPr>
        <w:t>输入：用户名、密码</w:t>
      </w:r>
    </w:p>
    <w:p w14:paraId="74B0A32F">
      <w:r>
        <w:rPr>
          <w:rFonts w:ascii="宋体" w:hAnsi="宋体" w:eastAsia="宋体"/>
          <w:b w:val="0"/>
          <w:sz w:val="22"/>
        </w:rPr>
        <w:t>处理：系统验证用户名是否存在、密码是否正确（BCrypt加密存储）；校验通过后生成JWT会话令牌，记录登录日志。</w:t>
      </w:r>
    </w:p>
    <w:p w14:paraId="021C3B01">
      <w:r>
        <w:rPr>
          <w:rFonts w:ascii="宋体" w:hAnsi="宋体" w:eastAsia="宋体"/>
          <w:b w:val="0"/>
          <w:sz w:val="22"/>
        </w:rPr>
        <w:t>输出：登录成功跳转至对应角色主页；失败返回提示（用户名不存在/密码错误/账号已禁用）。</w:t>
      </w:r>
    </w:p>
    <w:p w14:paraId="7EF7872A">
      <w:r>
        <w:rPr>
          <w:rFonts w:ascii="宋体" w:hAnsi="宋体" w:eastAsia="宋体"/>
          <w:b/>
          <w:sz w:val="22"/>
        </w:rPr>
        <w:t>3.1.2 角色权限控制</w:t>
      </w:r>
    </w:p>
    <w:p w14:paraId="110B0CF5">
      <w:r>
        <w:rPr>
          <w:rFonts w:ascii="宋体" w:hAnsi="宋体" w:eastAsia="宋体"/>
          <w:b w:val="0"/>
          <w:sz w:val="22"/>
        </w:rPr>
        <w:t>描述：系统根据用户角色（收银员、管理员、系统管理员）控制功能菜单可见性和操作权限。</w:t>
      </w:r>
    </w:p>
    <w:p w14:paraId="62B6CF11">
      <w:r>
        <w:rPr>
          <w:rFonts w:ascii="宋体" w:hAnsi="宋体" w:eastAsia="宋体"/>
          <w:b w:val="0"/>
          <w:sz w:val="22"/>
        </w:rPr>
        <w:t>输入：用户角色标识</w:t>
      </w:r>
    </w:p>
    <w:p w14:paraId="5D66DCEE">
      <w:r>
        <w:rPr>
          <w:rFonts w:ascii="宋体" w:hAnsi="宋体" w:eastAsia="宋体"/>
          <w:b w:val="0"/>
          <w:sz w:val="22"/>
        </w:rPr>
        <w:t>处理：前端根据角色动态渲染菜单，后端API层进行权限拦截校验。</w:t>
      </w:r>
    </w:p>
    <w:p w14:paraId="6BA3AFEC">
      <w:r>
        <w:rPr>
          <w:rFonts w:ascii="宋体" w:hAnsi="宋体" w:eastAsia="宋体"/>
          <w:b w:val="0"/>
          <w:sz w:val="22"/>
        </w:rPr>
        <w:t>输出：不同角色看到不同的功能模块和操作入口。</w:t>
      </w:r>
    </w:p>
    <w:p w14:paraId="53DEEFF1">
      <w:r>
        <w:rPr>
          <w:rFonts w:ascii="宋体" w:hAnsi="宋体" w:eastAsia="宋体"/>
          <w:b/>
          <w:sz w:val="22"/>
        </w:rPr>
        <w:t>3.1.3 操作锁定与换班</w:t>
      </w:r>
    </w:p>
    <w:p w14:paraId="3B83D110">
      <w:r>
        <w:rPr>
          <w:rFonts w:ascii="宋体" w:hAnsi="宋体" w:eastAsia="宋体"/>
          <w:b w:val="0"/>
          <w:sz w:val="22"/>
        </w:rPr>
        <w:t>描述：收银员可在离开时锁定操作界面，换班时进行交班操作，系统记录换班时间与当班交易汇总。</w:t>
      </w:r>
    </w:p>
    <w:p w14:paraId="668AE889">
      <w:r>
        <w:rPr>
          <w:rFonts w:ascii="宋体" w:hAnsi="宋体" w:eastAsia="宋体"/>
          <w:b w:val="0"/>
          <w:sz w:val="22"/>
        </w:rPr>
        <w:t>输入：锁定/解锁操作、换班确认</w:t>
      </w:r>
    </w:p>
    <w:p w14:paraId="65DD4148">
      <w:r>
        <w:rPr>
          <w:rFonts w:ascii="宋体" w:hAnsi="宋体" w:eastAsia="宋体"/>
          <w:b w:val="0"/>
          <w:sz w:val="22"/>
        </w:rPr>
        <w:t>处理：锁定状态下隐藏敏感数据；换班时自动统计当班交易笔数与金额。</w:t>
      </w:r>
    </w:p>
    <w:p w14:paraId="5E96D8FF">
      <w:r>
        <w:rPr>
          <w:rFonts w:ascii="宋体" w:hAnsi="宋体" w:eastAsia="宋体"/>
          <w:b w:val="0"/>
          <w:sz w:val="22"/>
        </w:rPr>
        <w:t>输出：操作锁定状态切换，换班日志记录。</w:t>
      </w:r>
    </w:p>
    <w:p w14:paraId="6D4FE6DB">
      <w:pPr>
        <w:pStyle w:val="4"/>
      </w:pPr>
      <w:r>
        <w:rPr>
          <w:rFonts w:ascii="黑体" w:hAnsi="黑体" w:eastAsia="黑体"/>
        </w:rPr>
        <w:t>3.2 商品管理</w:t>
      </w:r>
    </w:p>
    <w:p w14:paraId="5702EE58">
      <w:r>
        <w:rPr>
          <w:rFonts w:ascii="宋体" w:hAnsi="宋体" w:eastAsia="宋体"/>
          <w:b/>
          <w:sz w:val="22"/>
        </w:rPr>
        <w:t>3.2.1 商品信息录入</w:t>
      </w:r>
    </w:p>
    <w:p w14:paraId="395CA4A1">
      <w:r>
        <w:rPr>
          <w:rFonts w:ascii="宋体" w:hAnsi="宋体" w:eastAsia="宋体"/>
          <w:b w:val="0"/>
          <w:sz w:val="22"/>
        </w:rPr>
        <w:t>描述：管理员录入新商品信息，包括商品名称、条形码、分类、售价、进价、供应商等。</w:t>
      </w:r>
    </w:p>
    <w:p w14:paraId="1A581021">
      <w:r>
        <w:rPr>
          <w:rFonts w:ascii="宋体" w:hAnsi="宋体" w:eastAsia="宋体"/>
          <w:b w:val="0"/>
          <w:sz w:val="22"/>
        </w:rPr>
        <w:t>输入：商品名称、条形码（手动输入/扫码枪）、分类、规格、零售价、进货价、供应商、生产日期、保质期</w:t>
      </w:r>
    </w:p>
    <w:p w14:paraId="42A62268">
      <w:r>
        <w:rPr>
          <w:rFonts w:ascii="宋体" w:hAnsi="宋体" w:eastAsia="宋体"/>
          <w:b w:val="0"/>
          <w:sz w:val="22"/>
        </w:rPr>
        <w:t>处理：校验条形码唯一性，自动生成商品编号（SKU），保存商品信息。</w:t>
      </w:r>
    </w:p>
    <w:p w14:paraId="693CB5EE">
      <w:r>
        <w:rPr>
          <w:rFonts w:ascii="宋体" w:hAnsi="宋体" w:eastAsia="宋体"/>
          <w:b w:val="0"/>
          <w:sz w:val="22"/>
        </w:rPr>
        <w:t>输出：商品录入成功/失败提示。</w:t>
      </w:r>
    </w:p>
    <w:p w14:paraId="35423562">
      <w:r>
        <w:rPr>
          <w:rFonts w:ascii="宋体" w:hAnsi="宋体" w:eastAsia="宋体"/>
          <w:b/>
          <w:sz w:val="22"/>
        </w:rPr>
        <w:t>3.2.2 商品信息维护</w:t>
      </w:r>
    </w:p>
    <w:p w14:paraId="1084F696">
      <w:r>
        <w:rPr>
          <w:rFonts w:ascii="宋体" w:hAnsi="宋体" w:eastAsia="宋体"/>
          <w:b w:val="0"/>
          <w:sz w:val="22"/>
        </w:rPr>
        <w:t>描述：管理员可查询、修改、下架商品信息。支持按商品名称、条形码、分类进行模糊或精确查询。</w:t>
      </w:r>
    </w:p>
    <w:p w14:paraId="2478D0EF">
      <w:r>
        <w:rPr>
          <w:rFonts w:ascii="宋体" w:hAnsi="宋体" w:eastAsia="宋体"/>
          <w:b w:val="0"/>
          <w:sz w:val="22"/>
        </w:rPr>
        <w:t>输入：查询关键字、修改字段值</w:t>
      </w:r>
    </w:p>
    <w:p w14:paraId="7E3CD8DA">
      <w:r>
        <w:rPr>
          <w:rFonts w:ascii="宋体" w:hAnsi="宋体" w:eastAsia="宋体"/>
          <w:b w:val="0"/>
          <w:sz w:val="22"/>
        </w:rPr>
        <w:t>处理：多条件组合查询，更新商品信息，记录修改日志。</w:t>
      </w:r>
    </w:p>
    <w:p w14:paraId="32F0AD49">
      <w:r>
        <w:rPr>
          <w:rFonts w:ascii="宋体" w:hAnsi="宋体" w:eastAsia="宋体"/>
          <w:b w:val="0"/>
          <w:sz w:val="22"/>
        </w:rPr>
        <w:t>输出：商品列表、修改结果提示。</w:t>
      </w:r>
    </w:p>
    <w:p w14:paraId="3E18A00B">
      <w:r>
        <w:rPr>
          <w:rFonts w:ascii="宋体" w:hAnsi="宋体" w:eastAsia="宋体"/>
          <w:b/>
          <w:sz w:val="22"/>
        </w:rPr>
        <w:t>3.2.3 商品分类管理</w:t>
      </w:r>
    </w:p>
    <w:p w14:paraId="1DAC653F">
      <w:r>
        <w:rPr>
          <w:rFonts w:ascii="宋体" w:hAnsi="宋体" w:eastAsia="宋体"/>
          <w:b w:val="0"/>
          <w:sz w:val="22"/>
        </w:rPr>
        <w:t>描述：管理员可创建、编辑、删除商品分类（如食品、日用品、饮料、烟酒等），支持多级分类。</w:t>
      </w:r>
    </w:p>
    <w:p w14:paraId="33EBE980">
      <w:r>
        <w:rPr>
          <w:rFonts w:ascii="宋体" w:hAnsi="宋体" w:eastAsia="宋体"/>
          <w:b w:val="0"/>
          <w:sz w:val="22"/>
        </w:rPr>
        <w:t>输入：分类名称、父级分类、排序序号</w:t>
      </w:r>
    </w:p>
    <w:p w14:paraId="7422AF56">
      <w:r>
        <w:rPr>
          <w:rFonts w:ascii="宋体" w:hAnsi="宋体" w:eastAsia="宋体"/>
          <w:b w:val="0"/>
          <w:sz w:val="22"/>
        </w:rPr>
        <w:t>处理：校验分类名称唯一性，维护分类树结构。</w:t>
      </w:r>
    </w:p>
    <w:p w14:paraId="41AB898A">
      <w:r>
        <w:rPr>
          <w:rFonts w:ascii="宋体" w:hAnsi="宋体" w:eastAsia="宋体"/>
          <w:b w:val="0"/>
          <w:sz w:val="22"/>
        </w:rPr>
        <w:t>输出：分类管理界面，树形分类列表。</w:t>
      </w:r>
    </w:p>
    <w:p w14:paraId="62BBF154">
      <w:pPr>
        <w:pStyle w:val="4"/>
      </w:pPr>
      <w:r>
        <w:rPr>
          <w:rFonts w:ascii="黑体" w:hAnsi="黑体" w:eastAsia="黑体"/>
        </w:rPr>
        <w:t>3.3 进货管理</w:t>
      </w:r>
    </w:p>
    <w:p w14:paraId="6D3D4742">
      <w:r>
        <w:rPr>
          <w:rFonts w:ascii="宋体" w:hAnsi="宋体" w:eastAsia="宋体"/>
          <w:b/>
          <w:sz w:val="22"/>
        </w:rPr>
        <w:t>3.3.1 进货计划制定</w:t>
      </w:r>
    </w:p>
    <w:p w14:paraId="454D27C2">
      <w:r>
        <w:rPr>
          <w:rFonts w:ascii="宋体" w:hAnsi="宋体" w:eastAsia="宋体"/>
          <w:b w:val="0"/>
          <w:sz w:val="22"/>
        </w:rPr>
        <w:t>描述：系统根据当前库存量、近期销售情况自动生成进货建议计划，管理员可手动调整和确认。</w:t>
      </w:r>
    </w:p>
    <w:p w14:paraId="040D60A3">
      <w:r>
        <w:rPr>
          <w:rFonts w:ascii="宋体" w:hAnsi="宋体" w:eastAsia="宋体"/>
          <w:b w:val="0"/>
          <w:sz w:val="22"/>
        </w:rPr>
        <w:t>输入：商品ID、建议进货数量、供应商选择</w:t>
      </w:r>
    </w:p>
    <w:p w14:paraId="79A8E0F1">
      <w:r>
        <w:rPr>
          <w:rFonts w:ascii="宋体" w:hAnsi="宋体" w:eastAsia="宋体"/>
          <w:b w:val="0"/>
          <w:sz w:val="22"/>
        </w:rPr>
        <w:t>处理：自动计算建议进货量（基于安全库存阈值和近期销量），生成进货计划单。</w:t>
      </w:r>
    </w:p>
    <w:p w14:paraId="5AEF0AD3">
      <w:r>
        <w:rPr>
          <w:rFonts w:ascii="宋体" w:hAnsi="宋体" w:eastAsia="宋体"/>
          <w:b w:val="0"/>
          <w:sz w:val="22"/>
        </w:rPr>
        <w:t>输出：进货计划单（含商品明细、数量、建议供应商）。</w:t>
      </w:r>
    </w:p>
    <w:p w14:paraId="1756B116">
      <w:r>
        <w:rPr>
          <w:rFonts w:ascii="宋体" w:hAnsi="宋体" w:eastAsia="宋体"/>
          <w:b/>
          <w:sz w:val="22"/>
        </w:rPr>
        <w:t>3.3.2 进货入库登记</w:t>
      </w:r>
    </w:p>
    <w:p w14:paraId="659B6161">
      <w:r>
        <w:rPr>
          <w:rFonts w:ascii="宋体" w:hAnsi="宋体" w:eastAsia="宋体"/>
          <w:b w:val="0"/>
          <w:sz w:val="22"/>
        </w:rPr>
        <w:t>描述：根据进货计划单或手动录入进行商品入库，自动更新库存数量。</w:t>
      </w:r>
    </w:p>
    <w:p w14:paraId="38A6A195">
      <w:r>
        <w:rPr>
          <w:rFonts w:ascii="宋体" w:hAnsi="宋体" w:eastAsia="宋体"/>
          <w:b w:val="0"/>
          <w:sz w:val="22"/>
        </w:rPr>
        <w:t>输入：进货单号、商品条形码、入库数量、进价、供应商、入库日期</w:t>
      </w:r>
    </w:p>
    <w:p w14:paraId="1D9F63E3">
      <w:r>
        <w:rPr>
          <w:rFonts w:ascii="宋体" w:hAnsi="宋体" w:eastAsia="宋体"/>
          <w:b w:val="0"/>
          <w:sz w:val="22"/>
        </w:rPr>
        <w:t>处理：校验进货数据，执行库存增加操作，生成入库记录。</w:t>
      </w:r>
    </w:p>
    <w:p w14:paraId="78AC48DF">
      <w:r>
        <w:rPr>
          <w:rFonts w:ascii="宋体" w:hAnsi="宋体" w:eastAsia="宋体"/>
          <w:b w:val="0"/>
          <w:sz w:val="22"/>
        </w:rPr>
        <w:t>输出：入库成功提示，更新后库存数量。</w:t>
      </w:r>
    </w:p>
    <w:p w14:paraId="1C3C93BE">
      <w:r>
        <w:rPr>
          <w:rFonts w:ascii="宋体" w:hAnsi="宋体" w:eastAsia="宋体"/>
          <w:b/>
          <w:sz w:val="22"/>
        </w:rPr>
        <w:t>3.3.3 进货记录查询</w:t>
      </w:r>
    </w:p>
    <w:p w14:paraId="2A866BC4">
      <w:r>
        <w:rPr>
          <w:rFonts w:ascii="宋体" w:hAnsi="宋体" w:eastAsia="宋体"/>
          <w:b w:val="0"/>
          <w:sz w:val="22"/>
        </w:rPr>
        <w:t>描述：管理员可按日期范围、供应商、商品类别等条件查询历史进货记录，支持导出和打印。</w:t>
      </w:r>
    </w:p>
    <w:p w14:paraId="5A341A2E">
      <w:r>
        <w:rPr>
          <w:rFonts w:ascii="宋体" w:hAnsi="宋体" w:eastAsia="宋体"/>
          <w:b w:val="0"/>
          <w:sz w:val="22"/>
        </w:rPr>
        <w:t>输入：查询条件（日期范围、供应商、商品名称等）</w:t>
      </w:r>
    </w:p>
    <w:p w14:paraId="7EBA2D0F">
      <w:r>
        <w:rPr>
          <w:rFonts w:ascii="宋体" w:hAnsi="宋体" w:eastAsia="宋体"/>
          <w:b w:val="0"/>
          <w:sz w:val="22"/>
        </w:rPr>
        <w:t>处理：多条件组合查询进货记录。</w:t>
      </w:r>
    </w:p>
    <w:p w14:paraId="1636CCCB">
      <w:r>
        <w:rPr>
          <w:rFonts w:ascii="宋体" w:hAnsi="宋体" w:eastAsia="宋体"/>
          <w:b w:val="0"/>
          <w:sz w:val="22"/>
        </w:rPr>
        <w:t>输出：进货记录列表及汇总金额。</w:t>
      </w:r>
    </w:p>
    <w:p w14:paraId="2020DABE">
      <w:pPr>
        <w:pStyle w:val="4"/>
      </w:pPr>
      <w:r>
        <w:rPr>
          <w:rFonts w:ascii="黑体" w:hAnsi="黑体" w:eastAsia="黑体"/>
        </w:rPr>
        <w:t>3.4 销售管理（POS零售前台）</w:t>
      </w:r>
    </w:p>
    <w:p w14:paraId="65A64C43">
      <w:r>
        <w:rPr>
          <w:rFonts w:ascii="宋体" w:hAnsi="宋体" w:eastAsia="宋体"/>
          <w:b/>
          <w:sz w:val="22"/>
        </w:rPr>
        <w:t>3.4.1 商品扫描录入</w:t>
      </w:r>
    </w:p>
    <w:p w14:paraId="5CE92C28">
      <w:r>
        <w:rPr>
          <w:rFonts w:ascii="宋体" w:hAnsi="宋体" w:eastAsia="宋体"/>
          <w:b w:val="0"/>
          <w:sz w:val="22"/>
        </w:rPr>
        <w:t>描述：收银员通过扫描条形码或手动输入商品编号/名称进行商品录入，支持精确和模糊搜索。同类多件商品一次录入加数量。</w:t>
      </w:r>
    </w:p>
    <w:p w14:paraId="1FB98682">
      <w:r>
        <w:rPr>
          <w:rFonts w:ascii="宋体" w:hAnsi="宋体" w:eastAsia="宋体"/>
          <w:b w:val="0"/>
          <w:sz w:val="22"/>
        </w:rPr>
        <w:t>输入：条形码扫描、商品编号、商品名称（支持模糊匹配）、数量</w:t>
      </w:r>
    </w:p>
    <w:p w14:paraId="58ADAC76">
      <w:r>
        <w:rPr>
          <w:rFonts w:ascii="宋体" w:hAnsi="宋体" w:eastAsia="宋体"/>
          <w:b w:val="0"/>
          <w:sz w:val="22"/>
        </w:rPr>
        <w:t>处理：根据条形码/编号精确匹配商品，按名称模糊搜索列出候选商品；自动填充名称、单价，计算小计。</w:t>
      </w:r>
    </w:p>
    <w:p w14:paraId="4A02E586">
      <w:r>
        <w:rPr>
          <w:rFonts w:ascii="宋体" w:hAnsi="宋体" w:eastAsia="宋体"/>
          <w:b w:val="0"/>
          <w:sz w:val="22"/>
        </w:rPr>
        <w:t>输出：购物清单列表（商品名、单价、数量、小计），实时更新合计总金额。</w:t>
      </w:r>
    </w:p>
    <w:p w14:paraId="7C152971">
      <w:r>
        <w:rPr>
          <w:rFonts w:ascii="宋体" w:hAnsi="宋体" w:eastAsia="宋体"/>
          <w:b/>
          <w:sz w:val="22"/>
        </w:rPr>
        <w:t>3.4.2 收银结算</w:t>
      </w:r>
    </w:p>
    <w:p w14:paraId="540923F1">
      <w:r>
        <w:rPr>
          <w:rFonts w:ascii="宋体" w:hAnsi="宋体" w:eastAsia="宋体"/>
          <w:b w:val="0"/>
          <w:sz w:val="22"/>
        </w:rPr>
        <w:t>描述：完成商品录入后自动计算总金额，收银员确认收款方式，输入实收金额，系统自动计算找零。</w:t>
      </w:r>
    </w:p>
    <w:p w14:paraId="74FC8CFE">
      <w:r>
        <w:rPr>
          <w:rFonts w:ascii="宋体" w:hAnsi="宋体" w:eastAsia="宋体"/>
          <w:b w:val="0"/>
          <w:sz w:val="22"/>
        </w:rPr>
        <w:t>输入：收款方式、实收金额</w:t>
      </w:r>
    </w:p>
    <w:p w14:paraId="554C0C76">
      <w:r>
        <w:rPr>
          <w:rFonts w:ascii="宋体" w:hAnsi="宋体" w:eastAsia="宋体"/>
          <w:b w:val="0"/>
          <w:sz w:val="22"/>
        </w:rPr>
        <w:t>处理：计算总金额，若为会员则应用95折优惠；计算找零；生成交易流水号；扣减库存。</w:t>
      </w:r>
    </w:p>
    <w:p w14:paraId="28EF6998">
      <w:r>
        <w:rPr>
          <w:rFonts w:ascii="宋体" w:hAnsi="宋体" w:eastAsia="宋体"/>
          <w:b w:val="0"/>
          <w:sz w:val="22"/>
        </w:rPr>
        <w:t>输出：交易流水单（流水号、商品明细、总金额、实收、找零、交易时间、收银员工号），打印小票。</w:t>
      </w:r>
    </w:p>
    <w:p w14:paraId="4FFB1D02">
      <w:r>
        <w:rPr>
          <w:rFonts w:ascii="宋体" w:hAnsi="宋体" w:eastAsia="宋体"/>
          <w:b/>
          <w:sz w:val="22"/>
        </w:rPr>
        <w:t>3.4.3 会员折扣处理</w:t>
      </w:r>
    </w:p>
    <w:p w14:paraId="0F9674B1">
      <w:r>
        <w:rPr>
          <w:rFonts w:ascii="宋体" w:hAnsi="宋体" w:eastAsia="宋体"/>
          <w:b w:val="0"/>
          <w:sz w:val="22"/>
        </w:rPr>
        <w:t>描述：交易前扫描会员卡，验证会员身份和有效期，对商品全部实行95折优惠，累计消费金额。</w:t>
      </w:r>
    </w:p>
    <w:p w14:paraId="4797580F">
      <w:r>
        <w:rPr>
          <w:rFonts w:ascii="宋体" w:hAnsi="宋体" w:eastAsia="宋体"/>
          <w:b w:val="0"/>
          <w:sz w:val="22"/>
        </w:rPr>
        <w:t>输入：会员卡号（扫码或手动输入）</w:t>
      </w:r>
    </w:p>
    <w:p w14:paraId="25C10E6D">
      <w:r>
        <w:rPr>
          <w:rFonts w:ascii="宋体" w:hAnsi="宋体" w:eastAsia="宋体"/>
          <w:b w:val="0"/>
          <w:sz w:val="22"/>
        </w:rPr>
        <w:t>处理：查询会员信息，校验会员卡是否在有效期内（有效期一年）；计算折扣后金额；更新会员累计消费。</w:t>
      </w:r>
    </w:p>
    <w:p w14:paraId="28BBC5C5">
      <w:r>
        <w:rPr>
          <w:rFonts w:ascii="宋体" w:hAnsi="宋体" w:eastAsia="宋体"/>
          <w:b w:val="0"/>
          <w:sz w:val="22"/>
        </w:rPr>
        <w:t>输出：会员信息确认，折扣后总金额；若过期则提示会员卡已过期，请续卡。</w:t>
      </w:r>
    </w:p>
    <w:p w14:paraId="2F9C1395">
      <w:r>
        <w:rPr>
          <w:rFonts w:ascii="宋体" w:hAnsi="宋体" w:eastAsia="宋体"/>
          <w:b/>
          <w:sz w:val="22"/>
        </w:rPr>
        <w:t>3.4.4 销售记录查询</w:t>
      </w:r>
    </w:p>
    <w:p w14:paraId="665A6A09">
      <w:r>
        <w:rPr>
          <w:rFonts w:ascii="宋体" w:hAnsi="宋体" w:eastAsia="宋体"/>
          <w:b w:val="0"/>
          <w:sz w:val="22"/>
        </w:rPr>
        <w:t>描述：管理员可按流水号、日期范围、收银员等条件查询销售明细，支持导出与打印。</w:t>
      </w:r>
    </w:p>
    <w:p w14:paraId="17CAFAFF">
      <w:r>
        <w:rPr>
          <w:rFonts w:ascii="宋体" w:hAnsi="宋体" w:eastAsia="宋体"/>
          <w:b w:val="0"/>
          <w:sz w:val="22"/>
        </w:rPr>
        <w:t>输入：查询条件（流水号、日期、收银员、商品名称等）</w:t>
      </w:r>
    </w:p>
    <w:p w14:paraId="3267958C">
      <w:r>
        <w:rPr>
          <w:rFonts w:ascii="宋体" w:hAnsi="宋体" w:eastAsia="宋体"/>
          <w:b w:val="0"/>
          <w:sz w:val="22"/>
        </w:rPr>
        <w:t>处理：多条件组合查询销售记录，按收银员统计交结账情况。</w:t>
      </w:r>
    </w:p>
    <w:p w14:paraId="076981DA">
      <w:r>
        <w:rPr>
          <w:rFonts w:ascii="宋体" w:hAnsi="宋体" w:eastAsia="宋体"/>
          <w:b w:val="0"/>
          <w:sz w:val="22"/>
        </w:rPr>
        <w:t>输出：销售明细列表、收银员交结账汇总。</w:t>
      </w:r>
    </w:p>
    <w:p w14:paraId="43300ADC">
      <w:pPr>
        <w:pStyle w:val="4"/>
      </w:pPr>
      <w:r>
        <w:rPr>
          <w:rFonts w:ascii="黑体" w:hAnsi="黑体" w:eastAsia="黑体"/>
        </w:rPr>
        <w:t>3.5 库存管理</w:t>
      </w:r>
    </w:p>
    <w:p w14:paraId="74D38597">
      <w:r>
        <w:rPr>
          <w:rFonts w:ascii="宋体" w:hAnsi="宋体" w:eastAsia="宋体"/>
          <w:b/>
          <w:sz w:val="22"/>
        </w:rPr>
        <w:t>3.5.1 库存查询</w:t>
      </w:r>
    </w:p>
    <w:p w14:paraId="709616A6">
      <w:r>
        <w:rPr>
          <w:rFonts w:ascii="宋体" w:hAnsi="宋体" w:eastAsia="宋体"/>
          <w:b w:val="0"/>
          <w:sz w:val="22"/>
        </w:rPr>
        <w:t>描述：管理员可查询所有商品的当前库存数量、库存金额，支持按分类、供应商、库存状态筛选。</w:t>
      </w:r>
    </w:p>
    <w:p w14:paraId="504A01EF">
      <w:r>
        <w:rPr>
          <w:rFonts w:ascii="宋体" w:hAnsi="宋体" w:eastAsia="宋体"/>
          <w:b w:val="0"/>
          <w:sz w:val="22"/>
        </w:rPr>
        <w:t>输入：查询条件（商品名称、分类、库存状态）</w:t>
      </w:r>
    </w:p>
    <w:p w14:paraId="66C0FC4A">
      <w:r>
        <w:rPr>
          <w:rFonts w:ascii="宋体" w:hAnsi="宋体" w:eastAsia="宋体"/>
          <w:b w:val="0"/>
          <w:sz w:val="22"/>
        </w:rPr>
        <w:t>处理：实时查询库存数据，计算库存金额（数量×进价）。</w:t>
      </w:r>
    </w:p>
    <w:p w14:paraId="15722D08">
      <w:r>
        <w:rPr>
          <w:rFonts w:ascii="宋体" w:hAnsi="宋体" w:eastAsia="宋体"/>
          <w:b w:val="0"/>
          <w:sz w:val="22"/>
        </w:rPr>
        <w:t>输出：库存明细列表（商品名称、规格、当前库存、库存上限、下限、库存金额）。</w:t>
      </w:r>
    </w:p>
    <w:p w14:paraId="0E403D39">
      <w:r>
        <w:rPr>
          <w:rFonts w:ascii="宋体" w:hAnsi="宋体" w:eastAsia="宋体"/>
          <w:b/>
          <w:sz w:val="22"/>
        </w:rPr>
        <w:t>3.5.2 库存预警</w:t>
      </w:r>
    </w:p>
    <w:p w14:paraId="007886AA">
      <w:r>
        <w:rPr>
          <w:rFonts w:ascii="宋体" w:hAnsi="宋体" w:eastAsia="宋体"/>
          <w:b w:val="0"/>
          <w:sz w:val="22"/>
        </w:rPr>
        <w:t>描述：系统自动监控商品库存量，当库存低于下限或高于上限时触发告警，避免积压或缺货。</w:t>
      </w:r>
    </w:p>
    <w:p w14:paraId="71625636">
      <w:r>
        <w:rPr>
          <w:rFonts w:ascii="宋体" w:hAnsi="宋体" w:eastAsia="宋体"/>
          <w:b w:val="0"/>
          <w:sz w:val="22"/>
        </w:rPr>
        <w:t>输入：库存上下限阈值设置</w:t>
      </w:r>
    </w:p>
    <w:p w14:paraId="446171EE">
      <w:r>
        <w:rPr>
          <w:rFonts w:ascii="宋体" w:hAnsi="宋体" w:eastAsia="宋体"/>
          <w:b w:val="0"/>
          <w:sz w:val="22"/>
        </w:rPr>
        <w:t>处理：每次出入库后自动检查库存状态；库存≤下限标记缺货预警，库存≥上限标记积压预警。</w:t>
      </w:r>
    </w:p>
    <w:p w14:paraId="34F44E00">
      <w:r>
        <w:rPr>
          <w:rFonts w:ascii="宋体" w:hAnsi="宋体" w:eastAsia="宋体"/>
          <w:b w:val="0"/>
          <w:sz w:val="22"/>
        </w:rPr>
        <w:t>输出：预警商品列表，首页仪表盘预警提示。</w:t>
      </w:r>
    </w:p>
    <w:p w14:paraId="5840280A">
      <w:r>
        <w:rPr>
          <w:rFonts w:ascii="宋体" w:hAnsi="宋体" w:eastAsia="宋体"/>
          <w:b/>
          <w:sz w:val="22"/>
        </w:rPr>
        <w:t>3.5.3 库存盘点</w:t>
      </w:r>
    </w:p>
    <w:p w14:paraId="3E54A30D">
      <w:r>
        <w:rPr>
          <w:rFonts w:ascii="宋体" w:hAnsi="宋体" w:eastAsia="宋体"/>
          <w:b w:val="0"/>
          <w:sz w:val="22"/>
        </w:rPr>
        <w:t>描述：管理员定期进行库存盘点，录入实际库存，系统自动计算盘盈盘亏。</w:t>
      </w:r>
    </w:p>
    <w:p w14:paraId="6654BF9B">
      <w:r>
        <w:rPr>
          <w:rFonts w:ascii="宋体" w:hAnsi="宋体" w:eastAsia="宋体"/>
          <w:b w:val="0"/>
          <w:sz w:val="22"/>
        </w:rPr>
        <w:t>输入：盘点商品列表及实际库存数量</w:t>
      </w:r>
    </w:p>
    <w:p w14:paraId="7327D736">
      <w:r>
        <w:rPr>
          <w:rFonts w:ascii="宋体" w:hAnsi="宋体" w:eastAsia="宋体"/>
          <w:b w:val="0"/>
          <w:sz w:val="22"/>
        </w:rPr>
        <w:t>处理：比对系统库存与实际库存，计算差异数量和金额，生成盘点报告。</w:t>
      </w:r>
    </w:p>
    <w:p w14:paraId="6CBE09F4">
      <w:r>
        <w:rPr>
          <w:rFonts w:ascii="宋体" w:hAnsi="宋体" w:eastAsia="宋体"/>
          <w:b w:val="0"/>
          <w:sz w:val="22"/>
        </w:rPr>
        <w:t>输出：盘点差异报告（盘盈/盘亏明细及金额汇总）。</w:t>
      </w:r>
    </w:p>
    <w:p w14:paraId="4B38C655">
      <w:pPr>
        <w:pStyle w:val="4"/>
      </w:pPr>
      <w:r>
        <w:rPr>
          <w:rFonts w:ascii="黑体" w:hAnsi="黑体" w:eastAsia="黑体"/>
        </w:rPr>
        <w:t>3.6 会员管理</w:t>
      </w:r>
    </w:p>
    <w:p w14:paraId="3189EBBD">
      <w:r>
        <w:rPr>
          <w:rFonts w:ascii="宋体" w:hAnsi="宋体" w:eastAsia="宋体"/>
          <w:b/>
          <w:sz w:val="22"/>
        </w:rPr>
        <w:t>3.6.1 会员注册与发卡</w:t>
      </w:r>
    </w:p>
    <w:p w14:paraId="31451071">
      <w:r>
        <w:rPr>
          <w:rFonts w:ascii="宋体" w:hAnsi="宋体" w:eastAsia="宋体"/>
          <w:b w:val="0"/>
          <w:sz w:val="22"/>
        </w:rPr>
        <w:t>描述：管理员为顾客办理会员卡，录入基本信息，系统自动生成唯一会员卡号。</w:t>
      </w:r>
    </w:p>
    <w:p w14:paraId="41837FF5">
      <w:r>
        <w:rPr>
          <w:rFonts w:ascii="宋体" w:hAnsi="宋体" w:eastAsia="宋体"/>
          <w:b w:val="0"/>
          <w:sz w:val="22"/>
        </w:rPr>
        <w:t>输入：会员姓名、手机号、身份证号、性别、出生日期</w:t>
      </w:r>
    </w:p>
    <w:p w14:paraId="1EEC6697">
      <w:r>
        <w:rPr>
          <w:rFonts w:ascii="宋体" w:hAnsi="宋体" w:eastAsia="宋体"/>
          <w:b w:val="0"/>
          <w:sz w:val="22"/>
        </w:rPr>
        <w:t>处理：校验手机号/身份证号唯一性，生成会员卡号，有效期一年，初始积分0。</w:t>
      </w:r>
    </w:p>
    <w:p w14:paraId="556886AC">
      <w:r>
        <w:rPr>
          <w:rFonts w:ascii="宋体" w:hAnsi="宋体" w:eastAsia="宋体"/>
          <w:b w:val="0"/>
          <w:sz w:val="22"/>
        </w:rPr>
        <w:t>输出：会员卡号、注册成功提示。</w:t>
      </w:r>
    </w:p>
    <w:p w14:paraId="204DEDEA">
      <w:r>
        <w:rPr>
          <w:rFonts w:ascii="宋体" w:hAnsi="宋体" w:eastAsia="宋体"/>
          <w:b/>
          <w:sz w:val="22"/>
        </w:rPr>
        <w:t>3.6.2 会员卡续期</w:t>
      </w:r>
    </w:p>
    <w:p w14:paraId="08206107">
      <w:r>
        <w:rPr>
          <w:rFonts w:ascii="宋体" w:hAnsi="宋体" w:eastAsia="宋体"/>
          <w:b w:val="0"/>
          <w:sz w:val="22"/>
        </w:rPr>
        <w:t>描述：会员卡有效期为一年，到期前可办理续期，续期后延长一年。未续期者自动注销。</w:t>
      </w:r>
    </w:p>
    <w:p w14:paraId="34195D35">
      <w:r>
        <w:rPr>
          <w:rFonts w:ascii="宋体" w:hAnsi="宋体" w:eastAsia="宋体"/>
          <w:b w:val="0"/>
          <w:sz w:val="22"/>
        </w:rPr>
        <w:t>输入：会员卡号、续期确认</w:t>
      </w:r>
    </w:p>
    <w:p w14:paraId="2C056B4F">
      <w:r>
        <w:rPr>
          <w:rFonts w:ascii="宋体" w:hAnsi="宋体" w:eastAsia="宋体"/>
          <w:b w:val="0"/>
          <w:sz w:val="22"/>
        </w:rPr>
        <w:t>处理：校验会员状态，更新有效截止日期。</w:t>
      </w:r>
    </w:p>
    <w:p w14:paraId="746EC0E5">
      <w:r>
        <w:rPr>
          <w:rFonts w:ascii="宋体" w:hAnsi="宋体" w:eastAsia="宋体"/>
          <w:b w:val="0"/>
          <w:sz w:val="22"/>
        </w:rPr>
        <w:t>输出：续期成功，新的有效截止日期。</w:t>
      </w:r>
    </w:p>
    <w:p w14:paraId="6083CF34">
      <w:r>
        <w:rPr>
          <w:rFonts w:ascii="宋体" w:hAnsi="宋体" w:eastAsia="宋体"/>
          <w:b/>
          <w:sz w:val="22"/>
        </w:rPr>
        <w:t>3.6.3 会员消费记录查询</w:t>
      </w:r>
    </w:p>
    <w:p w14:paraId="6FCBC632">
      <w:r>
        <w:rPr>
          <w:rFonts w:ascii="宋体" w:hAnsi="宋体" w:eastAsia="宋体"/>
          <w:b w:val="0"/>
          <w:sz w:val="22"/>
        </w:rPr>
        <w:t>描述：管理员或会员本人可查询会员的历史消费记录和累计消费金额。</w:t>
      </w:r>
    </w:p>
    <w:p w14:paraId="56D2245F">
      <w:r>
        <w:rPr>
          <w:rFonts w:ascii="宋体" w:hAnsi="宋体" w:eastAsia="宋体"/>
          <w:b w:val="0"/>
          <w:sz w:val="22"/>
        </w:rPr>
        <w:t>输入：会员卡号</w:t>
      </w:r>
    </w:p>
    <w:p w14:paraId="4E965D98">
      <w:r>
        <w:rPr>
          <w:rFonts w:ascii="宋体" w:hAnsi="宋体" w:eastAsia="宋体"/>
          <w:b w:val="0"/>
          <w:sz w:val="22"/>
        </w:rPr>
        <w:t>处理：查询该会员所有交易记录，统计累计消费金额。</w:t>
      </w:r>
    </w:p>
    <w:p w14:paraId="75500F6B">
      <w:r>
        <w:rPr>
          <w:rFonts w:ascii="宋体" w:hAnsi="宋体" w:eastAsia="宋体"/>
          <w:b w:val="0"/>
          <w:sz w:val="22"/>
        </w:rPr>
        <w:t>输出：消费记录列表，累计消费总金额。</w:t>
      </w:r>
    </w:p>
    <w:p w14:paraId="2AB9EA85">
      <w:pPr>
        <w:pStyle w:val="4"/>
      </w:pPr>
      <w:r>
        <w:rPr>
          <w:rFonts w:ascii="黑体" w:hAnsi="黑体" w:eastAsia="黑体"/>
        </w:rPr>
        <w:t>3.7 人员管理</w:t>
      </w:r>
    </w:p>
    <w:p w14:paraId="4C71E40C">
      <w:r>
        <w:rPr>
          <w:rFonts w:ascii="宋体" w:hAnsi="宋体" w:eastAsia="宋体"/>
          <w:b/>
          <w:sz w:val="22"/>
        </w:rPr>
        <w:t>3.7.1 员工信息管理</w:t>
      </w:r>
    </w:p>
    <w:p w14:paraId="576EA119">
      <w:r>
        <w:rPr>
          <w:rFonts w:ascii="宋体" w:hAnsi="宋体" w:eastAsia="宋体"/>
          <w:b w:val="0"/>
          <w:sz w:val="22"/>
        </w:rPr>
        <w:t>描述：管理员可对员工（收银员、管理员等）基本信息进行登记、查询、修改。</w:t>
      </w:r>
    </w:p>
    <w:p w14:paraId="7D680291">
      <w:r>
        <w:rPr>
          <w:rFonts w:ascii="宋体" w:hAnsi="宋体" w:eastAsia="宋体"/>
          <w:b w:val="0"/>
          <w:sz w:val="22"/>
        </w:rPr>
        <w:t>输入：员工姓名、工号、手机号、职位、入职日期、状态</w:t>
      </w:r>
    </w:p>
    <w:p w14:paraId="4704DC65">
      <w:r>
        <w:rPr>
          <w:rFonts w:ascii="宋体" w:hAnsi="宋体" w:eastAsia="宋体"/>
          <w:b w:val="0"/>
          <w:sz w:val="22"/>
        </w:rPr>
        <w:t>处理：校验工号唯一性，关联系统登录账号。</w:t>
      </w:r>
    </w:p>
    <w:p w14:paraId="20E25E48">
      <w:r>
        <w:rPr>
          <w:rFonts w:ascii="宋体" w:hAnsi="宋体" w:eastAsia="宋体"/>
          <w:b w:val="0"/>
          <w:sz w:val="22"/>
        </w:rPr>
        <w:t>输出：员工信息列表，编辑结果提示。</w:t>
      </w:r>
    </w:p>
    <w:p w14:paraId="24AEBAA8">
      <w:r>
        <w:rPr>
          <w:rFonts w:ascii="宋体" w:hAnsi="宋体" w:eastAsia="宋体"/>
          <w:b/>
          <w:sz w:val="22"/>
        </w:rPr>
        <w:t>3.7.2 供应商信息管理</w:t>
      </w:r>
    </w:p>
    <w:p w14:paraId="31E1BF19">
      <w:r>
        <w:rPr>
          <w:rFonts w:ascii="宋体" w:hAnsi="宋体" w:eastAsia="宋体"/>
          <w:b w:val="0"/>
          <w:sz w:val="22"/>
        </w:rPr>
        <w:t>描述：管理员维护供应商基本信息，用于进货管理中选择供应商。</w:t>
      </w:r>
    </w:p>
    <w:p w14:paraId="4F7812A7">
      <w:r>
        <w:rPr>
          <w:rFonts w:ascii="宋体" w:hAnsi="宋体" w:eastAsia="宋体"/>
          <w:b w:val="0"/>
          <w:sz w:val="22"/>
        </w:rPr>
        <w:t>输入：供应商名称、联系人、联系电话、地址、供应商品类别</w:t>
      </w:r>
    </w:p>
    <w:p w14:paraId="4C4B4752">
      <w:r>
        <w:rPr>
          <w:rFonts w:ascii="宋体" w:hAnsi="宋体" w:eastAsia="宋体"/>
          <w:b w:val="0"/>
          <w:sz w:val="22"/>
        </w:rPr>
        <w:t>处理：校验供应商名称唯一性，关联供应商品。</w:t>
      </w:r>
    </w:p>
    <w:p w14:paraId="7E360151">
      <w:r>
        <w:rPr>
          <w:rFonts w:ascii="宋体" w:hAnsi="宋体" w:eastAsia="宋体"/>
          <w:b w:val="0"/>
          <w:sz w:val="22"/>
        </w:rPr>
        <w:t>输出：供应商列表，编辑结果提示。</w:t>
      </w:r>
    </w:p>
    <w:p w14:paraId="39A43F25">
      <w:pPr>
        <w:pStyle w:val="4"/>
      </w:pPr>
      <w:r>
        <w:rPr>
          <w:rFonts w:ascii="黑体" w:hAnsi="黑体" w:eastAsia="黑体"/>
        </w:rPr>
        <w:t>3.8 销售统计与分析</w:t>
      </w:r>
    </w:p>
    <w:p w14:paraId="477B234A">
      <w:r>
        <w:rPr>
          <w:rFonts w:ascii="宋体" w:hAnsi="宋体" w:eastAsia="宋体"/>
          <w:b/>
          <w:sz w:val="22"/>
        </w:rPr>
        <w:t>3.8.1 销售排行榜</w:t>
      </w:r>
    </w:p>
    <w:p w14:paraId="3A88E268">
      <w:r>
        <w:rPr>
          <w:rFonts w:ascii="宋体" w:hAnsi="宋体" w:eastAsia="宋体"/>
          <w:b w:val="0"/>
          <w:sz w:val="22"/>
        </w:rPr>
        <w:t>描述：系统按多种维度统计商品销售情况，生成排行榜，帮助管理者了解畅销与滞销商品。</w:t>
      </w:r>
    </w:p>
    <w:p w14:paraId="311215C8">
      <w:r>
        <w:rPr>
          <w:rFonts w:ascii="宋体" w:hAnsi="宋体" w:eastAsia="宋体"/>
          <w:b w:val="0"/>
          <w:sz w:val="22"/>
        </w:rPr>
        <w:t>输入：统计维度（按商品/分类/收银员）、时间范围（日/月/年）</w:t>
      </w:r>
    </w:p>
    <w:p w14:paraId="2BABA880">
      <w:r>
        <w:rPr>
          <w:rFonts w:ascii="宋体" w:hAnsi="宋体" w:eastAsia="宋体"/>
          <w:b w:val="0"/>
          <w:sz w:val="22"/>
        </w:rPr>
        <w:t>处理：汇总销售明细数据，按销量或销售额降序排列。</w:t>
      </w:r>
    </w:p>
    <w:p w14:paraId="653A9173">
      <w:r>
        <w:rPr>
          <w:rFonts w:ascii="宋体" w:hAnsi="宋体" w:eastAsia="宋体"/>
          <w:b w:val="0"/>
          <w:sz w:val="22"/>
        </w:rPr>
        <w:t>输出：销售排行榜（排名、商品名称、销量、销售额、占比）。</w:t>
      </w:r>
    </w:p>
    <w:p w14:paraId="501B7428">
      <w:r>
        <w:rPr>
          <w:rFonts w:ascii="宋体" w:hAnsi="宋体" w:eastAsia="宋体"/>
          <w:b/>
          <w:sz w:val="22"/>
        </w:rPr>
        <w:t>3.8.2 销售日报/月报/年报</w:t>
      </w:r>
    </w:p>
    <w:p w14:paraId="02B2E68C">
      <w:r>
        <w:rPr>
          <w:rFonts w:ascii="宋体" w:hAnsi="宋体" w:eastAsia="宋体"/>
          <w:b w:val="0"/>
          <w:sz w:val="22"/>
        </w:rPr>
        <w:t>描述：系统自动生成日、月、年销售报表，展示销售趋势和汇总数据。</w:t>
      </w:r>
    </w:p>
    <w:p w14:paraId="5F78765A">
      <w:r>
        <w:rPr>
          <w:rFonts w:ascii="宋体" w:hAnsi="宋体" w:eastAsia="宋体"/>
          <w:b w:val="0"/>
          <w:sz w:val="22"/>
        </w:rPr>
        <w:t>输入：报表类型（日报/月报/年报）、日期</w:t>
      </w:r>
    </w:p>
    <w:p w14:paraId="4E06E72E">
      <w:r>
        <w:rPr>
          <w:rFonts w:ascii="宋体" w:hAnsi="宋体" w:eastAsia="宋体"/>
          <w:b w:val="0"/>
          <w:sz w:val="22"/>
        </w:rPr>
        <w:t>处理：按时间粒度汇总销售数据，计算同比环比增长率。</w:t>
      </w:r>
    </w:p>
    <w:p w14:paraId="28A0F157">
      <w:r>
        <w:rPr>
          <w:rFonts w:ascii="宋体" w:hAnsi="宋体" w:eastAsia="宋体"/>
          <w:b w:val="0"/>
          <w:sz w:val="22"/>
        </w:rPr>
        <w:t>输出：销售报表（销售总额、订单数、客单价、同比环比、趋势图表），支持打印和导出。</w:t>
      </w:r>
    </w:p>
    <w:p w14:paraId="20412933">
      <w:r>
        <w:rPr>
          <w:rFonts w:ascii="宋体" w:hAnsi="宋体" w:eastAsia="宋体"/>
          <w:b/>
          <w:sz w:val="22"/>
        </w:rPr>
        <w:t>3.8.3 收银员业绩统计</w:t>
      </w:r>
    </w:p>
    <w:p w14:paraId="01999586">
      <w:r>
        <w:rPr>
          <w:rFonts w:ascii="宋体" w:hAnsi="宋体" w:eastAsia="宋体"/>
          <w:b w:val="0"/>
          <w:sz w:val="22"/>
        </w:rPr>
        <w:t>描述：统计各收银员在指定时间范围内的交易笔数和金额，用于员工业绩考核。</w:t>
      </w:r>
    </w:p>
    <w:p w14:paraId="62CE03B5">
      <w:r>
        <w:rPr>
          <w:rFonts w:ascii="宋体" w:hAnsi="宋体" w:eastAsia="宋体"/>
          <w:b w:val="0"/>
          <w:sz w:val="22"/>
        </w:rPr>
        <w:t>输入：日期范围</w:t>
      </w:r>
    </w:p>
    <w:p w14:paraId="1C3F1F70">
      <w:r>
        <w:rPr>
          <w:rFonts w:ascii="宋体" w:hAnsi="宋体" w:eastAsia="宋体"/>
          <w:b w:val="0"/>
          <w:sz w:val="22"/>
        </w:rPr>
        <w:t>处理：按收银员分组汇总交易数据。</w:t>
      </w:r>
    </w:p>
    <w:p w14:paraId="73F9FC1B">
      <w:r>
        <w:rPr>
          <w:rFonts w:ascii="宋体" w:hAnsi="宋体" w:eastAsia="宋体"/>
          <w:b w:val="0"/>
          <w:sz w:val="22"/>
        </w:rPr>
        <w:t>输出：收银员业绩排行表。</w:t>
      </w:r>
    </w:p>
    <w:p w14:paraId="37CBEAE9">
      <w:pPr>
        <w:pStyle w:val="3"/>
      </w:pPr>
      <w:r>
        <w:rPr>
          <w:rFonts w:ascii="黑体" w:hAnsi="黑体" w:eastAsia="黑体"/>
        </w:rPr>
        <w:t>4. 非功能性需求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BD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CBB4921">
            <w:pPr>
              <w:spacing w:after="0" w:line="240" w:lineRule="auto"/>
            </w:pPr>
            <w:r>
              <w:rPr>
                <w:b/>
              </w:rPr>
              <w:t>类别</w:t>
            </w:r>
          </w:p>
        </w:tc>
        <w:tc>
          <w:tcPr>
            <w:tcW w:w="2880" w:type="dxa"/>
          </w:tcPr>
          <w:p w14:paraId="7439E343">
            <w:pPr>
              <w:spacing w:after="0" w:line="240" w:lineRule="auto"/>
            </w:pPr>
            <w:r>
              <w:rPr>
                <w:b/>
              </w:rPr>
              <w:t>具体需求</w:t>
            </w:r>
          </w:p>
        </w:tc>
        <w:tc>
          <w:tcPr>
            <w:tcW w:w="2880" w:type="dxa"/>
          </w:tcPr>
          <w:p w14:paraId="21BCB6B0">
            <w:pPr>
              <w:spacing w:after="0" w:line="240" w:lineRule="auto"/>
            </w:pPr>
            <w:r>
              <w:rPr>
                <w:b/>
              </w:rPr>
              <w:t>指标/说明</w:t>
            </w:r>
          </w:p>
        </w:tc>
      </w:tr>
      <w:tr w14:paraId="3CBE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81D46F">
            <w:pPr>
              <w:spacing w:after="0" w:line="240" w:lineRule="auto"/>
            </w:pPr>
            <w:r>
              <w:t>性能</w:t>
            </w:r>
          </w:p>
        </w:tc>
        <w:tc>
          <w:tcPr>
            <w:tcW w:w="2880" w:type="dxa"/>
          </w:tcPr>
          <w:p w14:paraId="583B9EB3">
            <w:pPr>
              <w:spacing w:after="0" w:line="240" w:lineRule="auto"/>
            </w:pPr>
            <w:r>
              <w:t>页面加载时间</w:t>
            </w:r>
          </w:p>
        </w:tc>
        <w:tc>
          <w:tcPr>
            <w:tcW w:w="2880" w:type="dxa"/>
          </w:tcPr>
          <w:p w14:paraId="44B823A2">
            <w:pPr>
              <w:spacing w:after="0" w:line="240" w:lineRule="auto"/>
            </w:pPr>
            <w:r>
              <w:t>页面首次加载 &lt; 3秒；商品扫描响应时间 &lt; 1秒</w:t>
            </w:r>
          </w:p>
        </w:tc>
      </w:tr>
      <w:tr w14:paraId="36D9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5E6D6CF">
            <w:pPr>
              <w:spacing w:after="0" w:line="240" w:lineRule="auto"/>
            </w:pPr>
            <w:r>
              <w:t>性能</w:t>
            </w:r>
          </w:p>
        </w:tc>
        <w:tc>
          <w:tcPr>
            <w:tcW w:w="2880" w:type="dxa"/>
          </w:tcPr>
          <w:p w14:paraId="09589D64">
            <w:pPr>
              <w:spacing w:after="0" w:line="240" w:lineRule="auto"/>
            </w:pPr>
            <w:r>
              <w:t>交易处理能力</w:t>
            </w:r>
          </w:p>
        </w:tc>
        <w:tc>
          <w:tcPr>
            <w:tcW w:w="2880" w:type="dxa"/>
          </w:tcPr>
          <w:p w14:paraId="1E47C370">
            <w:pPr>
              <w:spacing w:after="0" w:line="240" w:lineRule="auto"/>
            </w:pPr>
            <w:r>
              <w:t>单台收银机支持日均500笔以上交易处理</w:t>
            </w:r>
          </w:p>
        </w:tc>
      </w:tr>
      <w:tr w14:paraId="14A0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942258">
            <w:pPr>
              <w:spacing w:after="0" w:line="240" w:lineRule="auto"/>
            </w:pPr>
            <w:r>
              <w:t>可用性</w:t>
            </w:r>
          </w:p>
        </w:tc>
        <w:tc>
          <w:tcPr>
            <w:tcW w:w="2880" w:type="dxa"/>
          </w:tcPr>
          <w:p w14:paraId="2F33E29E">
            <w:pPr>
              <w:spacing w:after="0" w:line="240" w:lineRule="auto"/>
            </w:pPr>
            <w:r>
              <w:t>系统可用率</w:t>
            </w:r>
          </w:p>
        </w:tc>
        <w:tc>
          <w:tcPr>
            <w:tcW w:w="2880" w:type="dxa"/>
          </w:tcPr>
          <w:p w14:paraId="3AE1AE50">
            <w:pPr>
              <w:spacing w:after="0" w:line="240" w:lineRule="auto"/>
            </w:pPr>
            <w:r>
              <w:t>系统运行可用率 ≥ 99.5%</w:t>
            </w:r>
          </w:p>
        </w:tc>
      </w:tr>
      <w:tr w14:paraId="652C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370E44F">
            <w:pPr>
              <w:spacing w:after="0" w:line="240" w:lineRule="auto"/>
            </w:pPr>
            <w:r>
              <w:t>可用性</w:t>
            </w:r>
          </w:p>
        </w:tc>
        <w:tc>
          <w:tcPr>
            <w:tcW w:w="2880" w:type="dxa"/>
          </w:tcPr>
          <w:p w14:paraId="264D4C32">
            <w:pPr>
              <w:spacing w:after="0" w:line="240" w:lineRule="auto"/>
            </w:pPr>
            <w:r>
              <w:t>断网离线运行</w:t>
            </w:r>
          </w:p>
        </w:tc>
        <w:tc>
          <w:tcPr>
            <w:tcW w:w="2880" w:type="dxa"/>
          </w:tcPr>
          <w:p w14:paraId="63AD0441">
            <w:pPr>
              <w:spacing w:after="0" w:line="240" w:lineRule="auto"/>
            </w:pPr>
            <w:r>
              <w:t>网络断开时收银机可独立完成交易，恢复后自动同步数据</w:t>
            </w:r>
          </w:p>
        </w:tc>
      </w:tr>
      <w:tr w14:paraId="3725C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5114DF7">
            <w:pPr>
              <w:spacing w:after="0" w:line="240" w:lineRule="auto"/>
            </w:pPr>
            <w:r>
              <w:t>安全性</w:t>
            </w:r>
          </w:p>
        </w:tc>
        <w:tc>
          <w:tcPr>
            <w:tcW w:w="2880" w:type="dxa"/>
          </w:tcPr>
          <w:p w14:paraId="00D3D2BB">
            <w:pPr>
              <w:spacing w:after="0" w:line="240" w:lineRule="auto"/>
            </w:pPr>
            <w:r>
              <w:t>身份认证</w:t>
            </w:r>
          </w:p>
        </w:tc>
        <w:tc>
          <w:tcPr>
            <w:tcW w:w="2880" w:type="dxa"/>
          </w:tcPr>
          <w:p w14:paraId="59179BFB">
            <w:pPr>
              <w:spacing w:after="0" w:line="240" w:lineRule="auto"/>
            </w:pPr>
            <w:r>
              <w:t>所有用户需用户名+密码登录；密码BCrypt加密存储</w:t>
            </w:r>
          </w:p>
        </w:tc>
      </w:tr>
      <w:tr w14:paraId="61DE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160A9C">
            <w:pPr>
              <w:spacing w:after="0" w:line="240" w:lineRule="auto"/>
            </w:pPr>
            <w:r>
              <w:t>安全性</w:t>
            </w:r>
          </w:p>
        </w:tc>
        <w:tc>
          <w:tcPr>
            <w:tcW w:w="2880" w:type="dxa"/>
          </w:tcPr>
          <w:p w14:paraId="00C2B9D3">
            <w:pPr>
              <w:spacing w:after="0" w:line="240" w:lineRule="auto"/>
            </w:pPr>
            <w:r>
              <w:t>权限控制</w:t>
            </w:r>
          </w:p>
        </w:tc>
        <w:tc>
          <w:tcPr>
            <w:tcW w:w="2880" w:type="dxa"/>
          </w:tcPr>
          <w:p w14:paraId="3A616AD9">
            <w:pPr>
              <w:spacing w:after="0" w:line="240" w:lineRule="auto"/>
            </w:pPr>
            <w:r>
              <w:t>基于角色的访问控制（RBAC），API接口权限校验；操作日志记录</w:t>
            </w:r>
          </w:p>
        </w:tc>
      </w:tr>
      <w:tr w14:paraId="75C2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9402C06">
            <w:pPr>
              <w:spacing w:after="0" w:line="240" w:lineRule="auto"/>
            </w:pPr>
            <w:r>
              <w:t>安全性</w:t>
            </w:r>
          </w:p>
        </w:tc>
        <w:tc>
          <w:tcPr>
            <w:tcW w:w="2880" w:type="dxa"/>
          </w:tcPr>
          <w:p w14:paraId="707B91CF">
            <w:pPr>
              <w:spacing w:after="0" w:line="240" w:lineRule="auto"/>
            </w:pPr>
            <w:r>
              <w:t>断电保护</w:t>
            </w:r>
          </w:p>
        </w:tc>
        <w:tc>
          <w:tcPr>
            <w:tcW w:w="2880" w:type="dxa"/>
          </w:tcPr>
          <w:p w14:paraId="657FC6FF">
            <w:pPr>
              <w:spacing w:after="0" w:line="240" w:lineRule="auto"/>
            </w:pPr>
            <w:r>
              <w:t>交易数据实时持久化存储，防止意外断电数据丢失</w:t>
            </w:r>
          </w:p>
        </w:tc>
      </w:tr>
      <w:tr w14:paraId="2114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441094">
            <w:pPr>
              <w:spacing w:after="0" w:line="240" w:lineRule="auto"/>
            </w:pPr>
            <w:r>
              <w:t>可维护性</w:t>
            </w:r>
          </w:p>
        </w:tc>
        <w:tc>
          <w:tcPr>
            <w:tcW w:w="2880" w:type="dxa"/>
          </w:tcPr>
          <w:p w14:paraId="5C25AAAA">
            <w:pPr>
              <w:spacing w:after="0" w:line="240" w:lineRule="auto"/>
            </w:pPr>
            <w:r>
              <w:t>技术栈统一</w:t>
            </w:r>
          </w:p>
        </w:tc>
        <w:tc>
          <w:tcPr>
            <w:tcW w:w="2880" w:type="dxa"/>
          </w:tcPr>
          <w:p w14:paraId="1CE66A76">
            <w:pPr>
              <w:spacing w:after="0" w:line="240" w:lineRule="auto"/>
            </w:pPr>
            <w:r>
              <w:t>前后端分离，后端RESTful API；数据库JPA自动迁移</w:t>
            </w:r>
          </w:p>
        </w:tc>
      </w:tr>
      <w:tr w14:paraId="4485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F352FF7">
            <w:pPr>
              <w:spacing w:after="0" w:line="240" w:lineRule="auto"/>
            </w:pPr>
            <w:r>
              <w:t>可扩展性</w:t>
            </w:r>
          </w:p>
        </w:tc>
        <w:tc>
          <w:tcPr>
            <w:tcW w:w="2880" w:type="dxa"/>
          </w:tcPr>
          <w:p w14:paraId="1AB19D78">
            <w:pPr>
              <w:spacing w:after="0" w:line="240" w:lineRule="auto"/>
            </w:pPr>
            <w:r>
              <w:t>模块化设计</w:t>
            </w:r>
          </w:p>
        </w:tc>
        <w:tc>
          <w:tcPr>
            <w:tcW w:w="2880" w:type="dxa"/>
          </w:tcPr>
          <w:p w14:paraId="03B2F62E">
            <w:pPr>
              <w:spacing w:after="0" w:line="240" w:lineRule="auto"/>
            </w:pPr>
            <w:r>
              <w:t>各业务模块独立，支持后续功能扩展（线上商城、移动端等）</w:t>
            </w:r>
          </w:p>
        </w:tc>
      </w:tr>
      <w:tr w14:paraId="4EEF0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225CDF">
            <w:pPr>
              <w:spacing w:after="0" w:line="240" w:lineRule="auto"/>
            </w:pPr>
            <w:r>
              <w:t>易用性</w:t>
            </w:r>
          </w:p>
        </w:tc>
        <w:tc>
          <w:tcPr>
            <w:tcW w:w="2880" w:type="dxa"/>
          </w:tcPr>
          <w:p w14:paraId="17D24A01">
            <w:pPr>
              <w:spacing w:after="0" w:line="240" w:lineRule="auto"/>
            </w:pPr>
            <w:r>
              <w:t>界面友好</w:t>
            </w:r>
          </w:p>
        </w:tc>
        <w:tc>
          <w:tcPr>
            <w:tcW w:w="2880" w:type="dxa"/>
          </w:tcPr>
          <w:p w14:paraId="171C89C8">
            <w:pPr>
              <w:spacing w:after="0" w:line="240" w:lineRule="auto"/>
            </w:pPr>
            <w:r>
              <w:t>POS收银界面简洁直观；后台管理采用清晰菜单导航</w:t>
            </w:r>
          </w:p>
        </w:tc>
      </w:tr>
    </w:tbl>
    <w:p w14:paraId="20142471">
      <w:pPr>
        <w:pStyle w:val="3"/>
      </w:pPr>
      <w:r>
        <w:rPr>
          <w:rFonts w:ascii="黑体" w:hAnsi="黑体" w:eastAsia="黑体"/>
        </w:rPr>
        <w:t>5. 技术约束</w:t>
      </w:r>
    </w:p>
    <w:p w14:paraId="5BAC597B">
      <w:r>
        <w:rPr>
          <w:rFonts w:ascii="宋体" w:hAnsi="宋体" w:eastAsia="宋体"/>
          <w:b/>
          <w:sz w:val="22"/>
        </w:rPr>
        <w:t>后端技术栈：</w:t>
      </w:r>
    </w:p>
    <w:p w14:paraId="1662CAF3">
      <w:r>
        <w:rPr>
          <w:rFonts w:ascii="宋体" w:hAnsi="宋体" w:eastAsia="宋体"/>
          <w:b w:val="0"/>
          <w:sz w:val="22"/>
        </w:rPr>
        <w:t>• 开发语言：Java 22</w:t>
      </w:r>
      <w:r>
        <w:rPr>
          <w:rFonts w:ascii="宋体" w:hAnsi="宋体" w:eastAsia="宋体"/>
          <w:b w:val="0"/>
          <w:sz w:val="22"/>
        </w:rPr>
        <w:br w:type="textWrapping"/>
      </w:r>
      <w:r>
        <w:rPr>
          <w:rFonts w:ascii="宋体" w:hAnsi="宋体" w:eastAsia="宋体"/>
          <w:b w:val="0"/>
          <w:sz w:val="22"/>
        </w:rPr>
        <w:t>• 开发框架：Spring Boot 3.3.5</w:t>
      </w:r>
      <w:r>
        <w:rPr>
          <w:rFonts w:ascii="宋体" w:hAnsi="宋体" w:eastAsia="宋体"/>
          <w:b w:val="0"/>
          <w:sz w:val="22"/>
        </w:rPr>
        <w:br w:type="textWrapping"/>
      </w:r>
      <w:r>
        <w:rPr>
          <w:rFonts w:ascii="宋体" w:hAnsi="宋体" w:eastAsia="宋体"/>
          <w:b w:val="0"/>
          <w:sz w:val="22"/>
        </w:rPr>
        <w:t>• 数据访问：Spring Data JPA + Hibernate</w:t>
      </w:r>
      <w:r>
        <w:rPr>
          <w:rFonts w:ascii="宋体" w:hAnsi="宋体" w:eastAsia="宋体"/>
          <w:b w:val="0"/>
          <w:sz w:val="22"/>
        </w:rPr>
        <w:br w:type="textWrapping"/>
      </w:r>
      <w:r>
        <w:rPr>
          <w:rFonts w:ascii="宋体" w:hAnsi="宋体" w:eastAsia="宋体"/>
          <w:b w:val="0"/>
          <w:sz w:val="22"/>
        </w:rPr>
        <w:t>• 数据库：MySQL 8.0</w:t>
      </w:r>
      <w:r>
        <w:rPr>
          <w:rFonts w:ascii="宋体" w:hAnsi="宋体" w:eastAsia="宋体"/>
          <w:b w:val="0"/>
          <w:sz w:val="22"/>
        </w:rPr>
        <w:br w:type="textWrapping"/>
      </w:r>
      <w:r>
        <w:rPr>
          <w:rFonts w:ascii="宋体" w:hAnsi="宋体" w:eastAsia="宋体"/>
          <w:b w:val="0"/>
          <w:sz w:val="22"/>
        </w:rPr>
        <w:t>• 认证方式：JWT（JSON Web Token）</w:t>
      </w:r>
      <w:r>
        <w:rPr>
          <w:rFonts w:ascii="宋体" w:hAnsi="宋体" w:eastAsia="宋体"/>
          <w:b w:val="0"/>
          <w:sz w:val="22"/>
        </w:rPr>
        <w:br w:type="textWrapping"/>
      </w:r>
      <w:r>
        <w:rPr>
          <w:rFonts w:ascii="宋体" w:hAnsi="宋体" w:eastAsia="宋体"/>
          <w:b w:val="0"/>
          <w:sz w:val="22"/>
        </w:rPr>
        <w:t>• API规范：RESTful API</w:t>
      </w:r>
      <w:r>
        <w:rPr>
          <w:rFonts w:ascii="宋体" w:hAnsi="宋体" w:eastAsia="宋体"/>
          <w:b w:val="0"/>
          <w:sz w:val="22"/>
        </w:rPr>
        <w:br w:type="textWrapping"/>
      </w:r>
      <w:r>
        <w:rPr>
          <w:rFonts w:ascii="宋体" w:hAnsi="宋体" w:eastAsia="宋体"/>
          <w:b w:val="0"/>
          <w:sz w:val="22"/>
        </w:rPr>
        <w:t>• 构建工具：Maven</w:t>
      </w:r>
    </w:p>
    <w:p w14:paraId="29A69E11">
      <w:r>
        <w:rPr>
          <w:rFonts w:ascii="宋体" w:hAnsi="宋体" w:eastAsia="宋体"/>
          <w:b/>
          <w:sz w:val="22"/>
        </w:rPr>
        <w:t>前端技术栈：</w:t>
      </w:r>
    </w:p>
    <w:p w14:paraId="5E8D5AE0">
      <w:r>
        <w:rPr>
          <w:rFonts w:ascii="宋体" w:hAnsi="宋体" w:eastAsia="宋体"/>
          <w:b w:val="0"/>
          <w:sz w:val="22"/>
        </w:rPr>
        <w:t>• 开发框架：Vue 3.5（Composition API）</w:t>
      </w:r>
      <w:r>
        <w:rPr>
          <w:rFonts w:ascii="宋体" w:hAnsi="宋体" w:eastAsia="宋体"/>
          <w:b w:val="0"/>
          <w:sz w:val="22"/>
        </w:rPr>
        <w:br w:type="textWrapping"/>
      </w:r>
      <w:r>
        <w:rPr>
          <w:rFonts w:ascii="宋体" w:hAnsi="宋体" w:eastAsia="宋体"/>
          <w:b w:val="0"/>
          <w:sz w:val="22"/>
        </w:rPr>
        <w:t>• 构建工具：Vite 6</w:t>
      </w:r>
      <w:r>
        <w:rPr>
          <w:rFonts w:ascii="宋体" w:hAnsi="宋体" w:eastAsia="宋体"/>
          <w:b w:val="0"/>
          <w:sz w:val="22"/>
        </w:rPr>
        <w:br w:type="textWrapping"/>
      </w:r>
      <w:r>
        <w:rPr>
          <w:rFonts w:ascii="宋体" w:hAnsi="宋体" w:eastAsia="宋体"/>
          <w:b w:val="0"/>
          <w:sz w:val="22"/>
        </w:rPr>
        <w:t>• 状态管理：Pinia 2</w:t>
      </w:r>
      <w:r>
        <w:rPr>
          <w:rFonts w:ascii="宋体" w:hAnsi="宋体" w:eastAsia="宋体"/>
          <w:b w:val="0"/>
          <w:sz w:val="22"/>
        </w:rPr>
        <w:br w:type="textWrapping"/>
      </w:r>
      <w:r>
        <w:rPr>
          <w:rFonts w:ascii="宋体" w:hAnsi="宋体" w:eastAsia="宋体"/>
          <w:b w:val="0"/>
          <w:sz w:val="22"/>
        </w:rPr>
        <w:t>• 路由管理：Vue Router 4</w:t>
      </w:r>
      <w:r>
        <w:rPr>
          <w:rFonts w:ascii="宋体" w:hAnsi="宋体" w:eastAsia="宋体"/>
          <w:b w:val="0"/>
          <w:sz w:val="22"/>
        </w:rPr>
        <w:br w:type="textWrapping"/>
      </w:r>
      <w:r>
        <w:rPr>
          <w:rFonts w:ascii="宋体" w:hAnsi="宋体" w:eastAsia="宋体"/>
          <w:b w:val="0"/>
          <w:sz w:val="22"/>
        </w:rPr>
        <w:t>• HTTP客户端：Axios</w:t>
      </w:r>
    </w:p>
    <w:p w14:paraId="13A8982C">
      <w:r>
        <w:rPr>
          <w:rFonts w:ascii="宋体" w:hAnsi="宋体" w:eastAsia="宋体"/>
          <w:b/>
          <w:sz w:val="22"/>
        </w:rPr>
        <w:t>部署环境：</w:t>
      </w:r>
    </w:p>
    <w:p w14:paraId="2F9F3C91">
      <w:r>
        <w:rPr>
          <w:rFonts w:ascii="宋体" w:hAnsi="宋体" w:eastAsia="宋体"/>
          <w:b w:val="0"/>
          <w:sz w:val="22"/>
        </w:rPr>
        <w:t>• 服务器：Windows/Linux 服务器</w:t>
      </w:r>
      <w:r>
        <w:rPr>
          <w:rFonts w:ascii="宋体" w:hAnsi="宋体" w:eastAsia="宋体"/>
          <w:b w:val="0"/>
          <w:sz w:val="22"/>
        </w:rPr>
        <w:br w:type="textWrapping"/>
      </w:r>
      <w:r>
        <w:rPr>
          <w:rFonts w:ascii="宋体" w:hAnsi="宋体" w:eastAsia="宋体"/>
          <w:b w:val="0"/>
          <w:sz w:val="22"/>
        </w:rPr>
        <w:t>• 数据库：MySQL 8.0</w:t>
      </w:r>
      <w:r>
        <w:rPr>
          <w:rFonts w:ascii="宋体" w:hAnsi="宋体" w:eastAsia="宋体"/>
          <w:b w:val="0"/>
          <w:sz w:val="22"/>
        </w:rPr>
        <w:br w:type="textWrapping"/>
      </w:r>
      <w:r>
        <w:rPr>
          <w:rFonts w:ascii="宋体" w:hAnsi="宋体" w:eastAsia="宋体"/>
          <w:b w:val="0"/>
          <w:sz w:val="22"/>
        </w:rPr>
        <w:t>• 后端端口：8080</w:t>
      </w:r>
      <w:r>
        <w:rPr>
          <w:rFonts w:ascii="宋体" w:hAnsi="宋体" w:eastAsia="宋体"/>
          <w:b w:val="0"/>
          <w:sz w:val="22"/>
        </w:rPr>
        <w:br w:type="textWrapping"/>
      </w:r>
      <w:r>
        <w:rPr>
          <w:rFonts w:ascii="宋体" w:hAnsi="宋体" w:eastAsia="宋体"/>
          <w:b w:val="0"/>
          <w:sz w:val="22"/>
        </w:rPr>
        <w:t>• 前端端口：5173（开发模式）/ 静态文件部署（生产）</w:t>
      </w:r>
      <w:r>
        <w:rPr>
          <w:rFonts w:ascii="宋体" w:hAnsi="宋体" w:eastAsia="宋体"/>
          <w:b w:val="0"/>
          <w:sz w:val="22"/>
        </w:rPr>
        <w:br w:type="textWrapping"/>
      </w:r>
      <w:r>
        <w:rPr>
          <w:rFonts w:ascii="宋体" w:hAnsi="宋体" w:eastAsia="宋体"/>
          <w:b w:val="0"/>
          <w:sz w:val="22"/>
        </w:rPr>
        <w:t>• 收银终端：普通PC或专用POS终端，需配备扫码枪和热敏打印机</w:t>
      </w:r>
    </w:p>
    <w:p w14:paraId="0DA744F5">
      <w:r>
        <w:rPr>
          <w:rFonts w:ascii="宋体" w:hAnsi="宋体" w:eastAsia="宋体"/>
          <w:b/>
          <w:sz w:val="22"/>
        </w:rPr>
        <w:t>开发工具：</w:t>
      </w:r>
    </w:p>
    <w:p w14:paraId="73AB03C7">
      <w:r>
        <w:rPr>
          <w:rFonts w:ascii="宋体" w:hAnsi="宋体" w:eastAsia="宋体"/>
          <w:b w:val="0"/>
          <w:sz w:val="22"/>
        </w:rPr>
        <w:t>• IDE：IntelliJ IDEA（后端）/ VS Code（前端）</w:t>
      </w:r>
      <w:r>
        <w:rPr>
          <w:rFonts w:ascii="宋体" w:hAnsi="宋体" w:eastAsia="宋体"/>
          <w:b w:val="0"/>
          <w:sz w:val="22"/>
        </w:rPr>
        <w:br w:type="textWrapping"/>
      </w:r>
      <w:r>
        <w:rPr>
          <w:rFonts w:ascii="宋体" w:hAnsi="宋体" w:eastAsia="宋体"/>
          <w:b w:val="0"/>
          <w:sz w:val="22"/>
        </w:rPr>
        <w:t>• 版本控制：Git</w:t>
      </w:r>
      <w:r>
        <w:rPr>
          <w:rFonts w:ascii="宋体" w:hAnsi="宋体" w:eastAsia="宋体"/>
          <w:b w:val="0"/>
          <w:sz w:val="22"/>
        </w:rPr>
        <w:br w:type="textWrapping"/>
      </w:r>
      <w:r>
        <w:rPr>
          <w:rFonts w:ascii="宋体" w:hAnsi="宋体" w:eastAsia="宋体"/>
          <w:b w:val="0"/>
          <w:sz w:val="22"/>
        </w:rPr>
        <w:t>• 数据库管理：Navicat / MySQL Workbench</w:t>
      </w:r>
      <w:r>
        <w:rPr>
          <w:rFonts w:ascii="宋体" w:hAnsi="宋体" w:eastAsia="宋体"/>
          <w:b w:val="0"/>
          <w:sz w:val="22"/>
        </w:rPr>
        <w:br w:type="textWrapping"/>
      </w:r>
      <w:r>
        <w:rPr>
          <w:rFonts w:ascii="宋体" w:hAnsi="宋体" w:eastAsia="宋体"/>
          <w:b w:val="0"/>
          <w:sz w:val="22"/>
        </w:rPr>
        <w:t>• 接口测试：Postman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4916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539</Words>
  <Characters>607</Characters>
  <Lines>0</Lines>
  <Paragraphs>0</Paragraphs>
  <TotalTime>3</TotalTime>
  <ScaleCrop>false</ScaleCrop>
  <LinksUpToDate>false</LinksUpToDate>
  <CharactersWithSpaces>622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徐磊</cp:lastModifiedBy>
  <dcterms:modified xsi:type="dcterms:W3CDTF">2026-06-17T12:47:23Z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eyJoZGlkIjoiZjIxYzI0NGI4Y2U2OThiNGVhMTlkZTEwODFhYTJiZmQiLCJ1c2VySWQiOiI4MTQ5MTg3MzgifQ==</vt:lpwstr>
  </property>
  <property fmtid="{D5CDD505-2E9C-101B-9397-08002B2CF9AE}" pid="3" name="KSOProductBuildVer">
    <vt:lpwstr>2052-12.1.0.21915</vt:lpwstr>
  </property>
  <property fmtid="{D5CDD505-2E9C-101B-9397-08002B2CF9AE}" pid="4" name="ICV">
    <vt:lpwstr>FCC8B09A18CC4FBE8CDA982A4ABC8B36_12</vt:lpwstr>
  </property>
</Properties>
</file>