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 beta và ngưỡng quiz</w:t>
      </w:r>
    </w:p>
    <w:p>
      <w:r>
        <w:rPr>
          <w:b/>
        </w:rPr>
        <w:t>Mã tài liệu: A-CR-05  |  Ngày: 2026-10-20</w:t>
        <w:br/>
      </w:r>
      <w:r>
        <w:rPr>
          <w:i/>
        </w:rPr>
        <w:t>BỘ DỮ LIỆU MÔ PHỎNG · NEXORA RAG BENCHMARK</w:t>
      </w:r>
    </w:p>
    <w:p>
      <w:r>
        <w:t>Tài liệu nghiệp vụ giả lập có chủ ý: chứa dữ kiện, lịch sử đề xuất/phê duyệt và mối quan hệ liên tài liệu. Không sử dụng như dữ liệu vận hành thực.</w:t>
      </w:r>
    </w:p>
    <w:p>
      <w:pPr>
        <w:pStyle w:val="Heading1"/>
      </w:pPr>
      <w:r>
        <w:t>Các phiếu thay đổi</w:t>
      </w:r>
    </w:p>
    <w:p>
      <w:pPr>
        <w:pStyle w:val="ListBullet"/>
      </w:pPr>
      <w:r>
        <w:t>CR-A21: hoãn Apple Sign-In khỏi MVP, có thể xem xét sau beta.</w:t>
      </w:r>
    </w:p>
    <w:p>
      <w:pPr>
        <w:pStyle w:val="ListBullet"/>
      </w:pPr>
      <w:r>
        <w:t>CR-A22: bỏ push notification iOS khỏi beta; push Android được giữ lại.</w:t>
      </w:r>
    </w:p>
    <w:p>
      <w:pPr>
        <w:pStyle w:val="ListBullet"/>
      </w:pPr>
      <w:r>
        <w:t>CR-A23: đề nghị hạ ngưỡng đạt quiz từ 80% còn 70%; đây chỉ là đề xuất.</w:t>
      </w:r>
    </w:p>
    <w:p>
      <w:pPr>
        <w:pStyle w:val="ListBullet"/>
      </w:pPr>
      <w:r>
        <w:t>CR-A24: đề nghị thêm offline video download; nhóm phân tích đánh giá vượt phạm vi beta.</w:t>
      </w:r>
    </w:p>
    <w:p>
      <w:pPr>
        <w:pStyle w:val="ListBullet"/>
      </w:pPr>
      <w:r>
        <w:t>CR-A25: yêu cầu xác nhận beta chỉ phát hành khi không còn critical crash và có QA sign-off.</w:t>
      </w:r>
    </w:p>
    <w:p>
      <w:pPr>
        <w:pStyle w:val="ListBullet"/>
      </w:pPr>
      <w:r>
        <w:t>Biểu mẫu CR chỉ chứa đề xuất và tác động, không tự thiết lập quyết định hiệu lực.</w:t>
      </w:r>
    </w:p>
    <w:p>
      <w:pPr>
        <w:pStyle w:val="ListBullet"/>
      </w:pPr>
      <w:r>
        <w:t>Apple Sign-In hoãn khỏi MVP không có nghĩa không bao giờ hỗ trợ.</w:t>
      </w:r>
    </w:p>
    <w:p>
      <w:pPr>
        <w:pStyle w:val="Heading1"/>
      </w:pPr>
      <w:r>
        <w:t>Tác động dự kiến</w:t>
      </w:r>
    </w:p>
    <w:p>
      <w:pPr>
        <w:pStyle w:val="ListBullet"/>
      </w:pPr>
      <w:r>
        <w:t>CR-A22 nếu được duyệt giúp loại điều kiện APNs khỏi release gate beta, không sửa lỗi APNs.</w:t>
      </w:r>
    </w:p>
    <w:p>
      <w:pPr>
        <w:pStyle w:val="ListBullet"/>
      </w:pPr>
      <w:r>
        <w:t>CR-A23 nếu được duyệt sẽ làm mức 7/10 thành đạt, nhưng hiện phải chờ phê duyệt.</w:t>
      </w:r>
    </w:p>
    <w:p>
      <w:pPr>
        <w:pStyle w:val="ListBullet"/>
      </w:pPr>
      <w:r>
        <w:t>CR-A24 không mô tả phương án code hoặc người chịu trách nhiệm beta.</w:t>
      </w:r>
    </w:p>
    <w:p>
      <w:pPr>
        <w:pStyle w:val="ListBullet"/>
      </w:pPr>
      <w:r>
        <w:t>Nhóm QA yêu cầu phân biệt feature deferred với feature failed.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NEXORA | A-CR-05 | Synthetic benchmark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DejaVu Sans" w:hAnsi="DejaVu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C37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1C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C37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