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vận hành và tài chính</w:t>
      </w:r>
    </w:p>
    <w:p>
      <w:r>
        <w:rPr>
          <w:b/>
        </w:rPr>
        <w:t>Mã tài liệu: E-STATUS-07  |  Ngày: 2026-10-26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Tình hình sự kiện</w:t>
      </w:r>
    </w:p>
    <w:p>
      <w:pPr>
        <w:pStyle w:val="ListBullet"/>
      </w:pPr>
      <w:r>
        <w:t>Ngày 26/10 ban tổ chức có 380 lượt form, 360 người duy nhất, 310 khách đã xác nhận và 50 chờ xác nhận theo lần đối soát gần nhất.</w:t>
      </w:r>
    </w:p>
    <w:p>
      <w:pPr>
        <w:pStyle w:val="ListBullet"/>
      </w:pPr>
      <w:r>
        <w:t>Có 25 nhân sự/tình nguyện viên và 10 diễn giả trong phương án điều phối sức chứa.</w:t>
      </w:r>
    </w:p>
    <w:p>
      <w:pPr>
        <w:pStyle w:val="ListBullet"/>
      </w:pPr>
      <w:r>
        <w:t>Phương án 310 + 25 + 10 = 345 người, còn 5 chỗ so với giới hạn Hall A 350.</w:t>
      </w:r>
    </w:p>
    <w:p>
      <w:pPr>
        <w:pStyle w:val="ListBullet"/>
      </w:pPr>
      <w:r>
        <w:t>Đơn đặt hàng 320 suất ăn được ký ngày 25/10 sau quyết định D-E11; không có đơn mua 400 suất.</w:t>
      </w:r>
    </w:p>
    <w:p>
      <w:pPr>
        <w:pStyle w:val="ListBullet"/>
      </w:pPr>
      <w:r>
        <w:t>Có 2 trong 3 buổi tập dượt check-in hoàn thành; vòng cuối chưa tổ chức.</w:t>
      </w:r>
    </w:p>
    <w:p>
      <w:pPr>
        <w:pStyle w:val="ListBullet"/>
      </w:pPr>
      <w:r>
        <w:t>Test hệ thống quét QR có 200 cases: 196 quét vé hợp lệ thành công, 4 lần quét trùng bị từ chối đúng, không ghi nhận false accept trong bộ 200 case này.</w:t>
      </w:r>
    </w:p>
    <w:p>
      <w:pPr>
        <w:pStyle w:val="ListBullet"/>
      </w:pPr>
      <w:r>
        <w:t>Ngân sách tổng 180 triệu VND: tổng chi phí ĐÃ CAM KẾT 145 triệu, trong đó ĐÃ THANH TOÁN 95 triệu.</w:t>
      </w:r>
    </w:p>
    <w:p>
      <w:pPr>
        <w:pStyle w:val="ListBullet"/>
      </w:pPr>
      <w:r>
        <w:t>Ngân sách chưa cam kết là 35 triệu; số chưa thanh toán của phần đã cam kết là 50 triệu.</w:t>
      </w:r>
    </w:p>
    <w:p>
      <w:pPr>
        <w:pStyle w:val="ListBullet"/>
      </w:pPr>
      <w:r>
        <w:t>Ngày 26/10 hội nghị chưa diễn ra; chưa có số liệu khách check-in thực tế ngày 12/12.</w:t>
      </w:r>
    </w:p>
    <w:p>
      <w:pPr>
        <w:pStyle w:val="ListBullet"/>
      </w:pPr>
      <w:r>
        <w:t>Khách xác nhận 310 không có nghĩa chắc chắn 310 khách có mặt.</w:t>
      </w:r>
    </w:p>
    <w:p>
      <w:pPr>
        <w:pStyle w:val="Heading1"/>
      </w:pPr>
      <w:r>
        <w:t>Phân biệt chỉ số</w:t>
      </w:r>
    </w:p>
    <w:p>
      <w:pPr>
        <w:pStyle w:val="ListBullet"/>
      </w:pPr>
      <w:r>
        <w:t>Đã cam kết là nghĩa vụ chi phí, không đồng nghĩa tiền đã ra khỏi tài khoản.</w:t>
      </w:r>
    </w:p>
    <w:p>
      <w:pPr>
        <w:pStyle w:val="ListBullet"/>
      </w:pPr>
      <w:r>
        <w:t>Không suy ra tỷ lệ tham dự thực tế từ 380 lượt đăng ký form.</w:t>
      </w:r>
    </w:p>
    <w:p>
      <w:pPr>
        <w:pStyle w:val="ListBullet"/>
      </w:pPr>
      <w:r>
        <w:t>196 trường hợp quét hợp lệ và 4 lượt quét trùng bị chặn đều là kết quả kiểm thử theo kỳ vọng, không phải 4 sự cố lọt cửa.</w:t>
      </w:r>
    </w:p>
    <w:p>
      <w:pPr>
        <w:pStyle w:val="ListBullet"/>
      </w:pPr>
      <w:r>
        <w:t>Chưa tổ chức vòng tập dượt 3 không phải là thất bại của vòng đó.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E-STATUS-07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