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0984" w:rsidRDefault="003B0984" w:rsidP="003B0984">
      <w:pPr>
        <w:rPr>
          <w:rFonts w:ascii="標楷體" w:eastAsia="標楷體" w:hAnsi="標楷體"/>
        </w:rPr>
      </w:pPr>
      <w:r w:rsidRPr="003B0984">
        <w:rPr>
          <w:rFonts w:ascii="標楷體" w:eastAsia="標楷體" w:hAnsi="標楷體" w:hint="eastAsia"/>
        </w:rPr>
        <w:t>授權方式及範圍</w:t>
      </w:r>
    </w:p>
    <w:p w:rsidR="003911A2" w:rsidRPr="003B0984" w:rsidRDefault="003911A2" w:rsidP="003B0984">
      <w:pPr>
        <w:rPr>
          <w:rFonts w:ascii="標楷體" w:eastAsia="標楷體" w:hAnsi="標楷體" w:hint="eastAsia"/>
        </w:rPr>
      </w:pPr>
    </w:p>
    <w:p w:rsidR="003911A2" w:rsidRDefault="003B0984" w:rsidP="003B0984">
      <w:pPr>
        <w:rPr>
          <w:rFonts w:ascii="標楷體" w:eastAsia="標楷體" w:hAnsi="標楷體"/>
        </w:rPr>
      </w:pPr>
      <w:r w:rsidRPr="003B0984">
        <w:rPr>
          <w:rFonts w:ascii="標楷體" w:eastAsia="標楷體" w:hAnsi="標楷體" w:hint="eastAsia"/>
        </w:rPr>
        <w:t>為利各界廣為利用網站資料，勞動部勞動力發展署（以下簡稱機關）網站上刊載之所有資料與素材，其得受著作權保護之範圍，以無償、非專屬，得再授權之方式提供公眾使用，使用者得不限時間及地域，重製、改作、編輯、公開傳輸或為其他方式之利用，開發各種產品或服務（簡稱加值衍生物），此一授權行為不會嗣後撤回，使用者亦無須取得機關之書面或其他方式授權。然使用時，應註明出處。</w:t>
      </w:r>
    </w:p>
    <w:p w:rsidR="003911A2" w:rsidRDefault="003B0984" w:rsidP="003B0984">
      <w:pPr>
        <w:rPr>
          <w:rFonts w:ascii="標楷體" w:eastAsia="標楷體" w:hAnsi="標楷體"/>
        </w:rPr>
      </w:pPr>
      <w:r w:rsidRPr="003B0984">
        <w:rPr>
          <w:rFonts w:ascii="標楷體" w:eastAsia="標楷體" w:hAnsi="標楷體" w:hint="eastAsia"/>
        </w:rPr>
        <w:br/>
        <w:t>隱私保護及安全政策－除外事項說明</w:t>
      </w:r>
      <w:r w:rsidRPr="003B0984">
        <w:rPr>
          <w:rFonts w:ascii="標楷體" w:eastAsia="標楷體" w:hAnsi="標楷體" w:hint="eastAsia"/>
        </w:rPr>
        <w:br/>
        <w:t>(</w:t>
      </w:r>
      <w:proofErr w:type="gramStart"/>
      <w:r w:rsidRPr="003B0984">
        <w:rPr>
          <w:rFonts w:ascii="標楷體" w:eastAsia="標楷體" w:hAnsi="標楷體" w:hint="eastAsia"/>
        </w:rPr>
        <w:t>一</w:t>
      </w:r>
      <w:proofErr w:type="gramEnd"/>
      <w:r w:rsidRPr="003B0984">
        <w:rPr>
          <w:rFonts w:ascii="標楷體" w:eastAsia="標楷體" w:hAnsi="標楷體" w:hint="eastAsia"/>
        </w:rPr>
        <w:t>)、 本授權範圍僅及於著作權保護之範圍，</w:t>
      </w:r>
      <w:proofErr w:type="gramStart"/>
      <w:r w:rsidRPr="003B0984">
        <w:rPr>
          <w:rFonts w:ascii="標楷體" w:eastAsia="標楷體" w:hAnsi="標楷體" w:hint="eastAsia"/>
        </w:rPr>
        <w:t>不</w:t>
      </w:r>
      <w:proofErr w:type="gramEnd"/>
      <w:r w:rsidRPr="003B0984">
        <w:rPr>
          <w:rFonts w:ascii="標楷體" w:eastAsia="標楷體" w:hAnsi="標楷體" w:hint="eastAsia"/>
        </w:rPr>
        <w:t>及於其他智慧財產權利，包括但不限於專利、商標、及機關標誌之提供。</w:t>
      </w:r>
      <w:r w:rsidRPr="003B0984">
        <w:rPr>
          <w:rFonts w:ascii="標楷體" w:eastAsia="標楷體" w:hAnsi="標楷體" w:hint="eastAsia"/>
        </w:rPr>
        <w:br/>
        <w:t>(二)、 當事人自行公開或依法令公開之個人資料是否得被蒐集、處理及利用，使用者須自行依照個人資料保護法之相關規定，規劃並執行法律要求之相應措施。</w:t>
      </w:r>
      <w:r w:rsidRPr="003B0984">
        <w:rPr>
          <w:rFonts w:ascii="標楷體" w:eastAsia="標楷體" w:hAnsi="標楷體" w:hint="eastAsia"/>
        </w:rPr>
        <w:br/>
        <w:t>(三)、 部分的影音、圖像、樂譜、專人專案撰文，因機關網站依約僅具公開發表之地位，故經機關特別聲明須經同意方可使用的素材，不在本授權範圍之內。</w:t>
      </w:r>
      <w:r w:rsidRPr="003B0984">
        <w:rPr>
          <w:rFonts w:ascii="標楷體" w:eastAsia="標楷體" w:hAnsi="標楷體" w:hint="eastAsia"/>
        </w:rPr>
        <w:br/>
        <w:t>(四)、 使用本授權提供之資料與素材，不得惡意變更其相關資訊，若編輯、改作後所展示之資訊與原不符，使用者須自負民事、刑事上之法律責任。</w:t>
      </w:r>
    </w:p>
    <w:p w:rsidR="003B0984" w:rsidRPr="003B0984" w:rsidRDefault="003B0984" w:rsidP="003B0984">
      <w:pPr>
        <w:rPr>
          <w:rFonts w:ascii="標楷體" w:eastAsia="標楷體" w:hAnsi="標楷體" w:hint="eastAsia"/>
        </w:rPr>
      </w:pPr>
      <w:bookmarkStart w:id="0" w:name="_GoBack"/>
      <w:bookmarkEnd w:id="0"/>
      <w:r w:rsidRPr="003B0984">
        <w:rPr>
          <w:rFonts w:ascii="標楷體" w:eastAsia="標楷體" w:hAnsi="標楷體" w:hint="eastAsia"/>
        </w:rPr>
        <w:br/>
        <w:t>隱私保護政策    本網站之授權並不授予使用者，代表機關建議、認可或贊同其加值衍生物之地位</w:t>
      </w:r>
    </w:p>
    <w:p w:rsidR="00EC70E0" w:rsidRPr="003B0984" w:rsidRDefault="00EC70E0" w:rsidP="003B0984">
      <w:pPr>
        <w:rPr>
          <w:rFonts w:ascii="標楷體" w:eastAsia="標楷體" w:hAnsi="標楷體"/>
        </w:rPr>
      </w:pPr>
    </w:p>
    <w:sectPr w:rsidR="00EC70E0" w:rsidRPr="003B09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84"/>
    <w:rsid w:val="003911A2"/>
    <w:rsid w:val="003B0984"/>
    <w:rsid w:val="00EC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1A53"/>
  <w15:chartTrackingRefBased/>
  <w15:docId w15:val="{E5842590-B71D-4F07-9572-3AC86BB9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B0984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0984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B09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0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5534">
          <w:marLeft w:val="0"/>
          <w:marRight w:val="0"/>
          <w:marTop w:val="1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0496">
          <w:marLeft w:val="0"/>
          <w:marRight w:val="0"/>
          <w:marTop w:val="1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sluser</dc:creator>
  <cp:keywords/>
  <dc:description/>
  <cp:lastModifiedBy>sluser</cp:lastModifiedBy>
  <cp:revision>2</cp:revision>
  <dcterms:created xsi:type="dcterms:W3CDTF">2025-07-25T08:48:00Z</dcterms:created>
  <dcterms:modified xsi:type="dcterms:W3CDTF">2025-07-25T08:51:00Z</dcterms:modified>
</cp:coreProperties>
</file>