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FC801" w14:textId="77777777" w:rsidR="005063E6" w:rsidRDefault="005063E6" w:rsidP="005063E6">
      <w:pPr>
        <w:spacing w:line="360" w:lineRule="auto"/>
        <w:rPr>
          <w:rFonts w:ascii="Times New Roman" w:eastAsia="標楷體" w:hAnsi="Times New Roman" w:cs="Times New Roman"/>
          <w:sz w:val="24"/>
          <w:szCs w:val="28"/>
        </w:rPr>
      </w:pPr>
      <w:r>
        <w:rPr>
          <w:rFonts w:ascii="Times New Roman" w:eastAsia="標楷體" w:hAnsi="Times New Roman" w:cs="Times New Roman"/>
          <w:sz w:val="24"/>
          <w:szCs w:val="28"/>
        </w:rPr>
        <w:t xml:space="preserve">Your Chinese and English Name: </w:t>
      </w:r>
      <w:r>
        <w:rPr>
          <w:rFonts w:ascii="Times New Roman" w:eastAsia="標楷體" w:hAnsi="Times New Roman" w:cs="Times New Roman" w:hint="eastAsia"/>
          <w:sz w:val="24"/>
          <w:szCs w:val="28"/>
        </w:rPr>
        <w:t>周嘉禾</w:t>
      </w:r>
      <w:r>
        <w:rPr>
          <w:rFonts w:ascii="Times New Roman" w:eastAsia="標楷體" w:hAnsi="Times New Roman" w:cs="Times New Roman"/>
          <w:sz w:val="24"/>
          <w:szCs w:val="28"/>
        </w:rPr>
        <w:t xml:space="preserve"> Jack</w:t>
      </w:r>
    </w:p>
    <w:p w14:paraId="0588BE29" w14:textId="77777777" w:rsidR="005063E6" w:rsidRDefault="005063E6" w:rsidP="005063E6">
      <w:pPr>
        <w:spacing w:line="360" w:lineRule="auto"/>
        <w:rPr>
          <w:rFonts w:ascii="Times New Roman" w:eastAsia="標楷體" w:hAnsi="Times New Roman" w:cs="Times New Roman"/>
          <w:sz w:val="24"/>
          <w:szCs w:val="28"/>
        </w:rPr>
      </w:pPr>
      <w:r>
        <w:rPr>
          <w:rFonts w:ascii="Times New Roman" w:eastAsia="標楷體" w:hAnsi="Times New Roman" w:cs="Times New Roman"/>
          <w:sz w:val="24"/>
          <w:szCs w:val="28"/>
        </w:rPr>
        <w:t>Course Name: Critical Thinking</w:t>
      </w:r>
    </w:p>
    <w:p w14:paraId="69F3DEAB" w14:textId="77777777" w:rsidR="005063E6" w:rsidRDefault="005063E6" w:rsidP="005063E6">
      <w:pPr>
        <w:spacing w:line="360" w:lineRule="auto"/>
        <w:rPr>
          <w:rFonts w:ascii="Times New Roman" w:eastAsia="標楷體" w:hAnsi="Times New Roman" w:cs="Times New Roman"/>
          <w:sz w:val="24"/>
          <w:szCs w:val="28"/>
        </w:rPr>
      </w:pPr>
      <w:r>
        <w:rPr>
          <w:rFonts w:ascii="Times New Roman" w:eastAsia="標楷體" w:hAnsi="Times New Roman" w:cs="Times New Roman"/>
          <w:sz w:val="24"/>
          <w:szCs w:val="28"/>
        </w:rPr>
        <w:t xml:space="preserve">Instructor’s Name: </w:t>
      </w:r>
      <w:proofErr w:type="spellStart"/>
      <w:r>
        <w:rPr>
          <w:rFonts w:ascii="Times New Roman" w:eastAsia="標楷體" w:hAnsi="Times New Roman" w:cs="Times New Roman"/>
          <w:sz w:val="24"/>
          <w:szCs w:val="28"/>
        </w:rPr>
        <w:t>Difeng</w:t>
      </w:r>
      <w:proofErr w:type="spellEnd"/>
      <w:r>
        <w:rPr>
          <w:rFonts w:ascii="Times New Roman" w:eastAsia="標楷體" w:hAnsi="Times New Roman" w:cs="Times New Roman"/>
          <w:sz w:val="24"/>
          <w:szCs w:val="28"/>
        </w:rPr>
        <w:t xml:space="preserve"> Chueh</w:t>
      </w:r>
    </w:p>
    <w:p w14:paraId="4BB233AA" w14:textId="6C0DC016" w:rsidR="005063E6" w:rsidRDefault="005063E6" w:rsidP="005063E6">
      <w:pPr>
        <w:spacing w:line="360" w:lineRule="auto"/>
        <w:rPr>
          <w:rFonts w:ascii="Times New Roman" w:eastAsia="標楷體" w:hAnsi="Times New Roman" w:cs="Times New Roman"/>
          <w:sz w:val="24"/>
          <w:szCs w:val="28"/>
        </w:rPr>
      </w:pPr>
      <w:r>
        <w:rPr>
          <w:rFonts w:ascii="Times New Roman" w:eastAsia="標楷體" w:hAnsi="Times New Roman" w:cs="Times New Roman"/>
          <w:sz w:val="24"/>
          <w:szCs w:val="28"/>
        </w:rPr>
        <w:t>Submission Date: 2023/1</w:t>
      </w:r>
      <w:r>
        <w:rPr>
          <w:rFonts w:ascii="Times New Roman" w:eastAsia="標楷體" w:hAnsi="Times New Roman" w:cs="Times New Roman" w:hint="eastAsia"/>
          <w:sz w:val="24"/>
          <w:szCs w:val="28"/>
        </w:rPr>
        <w:t>2/05</w:t>
      </w:r>
    </w:p>
    <w:p w14:paraId="0E74F008" w14:textId="3D5C57E9" w:rsidR="005063E6" w:rsidRDefault="005063E6" w:rsidP="005063E6">
      <w:pPr>
        <w:spacing w:line="360" w:lineRule="auto"/>
        <w:rPr>
          <w:rFonts w:ascii="Times New Roman" w:eastAsia="標楷體" w:hAnsi="Times New Roman" w:cs="Times New Roman"/>
          <w:sz w:val="24"/>
          <w:szCs w:val="28"/>
        </w:rPr>
      </w:pPr>
      <w:r>
        <w:rPr>
          <w:rFonts w:ascii="Times New Roman" w:eastAsia="標楷體" w:hAnsi="Times New Roman" w:cs="Times New Roman"/>
          <w:sz w:val="24"/>
          <w:szCs w:val="28"/>
        </w:rPr>
        <w:t xml:space="preserve">Word count: </w:t>
      </w:r>
      <w:r w:rsidR="009115D2">
        <w:rPr>
          <w:rFonts w:ascii="Times New Roman" w:eastAsia="標楷體" w:hAnsi="Times New Roman" w:cs="Times New Roman"/>
          <w:sz w:val="24"/>
          <w:szCs w:val="28"/>
        </w:rPr>
        <w:t xml:space="preserve">438 </w:t>
      </w:r>
      <w:r>
        <w:rPr>
          <w:rFonts w:ascii="Times New Roman" w:eastAsia="標楷體" w:hAnsi="Times New Roman" w:cs="Times New Roman"/>
          <w:sz w:val="24"/>
          <w:szCs w:val="28"/>
        </w:rPr>
        <w:t>words</w:t>
      </w:r>
    </w:p>
    <w:p w14:paraId="37290C44" w14:textId="77777777" w:rsidR="005063E6" w:rsidRDefault="005063E6" w:rsidP="005063E6">
      <w:pPr>
        <w:spacing w:line="360" w:lineRule="auto"/>
        <w:rPr>
          <w:rFonts w:ascii="Times New Roman" w:eastAsia="標楷體" w:hAnsi="Times New Roman"/>
          <w:sz w:val="24"/>
        </w:rPr>
      </w:pPr>
    </w:p>
    <w:p w14:paraId="3CC870BC" w14:textId="77777777" w:rsidR="005063E6" w:rsidRDefault="005063E6" w:rsidP="005063E6">
      <w:pPr>
        <w:spacing w:line="360" w:lineRule="auto"/>
        <w:rPr>
          <w:rFonts w:ascii="Times New Roman" w:eastAsia="標楷體" w:hAnsi="Times New Roman" w:cs="Arial"/>
          <w:color w:val="000000"/>
          <w:sz w:val="24"/>
        </w:rPr>
      </w:pPr>
    </w:p>
    <w:p w14:paraId="5BCDB9FC" w14:textId="72A8805B" w:rsidR="000423E9" w:rsidRDefault="005063E6" w:rsidP="005063E6">
      <w:pPr>
        <w:jc w:val="center"/>
        <w:rPr>
          <w:rFonts w:ascii="Times New Roman" w:eastAsia="標楷體" w:hAnsi="Times New Roman" w:cs="Arial"/>
          <w:color w:val="000000"/>
          <w:sz w:val="24"/>
        </w:rPr>
      </w:pPr>
      <w:r w:rsidRPr="005063E6">
        <w:rPr>
          <w:rFonts w:ascii="Times New Roman" w:eastAsia="標楷體" w:hAnsi="Times New Roman" w:cs="Arial"/>
          <w:color w:val="000000"/>
          <w:sz w:val="24"/>
        </w:rPr>
        <w:t>Why bittersweet emotions underscore life's beauty</w:t>
      </w:r>
    </w:p>
    <w:p w14:paraId="10AF58BE" w14:textId="701CA38B" w:rsidR="004720B4" w:rsidRDefault="004720B4" w:rsidP="004720B4">
      <w:pPr>
        <w:ind w:firstLine="480"/>
        <w:rPr>
          <w:rFonts w:ascii="Times New Roman" w:hAnsi="Times New Roman" w:cs="Times New Roman"/>
        </w:rPr>
      </w:pPr>
      <w:r w:rsidRPr="004720B4">
        <w:rPr>
          <w:rFonts w:ascii="Times New Roman" w:hAnsi="Times New Roman" w:cs="Times New Roman"/>
        </w:rPr>
        <w:t xml:space="preserve">Susan Cain's TED Talk dives into bittersweetness, where happy and sad feelings mix in life. She shows how these contrasting emotions create a beautiful but complex human experience. </w:t>
      </w:r>
      <w:r>
        <w:rPr>
          <w:rFonts w:ascii="Times New Roman" w:hAnsi="Times New Roman" w:cs="Times New Roman" w:hint="eastAsia"/>
        </w:rPr>
        <w:t>Al</w:t>
      </w:r>
      <w:r>
        <w:rPr>
          <w:rFonts w:ascii="Times New Roman" w:hAnsi="Times New Roman" w:cs="Times New Roman"/>
        </w:rPr>
        <w:t>so, she</w:t>
      </w:r>
      <w:r w:rsidRPr="004720B4">
        <w:rPr>
          <w:rFonts w:ascii="Times New Roman" w:hAnsi="Times New Roman" w:cs="Times New Roman"/>
        </w:rPr>
        <w:t xml:space="preserve"> talks about life's fragility, finding beauty in tough times, and wanting a better world.</w:t>
      </w:r>
    </w:p>
    <w:p w14:paraId="20B57636" w14:textId="4F79DA0F" w:rsidR="004720B4" w:rsidRPr="004720B4" w:rsidRDefault="004720B4" w:rsidP="004720B4">
      <w:pPr>
        <w:ind w:firstLine="480"/>
        <w:rPr>
          <w:rFonts w:ascii="Times New Roman" w:hAnsi="Times New Roman" w:cs="Times New Roman" w:hint="eastAsia"/>
        </w:rPr>
      </w:pPr>
      <w:r w:rsidRPr="004720B4">
        <w:rPr>
          <w:rFonts w:ascii="Times New Roman" w:hAnsi="Times New Roman" w:cs="Times New Roman"/>
        </w:rPr>
        <w:t xml:space="preserve">A poignant illustration Cain offers revolves around a moving video from the Cleveland Clinic Hospital. This video, crafted to nurture empathy among caregivers, captures everyday moments within hospital corridors. Underneath the faces of individuals depicted in the video are understated yet deeply profound captions, recounting a spectrum of emotions and experiences. Some capture moments of pure elation, like the anticipation of impending fatherhood, while others depict heartbreaking scenes, such as bidding a final farewell to a loved one. Cain underscores the compelling emotional impact of this video, noting that it evokes an inevitable response: "You cannot watch this video without tearing up. It's impossible." Beyond evoking emotional reactions, Cain delves into the physiological aspects, elucidating how the video engages the </w:t>
      </w:r>
      <w:proofErr w:type="spellStart"/>
      <w:r w:rsidRPr="004720B4">
        <w:rPr>
          <w:rFonts w:ascii="Times New Roman" w:hAnsi="Times New Roman" w:cs="Times New Roman"/>
        </w:rPr>
        <w:t>vagus</w:t>
      </w:r>
      <w:proofErr w:type="spellEnd"/>
      <w:r w:rsidRPr="004720B4">
        <w:rPr>
          <w:rFonts w:ascii="Times New Roman" w:hAnsi="Times New Roman" w:cs="Times New Roman"/>
        </w:rPr>
        <w:t xml:space="preserve"> nerve, our body's core nerve bundle responsible for eliciting empathetic responses. Personally, adopting this empathetic practice has revolutionized my interactions, fostering heightened empathy and deeper understanding in my encounters with others. Whether waiting in line at a store or navigating bustling streets, contemplating the potential stories behind each individual has fundamentally transformed my perspective, infusing everyday moments with newfound depth, empathy, and connection.</w:t>
      </w:r>
    </w:p>
    <w:p w14:paraId="3B8DEA67" w14:textId="6F5B9ED2" w:rsidR="004720B4" w:rsidRPr="004720B4" w:rsidRDefault="004720B4" w:rsidP="004720B4">
      <w:pPr>
        <w:ind w:firstLine="480"/>
        <w:rPr>
          <w:rFonts w:ascii="Times New Roman" w:hAnsi="Times New Roman" w:cs="Times New Roman" w:hint="eastAsia"/>
        </w:rPr>
      </w:pPr>
      <w:r w:rsidRPr="004720B4">
        <w:rPr>
          <w:rFonts w:ascii="Times New Roman" w:hAnsi="Times New Roman" w:cs="Times New Roman"/>
        </w:rPr>
        <w:t xml:space="preserve">Moreover, Cain draws upon the profound metaphor of divine shards of light from Kabbalistic tradition. She eloquently expresses, "These divine shards of light are still </w:t>
      </w:r>
      <w:r w:rsidRPr="004720B4">
        <w:rPr>
          <w:rFonts w:ascii="Times New Roman" w:hAnsi="Times New Roman" w:cs="Times New Roman"/>
        </w:rPr>
        <w:lastRenderedPageBreak/>
        <w:t>scattered all around us, and they're buried in the mud all around us. And so our job is to walk through the world and pick up the shards where we can and maybe shine them up a little bit." Reflecting on this metaphor during personal moments of loss has provided solace. It serves as a reminder that, amidst life's challenges, each of us has the capacity to notice and collect our unique fragments of light. This resonates deeply with me, guiding me through difficult times and fostering a more compassionate perception of the world. It acts as a guiding beacon, urging me to seek and cherish these fragments of beauty and resilience amidst life's trials, offering hope and fortitude in adversity.</w:t>
      </w:r>
    </w:p>
    <w:p w14:paraId="0D214E74" w14:textId="6187E6DD" w:rsidR="004720B4" w:rsidRPr="005063E6" w:rsidRDefault="004720B4" w:rsidP="004720B4">
      <w:pPr>
        <w:ind w:firstLine="480"/>
        <w:rPr>
          <w:rFonts w:ascii="Times New Roman" w:hAnsi="Times New Roman" w:cs="Times New Roman" w:hint="eastAsia"/>
        </w:rPr>
      </w:pPr>
      <w:r w:rsidRPr="004720B4">
        <w:rPr>
          <w:rFonts w:ascii="Times New Roman" w:hAnsi="Times New Roman" w:cs="Times New Roman"/>
        </w:rPr>
        <w:t>Susan Cain's TED Talk underscores the significance of empathy, encouraging a deeper understanding of others' experiences. Integrating these insights into my life has enriched my interactions, cultivating a profound sense of connection. Additionally, her exploration of divine shards of light serves as a potent metaphor, guiding me through moments of personal loss and nurturing a perspective that values resilience and beauty amidst life's adversities.</w:t>
      </w:r>
    </w:p>
    <w:sectPr w:rsidR="004720B4" w:rsidRPr="005063E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64A5A"/>
    <w:multiLevelType w:val="hybridMultilevel"/>
    <w:tmpl w:val="E4A2E17A"/>
    <w:lvl w:ilvl="0" w:tplc="53600ED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36AC1330"/>
    <w:multiLevelType w:val="hybridMultilevel"/>
    <w:tmpl w:val="602A8A14"/>
    <w:lvl w:ilvl="0" w:tplc="331E6190">
      <w:start w:val="1"/>
      <w:numFmt w:val="decimal"/>
      <w:lvlText w:val="%1."/>
      <w:lvlJc w:val="left"/>
      <w:pPr>
        <w:ind w:left="360" w:hanging="36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79751D6"/>
    <w:multiLevelType w:val="hybridMultilevel"/>
    <w:tmpl w:val="5F56FB8E"/>
    <w:lvl w:ilvl="0" w:tplc="F9BAF4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B390F24"/>
    <w:multiLevelType w:val="hybridMultilevel"/>
    <w:tmpl w:val="22CAF57A"/>
    <w:lvl w:ilvl="0" w:tplc="7EE0C1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DD31FD3"/>
    <w:multiLevelType w:val="hybridMultilevel"/>
    <w:tmpl w:val="F7CAC19E"/>
    <w:lvl w:ilvl="0" w:tplc="8D6844E2">
      <w:start w:val="1"/>
      <w:numFmt w:val="decimal"/>
      <w:lvlText w:val="%1."/>
      <w:lvlJc w:val="left"/>
      <w:pPr>
        <w:ind w:left="360" w:hanging="36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2A825AF"/>
    <w:multiLevelType w:val="hybridMultilevel"/>
    <w:tmpl w:val="DC728B98"/>
    <w:lvl w:ilvl="0" w:tplc="0F44FB9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632D0A4E"/>
    <w:multiLevelType w:val="hybridMultilevel"/>
    <w:tmpl w:val="9B02121C"/>
    <w:lvl w:ilvl="0" w:tplc="F55C75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931616705">
    <w:abstractNumId w:val="3"/>
  </w:num>
  <w:num w:numId="2" w16cid:durableId="1353531139">
    <w:abstractNumId w:val="0"/>
  </w:num>
  <w:num w:numId="3" w16cid:durableId="1253247147">
    <w:abstractNumId w:val="1"/>
  </w:num>
  <w:num w:numId="4" w16cid:durableId="1066801537">
    <w:abstractNumId w:val="5"/>
  </w:num>
  <w:num w:numId="5" w16cid:durableId="121660551">
    <w:abstractNumId w:val="4"/>
  </w:num>
  <w:num w:numId="6" w16cid:durableId="1377319269">
    <w:abstractNumId w:val="6"/>
  </w:num>
  <w:num w:numId="7" w16cid:durableId="639575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2CB"/>
    <w:rsid w:val="00014EA5"/>
    <w:rsid w:val="000423E9"/>
    <w:rsid w:val="000513A6"/>
    <w:rsid w:val="000612D3"/>
    <w:rsid w:val="003267D7"/>
    <w:rsid w:val="00410361"/>
    <w:rsid w:val="004720B4"/>
    <w:rsid w:val="004F22CB"/>
    <w:rsid w:val="004F5B65"/>
    <w:rsid w:val="005063E6"/>
    <w:rsid w:val="00531B33"/>
    <w:rsid w:val="005B41C1"/>
    <w:rsid w:val="005C32C7"/>
    <w:rsid w:val="005E100C"/>
    <w:rsid w:val="006C1087"/>
    <w:rsid w:val="007E67D1"/>
    <w:rsid w:val="009115D2"/>
    <w:rsid w:val="00A32122"/>
    <w:rsid w:val="00AE660E"/>
    <w:rsid w:val="00BF16AC"/>
    <w:rsid w:val="00C9207E"/>
    <w:rsid w:val="00CE43A2"/>
    <w:rsid w:val="00D81CF5"/>
    <w:rsid w:val="00D928AA"/>
    <w:rsid w:val="00E13021"/>
    <w:rsid w:val="00E2617C"/>
    <w:rsid w:val="00E33F0A"/>
    <w:rsid w:val="00E430FD"/>
    <w:rsid w:val="00E772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9AA2"/>
  <w15:chartTrackingRefBased/>
  <w15:docId w15:val="{E1BD2523-7A9A-4413-80EE-B71E8292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63E6"/>
    <w:pPr>
      <w:spacing w:after="160" w:line="256"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3A2"/>
    <w:pPr>
      <w:ind w:leftChars="200" w:left="480"/>
    </w:pPr>
  </w:style>
  <w:style w:type="paragraph" w:styleId="a4">
    <w:name w:val="Balloon Text"/>
    <w:basedOn w:val="a"/>
    <w:link w:val="a5"/>
    <w:uiPriority w:val="99"/>
    <w:semiHidden/>
    <w:unhideWhenUsed/>
    <w:rsid w:val="007E67D1"/>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7E67D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25075">
      <w:bodyDiv w:val="1"/>
      <w:marLeft w:val="0"/>
      <w:marRight w:val="0"/>
      <w:marTop w:val="0"/>
      <w:marBottom w:val="0"/>
      <w:divBdr>
        <w:top w:val="none" w:sz="0" w:space="0" w:color="auto"/>
        <w:left w:val="none" w:sz="0" w:space="0" w:color="auto"/>
        <w:bottom w:val="none" w:sz="0" w:space="0" w:color="auto"/>
        <w:right w:val="none" w:sz="0" w:space="0" w:color="auto"/>
      </w:divBdr>
    </w:div>
    <w:div w:id="605305186">
      <w:bodyDiv w:val="1"/>
      <w:marLeft w:val="0"/>
      <w:marRight w:val="0"/>
      <w:marTop w:val="0"/>
      <w:marBottom w:val="0"/>
      <w:divBdr>
        <w:top w:val="none" w:sz="0" w:space="0" w:color="auto"/>
        <w:left w:val="none" w:sz="0" w:space="0" w:color="auto"/>
        <w:bottom w:val="none" w:sz="0" w:space="0" w:color="auto"/>
        <w:right w:val="none" w:sz="0" w:space="0" w:color="auto"/>
      </w:divBdr>
      <w:divsChild>
        <w:div w:id="507212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2138543">
      <w:bodyDiv w:val="1"/>
      <w:marLeft w:val="0"/>
      <w:marRight w:val="0"/>
      <w:marTop w:val="0"/>
      <w:marBottom w:val="0"/>
      <w:divBdr>
        <w:top w:val="none" w:sz="0" w:space="0" w:color="auto"/>
        <w:left w:val="none" w:sz="0" w:space="0" w:color="auto"/>
        <w:bottom w:val="none" w:sz="0" w:space="0" w:color="auto"/>
        <w:right w:val="none" w:sz="0" w:space="0" w:color="auto"/>
      </w:divBdr>
      <w:divsChild>
        <w:div w:id="1693411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876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周嘉禾</cp:lastModifiedBy>
  <cp:revision>4</cp:revision>
  <cp:lastPrinted>2020-09-17T04:17:00Z</cp:lastPrinted>
  <dcterms:created xsi:type="dcterms:W3CDTF">2023-09-11T08:35:00Z</dcterms:created>
  <dcterms:modified xsi:type="dcterms:W3CDTF">2023-12-05T05:28:00Z</dcterms:modified>
</cp:coreProperties>
</file>