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docProps/core.xml" ContentType="application/vnd.openxmlformats-package.core-properties+xml"/>
  <Override PartName="/word/footer1.xml" ContentType="application/vnd.openxmlformats-officedocument.wordprocessingml.footer+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tbl>
      <w:tblPr>
        <w:tblStyle w:val="x90lk9"/>
        <w:tblInd w:w="0" w:type="dxa"/>
        <w:tblLayout w:type="fixed"/>
      </w:tblPr>
      <w:tblGrid>
        <w:gridCol w:w="8310"/>
      </w:tblGrid>
      <w:tr>
        <w:trPr>
          <w:trHeight w:val="247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keovxt"/>
              <w:snapToGrid w:val="false"/>
              <w:spacing w:line="360" w:lineRule="auto"/>
              <w:jc w:val="both"/>
              <w:rPr>
                <w:rFonts w:ascii="微软雅黑 Light" w:hAnsi="微软雅黑 Light" w:eastAsia="微软雅黑 Light" w:cs="微软雅黑 Light"/>
                <w:sz w:val="60"/>
              </w:rPr>
            </w:pPr>
          </w:p>
          <w:p>
            <w:pPr>
              <w:pStyle w:val="keovxt"/>
              <w:snapToGrid w:val="false"/>
              <w:spacing w:line="360" w:lineRule="auto"/>
              <w:jc w:val="both"/>
              <w:rPr>
                <w:rFonts w:ascii="微软雅黑 Light" w:hAnsi="微软雅黑 Light" w:eastAsia="微软雅黑 Light" w:cs="微软雅黑 Light"/>
                <w:sz w:val="60"/>
              </w:rPr>
            </w:pPr>
            <w:r>
              <w:rPr>
                <w:rFonts w:ascii="微软雅黑 Light" w:hAnsi="微软雅黑 Light" w:eastAsia="微软雅黑 Light" w:cs="微软雅黑 Light"/>
                <w:sz w:val="60"/>
              </w:rPr>
              <w:t xml:space="preserve">                   高捷物流</w:t>
            </w:r>
          </w:p>
        </w:tc>
      </w:tr>
      <w:tr>
        <w:trPr>
          <w:trHeight w:val="112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keovxt"/>
              <w:snapToGrid w:val="false"/>
              <w:spacing w:line="360" w:lineRule="auto"/>
              <w:jc w:val="right"/>
              <w:rPr>
                <w:rFonts w:ascii="微软雅黑 Light" w:hAnsi="微软雅黑 Light" w:eastAsia="微软雅黑 Light" w:cs="微软雅黑 Light"/>
                <w:sz w:val="60"/>
              </w:rPr>
            </w:pPr>
            <w:r>
              <w:rPr>
                <w:rFonts w:ascii="微软雅黑 Light" w:hAnsi="微软雅黑 Light" w:eastAsia="微软雅黑 Light" w:cs="微软雅黑 Light"/>
                <w:sz w:val="60"/>
              </w:rPr>
              <w:t>数字平台一期</w:t>
            </w:r>
          </w:p>
        </w:tc>
      </w:tr>
      <w:tr>
        <w:trPr>
          <w:trHeight w:val="1080"/>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keovxt"/>
              <w:snapToGrid w:val="false"/>
              <w:spacing w:line="360" w:lineRule="auto"/>
              <w:jc w:val="right"/>
              <w:rPr>
                <w:rFonts w:ascii="微软雅黑 Light" w:hAnsi="微软雅黑 Light" w:eastAsia="微软雅黑 Light" w:cs="微软雅黑 Light"/>
                <w:sz w:val="44"/>
              </w:rPr>
            </w:pPr>
            <w:r>
              <w:rPr>
                <w:rFonts w:ascii="微软雅黑 Light" w:hAnsi="微软雅黑 Light" w:eastAsia="微软雅黑 Light" w:cs="微软雅黑 Light"/>
                <w:sz w:val="44"/>
              </w:rPr>
              <w:t>基本信息-合作方档案管理</w:t>
            </w:r>
          </w:p>
        </w:tc>
      </w:tr>
    </w:tbl>
    <w:tbl>
      <w:tblPr>
        <w:tblStyle w:val="x90lk9"/>
        <w:tblInd w:w="0" w:type="dxa"/>
        <w:tblLayout w:type="fixed"/>
      </w:tblPr>
      <w:tblGrid>
        <w:gridCol w:w="1800"/>
        <w:gridCol w:w="2700"/>
      </w:tblGrid>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编写人员</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俞传艳</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编写日期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0"/>
              </w:rPr>
            </w:pPr>
            <w:r>
              <w:rPr>
                <w:rFonts w:ascii="微软雅黑 Light" w:hAnsi="微软雅黑 Light" w:eastAsia="微软雅黑 Light" w:cs="微软雅黑 Light"/>
                <w:sz w:val="20"/>
              </w:rPr>
              <w:t>2020/12/07</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更新日期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0"/>
              </w:rPr>
            </w:pPr>
            <w:r>
              <w:rPr>
                <w:rFonts w:ascii="微软雅黑 Light" w:hAnsi="微软雅黑 Light" w:eastAsia="微软雅黑 Light" w:cs="微软雅黑 Light"/>
                <w:sz w:val="20"/>
              </w:rPr>
              <w:t>2020/12/16</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文档编号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01</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版本号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1.2</w:t>
            </w:r>
          </w:p>
        </w:tc>
      </w:tr>
    </w:tbl>
    <w:p>
      <w:pPr>
        <w:pStyle w:val="keovxt"/>
        <w:snapToGrid w:val="false"/>
        <w:spacing w:line="360" w:lineRule="auto"/>
        <w:jc w:val="both"/>
        <w:rPr>
          <w:rFonts w:ascii="微软雅黑 Light" w:hAnsi="微软雅黑 Light" w:eastAsia="微软雅黑 Light" w:cs="微软雅黑 Light"/>
          <w:sz w:val="28"/>
        </w:rPr>
      </w:pPr>
    </w:p>
    <w:p>
      <w:pPr>
        <w:pStyle w:val="keovxt"/>
        <w:snapToGrid w:val="false"/>
        <w:spacing w:line="360" w:lineRule="auto"/>
        <w:jc w:val="both"/>
        <w:rPr>
          <w:rFonts w:ascii="微软雅黑 Light" w:hAnsi="微软雅黑 Light" w:eastAsia="微软雅黑 Light" w:cs="微软雅黑 Light"/>
          <w:sz w:val="28"/>
        </w:rPr>
      </w:pPr>
    </w:p>
    <w:p>
      <w:pPr>
        <w:pStyle w:val="keovxt"/>
        <w:snapToGrid w:val="false"/>
        <w:spacing w:line="360" w:lineRule="auto"/>
        <w:jc w:val="both"/>
        <w:rPr>
          <w:rFonts w:ascii="微软雅黑 Light" w:hAnsi="微软雅黑 Light" w:eastAsia="微软雅黑 Light" w:cs="微软雅黑 Light"/>
          <w:sz w:val="28"/>
        </w:rPr>
      </w:pPr>
    </w:p>
    <w:p>
      <w:pPr>
        <w:pStyle w:val="keovxt"/>
        <w:snapToGrid w:val="false"/>
        <w:spacing w:line="360" w:lineRule="auto"/>
        <w:jc w:val="both"/>
        <w:rPr>
          <w:rFonts w:ascii="微软雅黑 Light" w:hAnsi="微软雅黑 Light" w:eastAsia="微软雅黑 Light" w:cs="微软雅黑 Light"/>
          <w:sz w:val="28"/>
        </w:rPr>
      </w:pPr>
    </w:p>
    <w:p>
      <w:pPr>
        <w:pStyle w:val="keovxt"/>
        <w:snapToGrid w:val="false"/>
        <w:spacing w:line="360" w:lineRule="auto"/>
        <w:jc w:val="both"/>
        <w:rPr>
          <w:rFonts w:ascii="微软雅黑 Light" w:hAnsi="微软雅黑 Light" w:eastAsia="微软雅黑 Light" w:cs="微软雅黑 Light"/>
          <w:sz w:val="28"/>
        </w:rPr>
      </w:pPr>
    </w:p>
    <w:p>
      <w:pPr>
        <w:pStyle w:val="keovxt"/>
        <w:snapToGrid w:val="false"/>
        <w:spacing w:line="360" w:lineRule="auto"/>
        <w:jc w:val="both"/>
        <w:rPr>
          <w:rFonts w:ascii="微软雅黑 Light" w:hAnsi="微软雅黑 Light" w:eastAsia="微软雅黑 Light" w:cs="微软雅黑 Light"/>
          <w:sz w:val="28"/>
        </w:rPr>
      </w:pPr>
    </w:p>
    <w:p>
      <w:pPr>
        <w:pStyle w:val="keovxt"/>
        <w:snapToGrid w:val="false"/>
        <w:spacing w:line="360" w:lineRule="auto"/>
        <w:jc w:val="both"/>
        <w:rPr>
          <w:rFonts w:ascii="微软雅黑 Light" w:hAnsi="微软雅黑 Light" w:eastAsia="微软雅黑 Light" w:cs="微软雅黑 Light"/>
          <w:sz w:val="28"/>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597"/>
          <w:sz w:val="32"/>
        </w:rPr>
      </w:pPr>
      <w:r>
        <w:rPr>
          <w:rFonts w:ascii="等线 Light" w:hAnsi="等线 Light" w:eastAsia="等线 Light" w:cs="等线 Light"/>
          <w:color w:val="2F5597"/>
          <w:sz w:val="32"/>
        </w:rPr>
        <w:t>目录</w:t>
      </w:r>
    </w:p>
    <w:p>
      <w:pPr>
        <w:snapToGrid w:val="false"/>
        <w:spacing w:before="120"/>
        <w:jc w:val="left"/>
        <w:rPr>
          <w:rFonts w:ascii="宋体" w:hAnsi="宋体" w:eastAsia="宋体" w:cs="宋体"/>
          <w:sz w:val="24"/>
        </w:rPr>
      </w:pPr>
      <w:r>
        <w:rPr>
          <w:rFonts w:ascii="宋体" w:hAnsi="宋体" w:eastAsia="宋体" w:cs="宋体"/>
          <w:sz w:val="24"/>
        </w:rPr>
        <w:t xml:space="preserve">DOC_LINK </w:t>
      </w:r>
      <w:r>
        <w:rPr>
          <w:rFonts w:ascii="等线" w:hAnsi="等线" w:eastAsia="等线" w:cs="等线"/>
          <w:sz w:val="24"/>
        </w:rPr>
        <w:t>第一章 前言</w:t>
        <w:tab/>
      </w:r>
      <w:r>
        <w:rPr/>
        <w:fldChar w:fldCharType="begin"/>
      </w:r>
      <w:r>
        <w:rPr/>
        <w:fldChar w:fldCharType="separate"/>
      </w:r>
      <w:r>
        <w:rPr>
          <w:rFonts w:ascii="等线" w:hAnsi="等线" w:eastAsia="等线" w:cs="等线"/>
          <w:sz w:val="24"/>
        </w:rPr>
        <w:t>1</w:t>
      </w:r>
      <w:r>
        <w:rPr/>
        <w:fldChar w:fldCharType="end"/>
      </w:r>
    </w:p>
    <w:p>
      <w:pPr>
        <w:snapToGrid w:val="false"/>
        <w:spacing w:before="120"/>
        <w:ind w:left="210"/>
        <w:jc w:val="left"/>
        <w:rPr>
          <w:rFonts w:ascii="宋体" w:hAnsi="宋体" w:eastAsia="宋体" w:cs="宋体"/>
          <w:sz w:val="22"/>
        </w:rPr>
      </w:pPr>
      <w:r>
        <w:rPr>
          <w:rFonts w:ascii="宋体" w:hAnsi="宋体" w:eastAsia="宋体" w:cs="宋体"/>
          <w:sz w:val="22"/>
        </w:rPr>
        <w:t xml:space="preserve">DOC_LINK </w:t>
      </w:r>
      <w:r>
        <w:rPr>
          <w:rFonts w:ascii="等线" w:hAnsi="等线" w:eastAsia="等线" w:cs="等线"/>
          <w:sz w:val="22"/>
        </w:rPr>
        <w:t>1.1 编写目的</w:t>
        <w:tab/>
      </w:r>
      <w:r>
        <w:rPr/>
        <w:fldChar w:fldCharType="begin"/>
      </w:r>
      <w:r>
        <w:rPr/>
        <w:fldChar w:fldCharType="separate"/>
      </w:r>
      <w:r>
        <w:rPr>
          <w:rFonts w:ascii="等线" w:hAnsi="等线" w:eastAsia="等线" w:cs="等线"/>
          <w:sz w:val="22"/>
        </w:rPr>
        <w:t>1</w:t>
      </w:r>
      <w:r>
        <w:rPr/>
        <w:fldChar w:fldCharType="end"/>
      </w:r>
    </w:p>
    <w:p>
      <w:pPr>
        <w:snapToGrid w:val="false"/>
        <w:spacing w:before="120"/>
        <w:ind w:left="210"/>
        <w:jc w:val="left"/>
        <w:rPr>
          <w:rFonts w:ascii="宋体" w:hAnsi="宋体" w:eastAsia="宋体" w:cs="宋体"/>
          <w:sz w:val="22"/>
        </w:rPr>
      </w:pPr>
      <w:r>
        <w:rPr>
          <w:rFonts w:ascii="宋体" w:hAnsi="宋体" w:eastAsia="宋体" w:cs="宋体"/>
          <w:sz w:val="22"/>
        </w:rPr>
        <w:t xml:space="preserve">DOC_LINK </w:t>
      </w:r>
      <w:r>
        <w:rPr>
          <w:rFonts w:ascii="等线" w:hAnsi="等线" w:eastAsia="等线" w:cs="等线"/>
          <w:sz w:val="22"/>
        </w:rPr>
        <w:t>1.2 参考文档</w:t>
        <w:tab/>
      </w:r>
      <w:r>
        <w:rPr/>
        <w:fldChar w:fldCharType="begin"/>
      </w:r>
      <w:r>
        <w:rPr/>
        <w:fldChar w:fldCharType="separate"/>
      </w:r>
      <w:r>
        <w:rPr>
          <w:rFonts w:ascii="等线" w:hAnsi="等线" w:eastAsia="等线" w:cs="等线"/>
          <w:sz w:val="22"/>
        </w:rPr>
        <w:t>1</w:t>
      </w:r>
      <w:r>
        <w:rPr/>
        <w:fldChar w:fldCharType="end"/>
      </w:r>
    </w:p>
    <w:p>
      <w:pPr>
        <w:snapToGrid w:val="false"/>
        <w:spacing w:before="120"/>
        <w:ind w:left="210"/>
        <w:jc w:val="left"/>
        <w:rPr>
          <w:rFonts w:ascii="宋体" w:hAnsi="宋体" w:eastAsia="宋体" w:cs="宋体"/>
          <w:sz w:val="22"/>
        </w:rPr>
      </w:pPr>
      <w:r>
        <w:rPr>
          <w:rFonts w:ascii="宋体" w:hAnsi="宋体" w:eastAsia="宋体" w:cs="宋体"/>
          <w:sz w:val="22"/>
        </w:rPr>
        <w:t xml:space="preserve">DOC_LINK </w:t>
      </w:r>
      <w:r>
        <w:rPr>
          <w:rFonts w:ascii="等线" w:hAnsi="等线" w:eastAsia="等线" w:cs="等线"/>
          <w:sz w:val="22"/>
        </w:rPr>
        <w:t>1.3 版本信息</w:t>
        <w:tab/>
      </w:r>
      <w:r>
        <w:rPr/>
        <w:fldChar w:fldCharType="begin"/>
      </w:r>
      <w:r>
        <w:rPr/>
        <w:fldChar w:fldCharType="separate"/>
      </w:r>
      <w:r>
        <w:rPr>
          <w:rFonts w:ascii="等线" w:hAnsi="等线" w:eastAsia="等线" w:cs="等线"/>
          <w:sz w:val="22"/>
        </w:rPr>
        <w:t>1</w:t>
      </w:r>
      <w:r>
        <w:rPr/>
        <w:fldChar w:fldCharType="end"/>
      </w:r>
    </w:p>
    <w:p>
      <w:pPr>
        <w:snapToGrid w:val="false"/>
        <w:spacing w:before="120"/>
        <w:ind w:left="210"/>
        <w:jc w:val="left"/>
        <w:rPr>
          <w:rFonts w:ascii="宋体" w:hAnsi="宋体" w:eastAsia="宋体" w:cs="宋体"/>
          <w:sz w:val="22"/>
        </w:rPr>
      </w:pPr>
      <w:r>
        <w:rPr>
          <w:rFonts w:ascii="宋体" w:hAnsi="宋体" w:eastAsia="宋体" w:cs="宋体"/>
          <w:sz w:val="22"/>
        </w:rPr>
        <w:t xml:space="preserve">DOC_LINK </w:t>
      </w:r>
      <w:r>
        <w:rPr>
          <w:rFonts w:ascii="等线" w:hAnsi="等线" w:eastAsia="等线" w:cs="等线"/>
          <w:sz w:val="22"/>
        </w:rPr>
        <w:t>1.4 阅读对象</w:t>
        <w:tab/>
      </w:r>
      <w:r>
        <w:rPr/>
        <w:fldChar w:fldCharType="begin"/>
      </w:r>
      <w:r>
        <w:rPr/>
        <w:fldChar w:fldCharType="separate"/>
      </w:r>
      <w:r>
        <w:rPr>
          <w:rFonts w:ascii="等线" w:hAnsi="等线" w:eastAsia="等线" w:cs="等线"/>
          <w:sz w:val="22"/>
        </w:rPr>
        <w:t>1</w:t>
      </w:r>
      <w:r>
        <w:rPr/>
        <w:fldChar w:fldCharType="end"/>
      </w:r>
    </w:p>
    <w:p>
      <w:pPr>
        <w:snapToGrid w:val="false"/>
        <w:spacing w:before="120"/>
        <w:jc w:val="left"/>
        <w:rPr>
          <w:rFonts w:ascii="宋体" w:hAnsi="宋体" w:eastAsia="宋体" w:cs="宋体"/>
          <w:sz w:val="24"/>
        </w:rPr>
      </w:pPr>
      <w:r>
        <w:rPr>
          <w:rFonts w:ascii="宋体" w:hAnsi="宋体" w:eastAsia="宋体" w:cs="宋体"/>
          <w:sz w:val="24"/>
        </w:rPr>
        <w:t xml:space="preserve">DOC_LINK </w:t>
      </w:r>
      <w:r>
        <w:rPr>
          <w:rFonts w:ascii="等线" w:hAnsi="等线" w:eastAsia="等线" w:cs="等线"/>
          <w:sz w:val="24"/>
        </w:rPr>
        <w:t>第二章 产品概述</w:t>
        <w:tab/>
      </w:r>
      <w:r>
        <w:rPr/>
        <w:fldChar w:fldCharType="begin"/>
      </w:r>
      <w:r>
        <w:rPr/>
        <w:fldChar w:fldCharType="separate"/>
      </w:r>
      <w:r>
        <w:rPr>
          <w:rFonts w:ascii="等线" w:hAnsi="等线" w:eastAsia="等线" w:cs="等线"/>
          <w:sz w:val="24"/>
        </w:rPr>
        <w:t>2</w:t>
      </w:r>
      <w:r>
        <w:rPr/>
        <w:fldChar w:fldCharType="end"/>
      </w:r>
    </w:p>
    <w:p>
      <w:pPr>
        <w:snapToGrid w:val="false"/>
        <w:spacing w:before="120"/>
        <w:ind w:left="210"/>
        <w:jc w:val="left"/>
        <w:rPr>
          <w:rFonts w:ascii="宋体" w:hAnsi="宋体" w:eastAsia="宋体" w:cs="宋体"/>
          <w:sz w:val="22"/>
        </w:rPr>
      </w:pPr>
      <w:r>
        <w:rPr>
          <w:rFonts w:ascii="宋体" w:hAnsi="宋体" w:eastAsia="宋体" w:cs="宋体"/>
          <w:sz w:val="22"/>
        </w:rPr>
        <w:t xml:space="preserve">DOC_LINK </w:t>
      </w:r>
      <w:r>
        <w:rPr>
          <w:rFonts w:ascii="等线" w:hAnsi="等线" w:eastAsia="等线" w:cs="等线"/>
          <w:sz w:val="22"/>
        </w:rPr>
        <w:t>2.1 产品简述</w:t>
        <w:tab/>
      </w:r>
      <w:r>
        <w:rPr/>
        <w:fldChar w:fldCharType="begin"/>
      </w:r>
      <w:r>
        <w:rPr/>
        <w:fldChar w:fldCharType="separate"/>
      </w:r>
      <w:r>
        <w:rPr>
          <w:rFonts w:ascii="等线" w:hAnsi="等线" w:eastAsia="等线" w:cs="等线"/>
          <w:sz w:val="22"/>
        </w:rPr>
        <w:t>2</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2.1.1 产品整体描述</w:t>
        <w:tab/>
      </w:r>
      <w:r>
        <w:rPr/>
        <w:fldChar w:fldCharType="begin"/>
      </w:r>
      <w:r>
        <w:rPr/>
        <w:fldChar w:fldCharType="separate"/>
      </w:r>
      <w:r>
        <w:rPr>
          <w:rFonts w:ascii="等线" w:hAnsi="等线" w:eastAsia="等线" w:cs="等线"/>
          <w:sz w:val="20"/>
        </w:rPr>
        <w:t>2</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2.1.2 产品功能菜单</w:t>
        <w:tab/>
      </w:r>
      <w:r>
        <w:rPr/>
        <w:fldChar w:fldCharType="begin"/>
      </w:r>
      <w:r>
        <w:rPr/>
        <w:fldChar w:fldCharType="separate"/>
      </w:r>
      <w:r>
        <w:rPr>
          <w:rFonts w:ascii="等线" w:hAnsi="等线" w:eastAsia="等线" w:cs="等线"/>
          <w:sz w:val="20"/>
        </w:rPr>
        <w:t>2</w:t>
      </w:r>
      <w:r>
        <w:rPr/>
        <w:fldChar w:fldCharType="end"/>
      </w:r>
    </w:p>
    <w:p>
      <w:pPr>
        <w:snapToGrid w:val="false"/>
        <w:spacing w:before="120"/>
        <w:ind w:left="210"/>
        <w:jc w:val="left"/>
        <w:rPr>
          <w:rFonts w:ascii="宋体" w:hAnsi="宋体" w:eastAsia="宋体" w:cs="宋体"/>
          <w:sz w:val="22"/>
        </w:rPr>
      </w:pPr>
      <w:r>
        <w:rPr>
          <w:rFonts w:ascii="宋体" w:hAnsi="宋体" w:eastAsia="宋体" w:cs="宋体"/>
          <w:sz w:val="22"/>
        </w:rPr>
        <w:t xml:space="preserve">DOC_LINK </w:t>
      </w:r>
      <w:r>
        <w:rPr>
          <w:rFonts w:ascii="等线" w:hAnsi="等线" w:eastAsia="等线" w:cs="等线"/>
          <w:sz w:val="22"/>
        </w:rPr>
        <w:t>2.2 专用名词</w:t>
        <w:tab/>
      </w:r>
      <w:r>
        <w:rPr/>
        <w:fldChar w:fldCharType="begin"/>
      </w:r>
      <w:r>
        <w:rPr/>
        <w:fldChar w:fldCharType="separate"/>
      </w:r>
      <w:r>
        <w:rPr>
          <w:rFonts w:ascii="等线" w:hAnsi="等线" w:eastAsia="等线" w:cs="等线"/>
          <w:sz w:val="22"/>
        </w:rPr>
        <w:t>2</w:t>
      </w:r>
      <w:r>
        <w:rPr/>
        <w:fldChar w:fldCharType="end"/>
      </w:r>
    </w:p>
    <w:p>
      <w:pPr>
        <w:snapToGrid w:val="false"/>
        <w:spacing w:before="120"/>
        <w:ind w:left="210"/>
        <w:jc w:val="left"/>
        <w:rPr>
          <w:rFonts w:ascii="宋体" w:hAnsi="宋体" w:eastAsia="宋体" w:cs="宋体"/>
          <w:sz w:val="22"/>
        </w:rPr>
      </w:pPr>
      <w:r>
        <w:rPr>
          <w:rFonts w:ascii="宋体" w:hAnsi="宋体" w:eastAsia="宋体" w:cs="宋体"/>
          <w:sz w:val="22"/>
        </w:rPr>
        <w:t xml:space="preserve">DOC_LINK </w:t>
      </w:r>
      <w:r>
        <w:rPr>
          <w:rFonts w:ascii="等线" w:hAnsi="等线" w:eastAsia="等线" w:cs="等线"/>
          <w:sz w:val="22"/>
        </w:rPr>
        <w:t>2.3 产品用户角色描述</w:t>
        <w:tab/>
      </w:r>
      <w:r>
        <w:rPr/>
        <w:fldChar w:fldCharType="begin"/>
      </w:r>
      <w:r>
        <w:rPr/>
        <w:fldChar w:fldCharType="separate"/>
      </w:r>
      <w:r>
        <w:rPr>
          <w:rFonts w:ascii="等线" w:hAnsi="等线" w:eastAsia="等线" w:cs="等线"/>
          <w:sz w:val="22"/>
        </w:rPr>
        <w:t>4</w:t>
      </w:r>
      <w:r>
        <w:rPr/>
        <w:fldChar w:fldCharType="end"/>
      </w:r>
    </w:p>
    <w:p>
      <w:pPr>
        <w:snapToGrid w:val="false"/>
        <w:spacing w:before="120"/>
        <w:jc w:val="left"/>
        <w:rPr>
          <w:rFonts w:ascii="宋体" w:hAnsi="宋体" w:eastAsia="宋体" w:cs="宋体"/>
          <w:sz w:val="24"/>
        </w:rPr>
      </w:pPr>
      <w:r>
        <w:rPr>
          <w:rFonts w:ascii="宋体" w:hAnsi="宋体" w:eastAsia="宋体" w:cs="宋体"/>
          <w:sz w:val="24"/>
        </w:rPr>
        <w:t xml:space="preserve">DOC_LINK </w:t>
      </w:r>
      <w:r>
        <w:rPr>
          <w:rFonts w:ascii="等线" w:hAnsi="等线" w:eastAsia="等线" w:cs="等线"/>
          <w:sz w:val="24"/>
        </w:rPr>
        <w:t>第三章 基本信息管理-合作方档案管理</w:t>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left"/>
        <w:rPr>
          <w:rFonts w:ascii="宋体" w:hAnsi="宋体" w:eastAsia="宋体" w:cs="宋体"/>
          <w:sz w:val="22"/>
        </w:rPr>
      </w:pPr>
      <w:r>
        <w:rPr>
          <w:rFonts w:ascii="宋体" w:hAnsi="宋体" w:eastAsia="宋体" w:cs="宋体"/>
          <w:sz w:val="22"/>
        </w:rPr>
        <w:t xml:space="preserve">DOC_LINK </w:t>
      </w:r>
      <w:r>
        <w:rPr>
          <w:rFonts w:ascii="等线" w:hAnsi="等线" w:eastAsia="等线" w:cs="等线"/>
          <w:sz w:val="22"/>
        </w:rPr>
        <w:t>3.1  我的供应商</w:t>
        <w:tab/>
      </w:r>
      <w:r>
        <w:rPr/>
        <w:fldChar w:fldCharType="begin"/>
      </w:r>
      <w:r>
        <w:rPr/>
        <w:fldChar w:fldCharType="separate"/>
      </w:r>
      <w:r>
        <w:rPr>
          <w:rFonts w:ascii="等线" w:hAnsi="等线" w:eastAsia="等线" w:cs="等线"/>
          <w:sz w:val="22"/>
        </w:rPr>
        <w:t>4</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3.1.1 供应商列表原型</w:t>
        <w:tab/>
      </w:r>
      <w:r>
        <w:rPr/>
        <w:fldChar w:fldCharType="begin"/>
      </w:r>
      <w:r>
        <w:rPr/>
        <w:fldChar w:fldCharType="separate"/>
      </w:r>
      <w:r>
        <w:rPr>
          <w:rFonts w:ascii="等线" w:hAnsi="等线" w:eastAsia="等线" w:cs="等线"/>
          <w:sz w:val="20"/>
        </w:rPr>
        <w:t>4</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3.1.2 供应商查询原型</w:t>
        <w:tab/>
      </w:r>
      <w:r>
        <w:rPr/>
        <w:fldChar w:fldCharType="begin"/>
      </w:r>
      <w:r>
        <w:rPr/>
        <w:fldChar w:fldCharType="separate"/>
      </w:r>
      <w:r>
        <w:rPr>
          <w:rFonts w:ascii="等线" w:hAnsi="等线" w:eastAsia="等线" w:cs="等线"/>
          <w:sz w:val="20"/>
        </w:rPr>
        <w:t>7</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3.1.2.1 供应商查询明细原型界面</w:t>
        <w:tab/>
      </w:r>
      <w:r>
        <w:rPr/>
        <w:fldChar w:fldCharType="begin"/>
      </w:r>
      <w:r>
        <w:rPr/>
        <w:fldChar w:fldCharType="separate"/>
      </w:r>
      <w:r>
        <w:rPr>
          <w:rFonts w:ascii="等线" w:hAnsi="等线" w:eastAsia="等线" w:cs="等线"/>
          <w:sz w:val="20"/>
        </w:rPr>
        <w:t>7</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3.1.2.2 供应商查询操作记录原型界面</w:t>
        <w:tab/>
      </w:r>
      <w:r>
        <w:rPr/>
        <w:fldChar w:fldCharType="begin"/>
      </w:r>
      <w:r>
        <w:rPr/>
        <w:fldChar w:fldCharType="separate"/>
      </w:r>
      <w:r>
        <w:rPr>
          <w:rFonts w:ascii="等线" w:hAnsi="等线" w:eastAsia="等线" w:cs="等线"/>
          <w:sz w:val="20"/>
        </w:rPr>
        <w:t>10</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3.1.3 供应商新增维护原型</w:t>
        <w:tab/>
      </w:r>
      <w:r>
        <w:rPr/>
        <w:fldChar w:fldCharType="begin"/>
      </w:r>
      <w:r>
        <w:rPr/>
        <w:fldChar w:fldCharType="separate"/>
      </w:r>
      <w:r>
        <w:rPr>
          <w:rFonts w:ascii="等线" w:hAnsi="等线" w:eastAsia="等线" w:cs="等线"/>
          <w:sz w:val="20"/>
        </w:rPr>
        <w:t>11</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3.1.3.1 供应商新增维护原型界面</w:t>
        <w:tab/>
      </w:r>
      <w:r>
        <w:rPr/>
        <w:fldChar w:fldCharType="begin"/>
      </w:r>
      <w:r>
        <w:rPr/>
        <w:fldChar w:fldCharType="separate"/>
      </w:r>
      <w:r>
        <w:rPr>
          <w:rFonts w:ascii="等线" w:hAnsi="等线" w:eastAsia="等线" w:cs="等线"/>
          <w:sz w:val="20"/>
        </w:rPr>
        <w:t>11</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3.1.3.2 供应商新增保存原型界面</w:t>
        <w:tab/>
      </w:r>
      <w:r>
        <w:rPr/>
        <w:fldChar w:fldCharType="begin"/>
      </w:r>
      <w:r>
        <w:rPr/>
        <w:fldChar w:fldCharType="separate"/>
      </w:r>
      <w:r>
        <w:rPr>
          <w:rFonts w:ascii="等线" w:hAnsi="等线" w:eastAsia="等线" w:cs="等线"/>
          <w:sz w:val="20"/>
        </w:rPr>
        <w:t>16</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3.1.3.3 供应商新增提交原型界面</w:t>
        <w:tab/>
      </w:r>
      <w:r>
        <w:rPr/>
        <w:fldChar w:fldCharType="begin"/>
      </w:r>
      <w:r>
        <w:rPr/>
        <w:fldChar w:fldCharType="separate"/>
      </w:r>
      <w:r>
        <w:rPr>
          <w:rFonts w:ascii="等线" w:hAnsi="等线" w:eastAsia="等线" w:cs="等线"/>
          <w:sz w:val="20"/>
        </w:rPr>
        <w:t>17</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3.1.4 供应商编辑原型</w:t>
        <w:tab/>
      </w:r>
      <w:r>
        <w:rPr/>
        <w:fldChar w:fldCharType="begin"/>
      </w:r>
      <w:r>
        <w:rPr/>
        <w:fldChar w:fldCharType="separate"/>
      </w:r>
      <w:r>
        <w:rPr>
          <w:rFonts w:ascii="等线" w:hAnsi="等线" w:eastAsia="等线" w:cs="等线"/>
          <w:sz w:val="20"/>
        </w:rPr>
        <w:t>18</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3.1.4.1 供应商编辑原型界面</w:t>
        <w:tab/>
      </w:r>
      <w:r>
        <w:rPr/>
        <w:fldChar w:fldCharType="begin"/>
      </w:r>
      <w:r>
        <w:rPr/>
        <w:fldChar w:fldCharType="separate"/>
      </w:r>
      <w:r>
        <w:rPr>
          <w:rFonts w:ascii="等线" w:hAnsi="等线" w:eastAsia="等线" w:cs="等线"/>
          <w:sz w:val="20"/>
        </w:rPr>
        <w:t>18</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3.1.4.2 供应商编辑保存原型界面</w:t>
      </w:r>
      <w:r>
        <w:rPr>
          <w:rFonts w:ascii="等线" w:hAnsi="等线" w:eastAsia="等线" w:cs="等线"/>
          <w:sz w:val="20"/>
          <w:shd w:val="clear" w:color="auto" w:fill="FFFF00"/>
        </w:rPr>
        <w:t>（同3.1.3.2）</w:t>
      </w:r>
      <w:r>
        <w:rPr>
          <w:rFonts w:ascii="等线" w:hAnsi="等线" w:eastAsia="等线" w:cs="等线"/>
          <w:sz w:val="20"/>
        </w:rPr>
        <w:tab/>
      </w:r>
      <w:r>
        <w:rPr/>
        <w:fldChar w:fldCharType="begin"/>
      </w:r>
      <w:r>
        <w:rPr/>
        <w:fldChar w:fldCharType="separate"/>
      </w:r>
      <w:r>
        <w:rPr>
          <w:rFonts w:ascii="等线" w:hAnsi="等线" w:eastAsia="等线" w:cs="等线"/>
          <w:sz w:val="20"/>
        </w:rPr>
        <w:t>22</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3.1.4.3 供应商编辑提交原型界面</w:t>
      </w:r>
      <w:r>
        <w:rPr>
          <w:rFonts w:ascii="等线" w:hAnsi="等线" w:eastAsia="等线" w:cs="等线"/>
          <w:sz w:val="20"/>
          <w:shd w:val="clear" w:color="auto" w:fill="FFFF00"/>
        </w:rPr>
        <w:t>（同3.1.3.3）</w:t>
      </w:r>
      <w:r>
        <w:rPr>
          <w:rFonts w:ascii="等线" w:hAnsi="等线" w:eastAsia="等线" w:cs="等线"/>
          <w:sz w:val="20"/>
        </w:rPr>
        <w:tab/>
      </w:r>
      <w:r>
        <w:rPr/>
        <w:fldChar w:fldCharType="begin"/>
      </w:r>
      <w:r>
        <w:rPr/>
        <w:fldChar w:fldCharType="separate"/>
      </w:r>
      <w:r>
        <w:rPr>
          <w:rFonts w:ascii="等线" w:hAnsi="等线" w:eastAsia="等线" w:cs="等线"/>
          <w:sz w:val="20"/>
        </w:rPr>
        <w:t>23</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3.1.5 供应商删除原型</w:t>
        <w:tab/>
      </w:r>
      <w:r>
        <w:rPr/>
        <w:fldChar w:fldCharType="begin"/>
      </w:r>
      <w:r>
        <w:rPr/>
        <w:fldChar w:fldCharType="separate"/>
      </w:r>
      <w:r>
        <w:rPr>
          <w:rFonts w:ascii="等线" w:hAnsi="等线" w:eastAsia="等线" w:cs="等线"/>
          <w:sz w:val="20"/>
        </w:rPr>
        <w:t>24</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3.1.6 供应商提交审批原型</w:t>
        <w:tab/>
      </w:r>
      <w:r>
        <w:rPr/>
        <w:fldChar w:fldCharType="begin"/>
      </w:r>
      <w:r>
        <w:rPr/>
        <w:fldChar w:fldCharType="separate"/>
      </w:r>
      <w:r>
        <w:rPr>
          <w:rFonts w:ascii="等线" w:hAnsi="等线" w:eastAsia="等线" w:cs="等线"/>
          <w:sz w:val="20"/>
        </w:rPr>
        <w:t>25</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3.1.7 供应商审批原型</w:t>
        <w:tab/>
      </w:r>
      <w:r>
        <w:rPr/>
        <w:fldChar w:fldCharType="begin"/>
      </w:r>
      <w:r>
        <w:rPr/>
        <w:fldChar w:fldCharType="separate"/>
      </w:r>
      <w:r>
        <w:rPr>
          <w:rFonts w:ascii="等线" w:hAnsi="等线" w:eastAsia="等线" w:cs="等线"/>
          <w:sz w:val="20"/>
        </w:rPr>
        <w:t>26</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3.1.7.1 供应商审批原型界面</w:t>
        <w:tab/>
      </w:r>
      <w:r>
        <w:rPr/>
        <w:fldChar w:fldCharType="begin"/>
      </w:r>
      <w:r>
        <w:rPr/>
        <w:fldChar w:fldCharType="separate"/>
      </w:r>
      <w:r>
        <w:rPr>
          <w:rFonts w:ascii="等线" w:hAnsi="等线" w:eastAsia="等线" w:cs="等线"/>
          <w:sz w:val="20"/>
        </w:rPr>
        <w:t>26</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3.1.7.2 供应商审批通过</w:t>
        <w:tab/>
      </w:r>
      <w:r>
        <w:rPr/>
        <w:fldChar w:fldCharType="begin"/>
      </w:r>
      <w:r>
        <w:rPr/>
        <w:fldChar w:fldCharType="separate"/>
      </w:r>
      <w:r>
        <w:rPr>
          <w:rFonts w:ascii="等线" w:hAnsi="等线" w:eastAsia="等线" w:cs="等线"/>
          <w:sz w:val="20"/>
        </w:rPr>
        <w:t>29</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3.1.7.3 供应商审批拒绝</w:t>
        <w:tab/>
      </w:r>
      <w:r>
        <w:rPr/>
        <w:fldChar w:fldCharType="begin"/>
      </w:r>
      <w:r>
        <w:rPr/>
        <w:fldChar w:fldCharType="separate"/>
      </w:r>
      <w:r>
        <w:rPr>
          <w:rFonts w:ascii="等线" w:hAnsi="等线" w:eastAsia="等线" w:cs="等线"/>
          <w:sz w:val="20"/>
        </w:rPr>
        <w:t>29</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3.1.8 供应商失效原型</w:t>
        <w:tab/>
      </w:r>
      <w:r>
        <w:rPr/>
        <w:fldChar w:fldCharType="begin"/>
      </w:r>
      <w:r>
        <w:rPr/>
        <w:fldChar w:fldCharType="separate"/>
      </w:r>
      <w:r>
        <w:rPr>
          <w:rFonts w:ascii="等线" w:hAnsi="等线" w:eastAsia="等线" w:cs="等线"/>
          <w:sz w:val="20"/>
        </w:rPr>
        <w:t>30</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3.1.9 供应商启用原型</w:t>
        <w:tab/>
      </w:r>
      <w:r>
        <w:rPr/>
        <w:fldChar w:fldCharType="begin"/>
      </w:r>
      <w:r>
        <w:rPr/>
        <w:fldChar w:fldCharType="separate"/>
      </w:r>
      <w:r>
        <w:rPr>
          <w:rFonts w:ascii="等线" w:hAnsi="等线" w:eastAsia="等线" w:cs="等线"/>
          <w:sz w:val="20"/>
        </w:rPr>
        <w:t>31</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3.1.10 用例说明</w:t>
        <w:tab/>
      </w:r>
      <w:r>
        <w:rPr/>
        <w:fldChar w:fldCharType="begin"/>
      </w:r>
      <w:r>
        <w:rPr/>
        <w:fldChar w:fldCharType="separate"/>
      </w:r>
      <w:r>
        <w:rPr>
          <w:rFonts w:ascii="等线" w:hAnsi="等线" w:eastAsia="等线" w:cs="等线"/>
          <w:sz w:val="20"/>
        </w:rPr>
        <w:t>32</w:t>
      </w:r>
      <w:r>
        <w:rPr/>
        <w:fldChar w:fldCharType="end"/>
      </w:r>
    </w:p>
    <w:p>
      <w:pPr>
        <w:snapToGrid w:val="false"/>
        <w:spacing w:before="120"/>
        <w:ind w:left="210"/>
        <w:jc w:val="left"/>
        <w:rPr>
          <w:rFonts w:ascii="宋体" w:hAnsi="宋体" w:eastAsia="宋体" w:cs="宋体"/>
          <w:sz w:val="22"/>
        </w:rPr>
      </w:pPr>
      <w:r>
        <w:rPr>
          <w:rFonts w:ascii="宋体" w:hAnsi="宋体" w:eastAsia="宋体" w:cs="宋体"/>
          <w:sz w:val="22"/>
        </w:rPr>
        <w:t xml:space="preserve">DOC_LINK </w:t>
      </w:r>
      <w:r>
        <w:rPr>
          <w:rFonts w:ascii="等线" w:hAnsi="等线" w:eastAsia="等线" w:cs="等线"/>
          <w:sz w:val="22"/>
        </w:rPr>
        <w:t>3.2  我的客户</w:t>
        <w:tab/>
      </w:r>
      <w:r>
        <w:rPr/>
        <w:fldChar w:fldCharType="begin"/>
      </w:r>
      <w:r>
        <w:rPr/>
        <w:fldChar w:fldCharType="separate"/>
      </w:r>
      <w:r>
        <w:rPr>
          <w:rFonts w:ascii="等线" w:hAnsi="等线" w:eastAsia="等线" w:cs="等线"/>
          <w:sz w:val="22"/>
        </w:rPr>
        <w:t>37</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3.2.1 客户列表原型</w:t>
        <w:tab/>
      </w:r>
      <w:r>
        <w:rPr/>
        <w:fldChar w:fldCharType="begin"/>
      </w:r>
      <w:r>
        <w:rPr/>
        <w:fldChar w:fldCharType="separate"/>
      </w:r>
      <w:r>
        <w:rPr>
          <w:rFonts w:ascii="等线" w:hAnsi="等线" w:eastAsia="等线" w:cs="等线"/>
          <w:sz w:val="20"/>
        </w:rPr>
        <w:t>37</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3.2.2 客户查询原型</w:t>
        <w:tab/>
      </w:r>
      <w:r>
        <w:rPr/>
        <w:fldChar w:fldCharType="begin"/>
      </w:r>
      <w:r>
        <w:rPr/>
        <w:fldChar w:fldCharType="separate"/>
      </w:r>
      <w:r>
        <w:rPr>
          <w:rFonts w:ascii="等线" w:hAnsi="等线" w:eastAsia="等线" w:cs="等线"/>
          <w:sz w:val="20"/>
        </w:rPr>
        <w:t>40</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3.2.2.1 客户查询明细原型界面</w:t>
        <w:tab/>
      </w:r>
      <w:r>
        <w:rPr/>
        <w:fldChar w:fldCharType="begin"/>
      </w:r>
      <w:r>
        <w:rPr/>
        <w:fldChar w:fldCharType="separate"/>
      </w:r>
      <w:r>
        <w:rPr>
          <w:rFonts w:ascii="等线" w:hAnsi="等线" w:eastAsia="等线" w:cs="等线"/>
          <w:sz w:val="20"/>
        </w:rPr>
        <w:t>40</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3.2.2.2 客户查询操作记录原型界面</w:t>
        <w:tab/>
      </w:r>
      <w:r>
        <w:rPr/>
        <w:fldChar w:fldCharType="begin"/>
      </w:r>
      <w:r>
        <w:rPr/>
        <w:fldChar w:fldCharType="separate"/>
      </w:r>
      <w:r>
        <w:rPr>
          <w:rFonts w:ascii="等线" w:hAnsi="等线" w:eastAsia="等线" w:cs="等线"/>
          <w:sz w:val="20"/>
        </w:rPr>
        <w:t>42</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3.2.3 客户新增维护原型</w:t>
        <w:tab/>
      </w:r>
      <w:r>
        <w:rPr/>
        <w:fldChar w:fldCharType="begin"/>
      </w:r>
      <w:r>
        <w:rPr/>
        <w:fldChar w:fldCharType="separate"/>
      </w:r>
      <w:r>
        <w:rPr>
          <w:rFonts w:ascii="等线" w:hAnsi="等线" w:eastAsia="等线" w:cs="等线"/>
          <w:sz w:val="20"/>
        </w:rPr>
        <w:t>43</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3.2.3.1 客户新增维护原型界面</w:t>
        <w:tab/>
      </w:r>
      <w:r>
        <w:rPr/>
        <w:fldChar w:fldCharType="begin"/>
      </w:r>
      <w:r>
        <w:rPr/>
        <w:fldChar w:fldCharType="separate"/>
      </w:r>
      <w:r>
        <w:rPr>
          <w:rFonts w:ascii="等线" w:hAnsi="等线" w:eastAsia="等线" w:cs="等线"/>
          <w:sz w:val="20"/>
        </w:rPr>
        <w:t>43</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3.2.3.2 客户新增保存原型界面</w:t>
        <w:tab/>
      </w:r>
      <w:r>
        <w:rPr/>
        <w:fldChar w:fldCharType="begin"/>
      </w:r>
      <w:r>
        <w:rPr/>
        <w:fldChar w:fldCharType="separate"/>
      </w:r>
      <w:r>
        <w:rPr>
          <w:rFonts w:ascii="等线" w:hAnsi="等线" w:eastAsia="等线" w:cs="等线"/>
          <w:sz w:val="20"/>
        </w:rPr>
        <w:t>49</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3.2.3.3 客户新增提交原型界面</w:t>
        <w:tab/>
      </w:r>
      <w:r>
        <w:rPr/>
        <w:fldChar w:fldCharType="begin"/>
      </w:r>
      <w:r>
        <w:rPr/>
        <w:fldChar w:fldCharType="separate"/>
      </w:r>
      <w:r>
        <w:rPr>
          <w:rFonts w:ascii="等线" w:hAnsi="等线" w:eastAsia="等线" w:cs="等线"/>
          <w:sz w:val="20"/>
        </w:rPr>
        <w:t>50</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3.2.4 客户编辑原型</w:t>
        <w:tab/>
      </w:r>
      <w:r>
        <w:rPr/>
        <w:fldChar w:fldCharType="begin"/>
      </w:r>
      <w:r>
        <w:rPr/>
        <w:fldChar w:fldCharType="separate"/>
      </w:r>
      <w:r>
        <w:rPr>
          <w:rFonts w:ascii="等线" w:hAnsi="等线" w:eastAsia="等线" w:cs="等线"/>
          <w:sz w:val="20"/>
        </w:rPr>
        <w:t>51</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3.2.4.1 客户编辑原型界面</w:t>
        <w:tab/>
      </w:r>
      <w:r>
        <w:rPr/>
        <w:fldChar w:fldCharType="begin"/>
      </w:r>
      <w:r>
        <w:rPr/>
        <w:fldChar w:fldCharType="separate"/>
      </w:r>
      <w:r>
        <w:rPr>
          <w:rFonts w:ascii="等线" w:hAnsi="等线" w:eastAsia="等线" w:cs="等线"/>
          <w:sz w:val="20"/>
        </w:rPr>
        <w:t>51</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3.2.4.2 客户编辑保存原型界面</w:t>
      </w:r>
      <w:r>
        <w:rPr>
          <w:rFonts w:ascii="等线" w:hAnsi="等线" w:eastAsia="等线" w:cs="等线"/>
          <w:sz w:val="20"/>
          <w:shd w:val="clear" w:color="auto" w:fill="FFFF00"/>
        </w:rPr>
        <w:t>（同3.2.3.2）</w:t>
      </w:r>
      <w:r>
        <w:rPr>
          <w:rFonts w:ascii="等线" w:hAnsi="等线" w:eastAsia="等线" w:cs="等线"/>
          <w:sz w:val="20"/>
        </w:rPr>
        <w:tab/>
      </w:r>
      <w:r>
        <w:rPr/>
        <w:fldChar w:fldCharType="begin"/>
      </w:r>
      <w:r>
        <w:rPr/>
        <w:fldChar w:fldCharType="separate"/>
      </w:r>
      <w:r>
        <w:rPr>
          <w:rFonts w:ascii="等线" w:hAnsi="等线" w:eastAsia="等线" w:cs="等线"/>
          <w:sz w:val="20"/>
        </w:rPr>
        <w:t>54</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3.2.4.3 客户编辑提交原型界面</w:t>
      </w:r>
      <w:r>
        <w:rPr>
          <w:rFonts w:ascii="等线" w:hAnsi="等线" w:eastAsia="等线" w:cs="等线"/>
          <w:sz w:val="20"/>
          <w:shd w:val="clear" w:color="auto" w:fill="FFFF00"/>
        </w:rPr>
        <w:t>（同3.1.3.3）</w:t>
      </w:r>
      <w:r>
        <w:rPr>
          <w:rFonts w:ascii="等线" w:hAnsi="等线" w:eastAsia="等线" w:cs="等线"/>
          <w:sz w:val="20"/>
        </w:rPr>
        <w:tab/>
      </w:r>
      <w:r>
        <w:rPr/>
        <w:fldChar w:fldCharType="begin"/>
      </w:r>
      <w:r>
        <w:rPr/>
        <w:fldChar w:fldCharType="separate"/>
      </w:r>
      <w:r>
        <w:rPr>
          <w:rFonts w:ascii="等线" w:hAnsi="等线" w:eastAsia="等线" w:cs="等线"/>
          <w:sz w:val="20"/>
        </w:rPr>
        <w:t>55</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3.2.5 客户删除原型</w:t>
        <w:tab/>
      </w:r>
      <w:r>
        <w:rPr/>
        <w:fldChar w:fldCharType="begin"/>
      </w:r>
      <w:r>
        <w:rPr/>
        <w:fldChar w:fldCharType="separate"/>
      </w:r>
      <w:r>
        <w:rPr>
          <w:rFonts w:ascii="等线" w:hAnsi="等线" w:eastAsia="等线" w:cs="等线"/>
          <w:sz w:val="20"/>
        </w:rPr>
        <w:t>56</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3.2.6 客户提交审批原型</w:t>
        <w:tab/>
      </w:r>
      <w:r>
        <w:rPr/>
        <w:fldChar w:fldCharType="begin"/>
      </w:r>
      <w:r>
        <w:rPr/>
        <w:fldChar w:fldCharType="separate"/>
      </w:r>
      <w:r>
        <w:rPr>
          <w:rFonts w:ascii="等线" w:hAnsi="等线" w:eastAsia="等线" w:cs="等线"/>
          <w:sz w:val="20"/>
        </w:rPr>
        <w:t>57</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3.2.7 客户审批原型</w:t>
        <w:tab/>
      </w:r>
      <w:r>
        <w:rPr/>
        <w:fldChar w:fldCharType="begin"/>
      </w:r>
      <w:r>
        <w:rPr/>
        <w:fldChar w:fldCharType="separate"/>
      </w:r>
      <w:r>
        <w:rPr>
          <w:rFonts w:ascii="等线" w:hAnsi="等线" w:eastAsia="等线" w:cs="等线"/>
          <w:sz w:val="20"/>
        </w:rPr>
        <w:t>58</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3.2.7.1 客户审批原型界面</w:t>
        <w:tab/>
      </w:r>
      <w:r>
        <w:rPr/>
        <w:fldChar w:fldCharType="begin"/>
      </w:r>
      <w:r>
        <w:rPr/>
        <w:fldChar w:fldCharType="separate"/>
      </w:r>
      <w:r>
        <w:rPr>
          <w:rFonts w:ascii="等线" w:hAnsi="等线" w:eastAsia="等线" w:cs="等线"/>
          <w:sz w:val="20"/>
        </w:rPr>
        <w:t>58</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3.2.7.2 客户审批通过</w:t>
        <w:tab/>
      </w:r>
      <w:r>
        <w:rPr/>
        <w:fldChar w:fldCharType="begin"/>
      </w:r>
      <w:r>
        <w:rPr/>
        <w:fldChar w:fldCharType="separate"/>
      </w:r>
      <w:r>
        <w:rPr>
          <w:rFonts w:ascii="等线" w:hAnsi="等线" w:eastAsia="等线" w:cs="等线"/>
          <w:sz w:val="20"/>
        </w:rPr>
        <w:t>61</w:t>
      </w:r>
      <w:r>
        <w:rPr/>
        <w:fldChar w:fldCharType="end"/>
      </w:r>
    </w:p>
    <w:p>
      <w:pPr>
        <w:snapToGrid w:val="false"/>
        <w:ind w:left="63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3.2.7.3 客户审批拒绝</w:t>
        <w:tab/>
      </w:r>
      <w:r>
        <w:rPr/>
        <w:fldChar w:fldCharType="begin"/>
      </w:r>
      <w:r>
        <w:rPr/>
        <w:fldChar w:fldCharType="separate"/>
      </w:r>
      <w:r>
        <w:rPr>
          <w:rFonts w:ascii="等线" w:hAnsi="等线" w:eastAsia="等线" w:cs="等线"/>
          <w:sz w:val="20"/>
        </w:rPr>
        <w:t>61</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3.2.8 客户失效原型</w:t>
        <w:tab/>
      </w:r>
      <w:r>
        <w:rPr/>
        <w:fldChar w:fldCharType="begin"/>
      </w:r>
      <w:r>
        <w:rPr/>
        <w:fldChar w:fldCharType="separate"/>
      </w:r>
      <w:r>
        <w:rPr>
          <w:rFonts w:ascii="等线" w:hAnsi="等线" w:eastAsia="等线" w:cs="等线"/>
          <w:sz w:val="20"/>
        </w:rPr>
        <w:t>62</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3.2.9 客户启用原型</w:t>
        <w:tab/>
      </w:r>
      <w:r>
        <w:rPr/>
        <w:fldChar w:fldCharType="begin"/>
      </w:r>
      <w:r>
        <w:rPr/>
        <w:fldChar w:fldCharType="separate"/>
      </w:r>
      <w:r>
        <w:rPr>
          <w:rFonts w:ascii="等线" w:hAnsi="等线" w:eastAsia="等线" w:cs="等线"/>
          <w:sz w:val="20"/>
        </w:rPr>
        <w:t>63</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3.2.10 用例说明</w:t>
        <w:tab/>
      </w:r>
      <w:r>
        <w:rPr/>
        <w:fldChar w:fldCharType="begin"/>
      </w:r>
      <w:r>
        <w:rPr/>
        <w:fldChar w:fldCharType="separate"/>
      </w:r>
      <w:r>
        <w:rPr>
          <w:rFonts w:ascii="等线" w:hAnsi="等线" w:eastAsia="等线" w:cs="等线"/>
          <w:sz w:val="20"/>
        </w:rPr>
        <w:t>64</w:t>
      </w:r>
      <w:r>
        <w:rPr/>
        <w:fldChar w:fldCharType="end"/>
      </w:r>
    </w:p>
    <w:p>
      <w:pPr>
        <w:snapToGrid w:val="false"/>
        <w:spacing w:before="120"/>
        <w:ind w:left="210"/>
        <w:jc w:val="left"/>
        <w:rPr>
          <w:rFonts w:ascii="宋体" w:hAnsi="宋体" w:eastAsia="宋体" w:cs="宋体"/>
          <w:sz w:val="22"/>
        </w:rPr>
      </w:pPr>
      <w:r>
        <w:rPr>
          <w:rFonts w:ascii="宋体" w:hAnsi="宋体" w:eastAsia="宋体" w:cs="宋体"/>
          <w:sz w:val="22"/>
        </w:rPr>
        <w:t xml:space="preserve">DOC_LINK </w:t>
      </w:r>
      <w:r>
        <w:rPr>
          <w:rFonts w:ascii="等线" w:hAnsi="等线" w:eastAsia="等线" w:cs="等线"/>
          <w:sz w:val="22"/>
        </w:rPr>
        <w:t>3.3  客户额度申请</w:t>
        <w:tab/>
      </w:r>
      <w:r>
        <w:rPr/>
        <w:fldChar w:fldCharType="begin"/>
      </w:r>
      <w:r>
        <w:rPr/>
        <w:fldChar w:fldCharType="separate"/>
      </w:r>
      <w:r>
        <w:rPr>
          <w:rFonts w:ascii="等线" w:hAnsi="等线" w:eastAsia="等线" w:cs="等线"/>
          <w:sz w:val="22"/>
        </w:rPr>
        <w:t>69</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3.3.1 客户额度列表原型</w:t>
      </w:r>
      <w:r>
        <w:rPr>
          <w:rFonts w:ascii="等线" w:hAnsi="等线" w:eastAsia="等线" w:cs="等线"/>
          <w:sz w:val="20"/>
          <w:shd w:val="clear" w:color="auto" w:fill="FFFF00"/>
        </w:rPr>
        <w:t>（同3.2.1）</w:t>
      </w:r>
      <w:r>
        <w:rPr>
          <w:rFonts w:ascii="等线" w:hAnsi="等线" w:eastAsia="等线" w:cs="等线"/>
          <w:sz w:val="20"/>
        </w:rPr>
        <w:tab/>
      </w:r>
      <w:r>
        <w:rPr/>
        <w:fldChar w:fldCharType="begin"/>
      </w:r>
      <w:r>
        <w:rPr/>
        <w:fldChar w:fldCharType="separate"/>
      </w:r>
      <w:r>
        <w:rPr>
          <w:rFonts w:ascii="等线" w:hAnsi="等线" w:eastAsia="等线" w:cs="等线"/>
          <w:sz w:val="20"/>
        </w:rPr>
        <w:t>69</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3.3.2 客户额度新增原型</w:t>
        <w:tab/>
      </w:r>
      <w:r>
        <w:rPr/>
        <w:fldChar w:fldCharType="begin"/>
      </w:r>
      <w:r>
        <w:rPr/>
        <w:fldChar w:fldCharType="separate"/>
      </w:r>
      <w:r>
        <w:rPr>
          <w:rFonts w:ascii="等线" w:hAnsi="等线" w:eastAsia="等线" w:cs="等线"/>
          <w:sz w:val="20"/>
        </w:rPr>
        <w:t>69</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3.3.3 客户额度新增提交原型</w:t>
        <w:tab/>
      </w:r>
      <w:r>
        <w:rPr/>
        <w:fldChar w:fldCharType="begin"/>
      </w:r>
      <w:r>
        <w:rPr/>
        <w:fldChar w:fldCharType="separate"/>
      </w:r>
      <w:r>
        <w:rPr>
          <w:rFonts w:ascii="等线" w:hAnsi="等线" w:eastAsia="等线" w:cs="等线"/>
          <w:sz w:val="20"/>
        </w:rPr>
        <w:t>72</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3.3.4 客户额度审批原型</w:t>
        <w:tab/>
      </w:r>
      <w:r>
        <w:rPr/>
        <w:fldChar w:fldCharType="begin"/>
      </w:r>
      <w:r>
        <w:rPr/>
        <w:fldChar w:fldCharType="separate"/>
      </w:r>
      <w:r>
        <w:rPr>
          <w:rFonts w:ascii="等线" w:hAnsi="等线" w:eastAsia="等线" w:cs="等线"/>
          <w:sz w:val="20"/>
        </w:rPr>
        <w:t>72</w:t>
      </w:r>
      <w:r>
        <w:rPr/>
        <w:fldChar w:fldCharType="end"/>
      </w:r>
    </w:p>
    <w:p>
      <w:pPr>
        <w:snapToGrid w:val="false"/>
        <w:ind w:left="420"/>
        <w:jc w:val="left"/>
        <w:rPr>
          <w:rFonts w:ascii="宋体" w:hAnsi="宋体" w:eastAsia="宋体" w:cs="宋体"/>
          <w:sz w:val="20"/>
        </w:rPr>
      </w:pPr>
      <w:r>
        <w:rPr>
          <w:rFonts w:ascii="宋体" w:hAnsi="宋体" w:eastAsia="宋体" w:cs="宋体"/>
          <w:sz w:val="20"/>
        </w:rPr>
        <w:t xml:space="preserve">DOC_LINK </w:t>
      </w:r>
      <w:r>
        <w:rPr>
          <w:rFonts w:ascii="等线" w:hAnsi="等线" w:eastAsia="等线" w:cs="等线"/>
          <w:sz w:val="20"/>
        </w:rPr>
        <w:t>3.3.5 用例说明</w:t>
        <w:tab/>
      </w:r>
      <w:r>
        <w:rPr/>
        <w:fldChar w:fldCharType="begin"/>
      </w:r>
      <w:r>
        <w:rPr/>
        <w:fldChar w:fldCharType="separate"/>
      </w:r>
      <w:r>
        <w:rPr>
          <w:rFonts w:ascii="等线" w:hAnsi="等线" w:eastAsia="等线" w:cs="等线"/>
          <w:sz w:val="20"/>
        </w:rPr>
        <w:t>75</w:t>
      </w:r>
      <w:r>
        <w:rPr/>
        <w:fldChar w:fldCharType="end"/>
      </w:r>
    </w:p>
    <w:p>
      <w:pPr>
        <w:pStyle w:val="keovxt"/>
        <w:snapToGrid w:val="false"/>
        <w:jc w:val="both"/>
        <w:rPr>
          <w:rFonts w:ascii="宋体" w:hAnsi="宋体" w:eastAsia="宋体" w:cs="宋体"/>
          <w:sz w:val="20"/>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pStyle w:val="5sblfk"/>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5k3n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keovxt"/>
        <w:snapToGrid w:val="false"/>
        <w:spacing w:line="360" w:lineRule="auto"/>
        <w:ind w:firstLineChars="200"/>
        <w:jc w:val="both"/>
        <w:rPr>
          <w:rFonts w:ascii="宋体" w:hAnsi="宋体" w:eastAsia="宋体" w:cs="宋体"/>
          <w:sz w:val="24"/>
        </w:rPr>
      </w:pPr>
      <w:r>
        <w:rPr>
          <w:rFonts w:ascii="宋体" w:hAnsi="宋体" w:eastAsia="宋体" w:cs="宋体"/>
          <w:sz w:val="24"/>
        </w:rPr>
        <w:t>本产品需求说明书的目的主要是清晰、有层次的定义合作方档案管理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5k3n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keovxt"/>
        <w:snapToGrid w:val="false"/>
        <w:spacing w:line="360" w:lineRule="auto"/>
        <w:ind w:firstLineChars="200"/>
        <w:jc w:val="both"/>
        <w:rPr>
          <w:rFonts w:ascii="宋体" w:hAnsi="宋体" w:eastAsia="宋体" w:cs="宋体"/>
          <w:sz w:val="24"/>
        </w:rPr>
      </w:pPr>
      <w:r>
        <w:rPr>
          <w:rFonts w:ascii="宋体" w:hAnsi="宋体" w:eastAsia="宋体" w:cs="宋体"/>
          <w:sz w:val="24"/>
        </w:rPr>
        <w:t>该文档中参考了以下参考文档：</w:t>
      </w:r>
    </w:p>
    <w:tbl>
      <w:tblPr>
        <w:tblStyle w:val="x90lk9"/>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8D8D8"/>
            <w:vAlign w:val="top"/>
          </w:tcPr>
          <w:p>
            <w:pPr>
              <w:pStyle w:val="keovxt"/>
              <w:snapToGrid w:val="false"/>
              <w:jc w:val="center"/>
              <w:rPr>
                <w:rFonts w:ascii="宋体" w:hAnsi="宋体" w:eastAsia="宋体" w:cs="宋体"/>
                <w:b/>
                <w:sz w:val="20"/>
              </w:rPr>
            </w:pPr>
            <w:r>
              <w:rPr>
                <w:rFonts w:ascii="宋体" w:hAnsi="宋体" w:eastAsia="宋体" w:cs="宋体"/>
                <w:b/>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8D8D8"/>
            <w:vAlign w:val="top"/>
          </w:tcPr>
          <w:p>
            <w:pPr>
              <w:pStyle w:val="keovxt"/>
              <w:snapToGrid w:val="false"/>
              <w:jc w:val="center"/>
              <w:rPr>
                <w:rFonts w:ascii="宋体" w:hAnsi="宋体" w:eastAsia="宋体" w:cs="宋体"/>
                <w:b/>
                <w:sz w:val="20"/>
              </w:rPr>
            </w:pPr>
            <w:r>
              <w:rPr>
                <w:rFonts w:ascii="宋体" w:hAnsi="宋体" w:eastAsia="宋体" w:cs="宋体"/>
                <w:b/>
                <w:sz w:val="20"/>
              </w:rPr>
              <w:t>版本</w:t>
            </w:r>
          </w:p>
        </w:tc>
        <w:tc>
          <w:tcPr>
            <w:tcW w:w="4110" w:type="dxa"/>
            <w:tcBorders>
              <w:top w:val="single" w:color="000000" w:sz="6" w:space="0"/>
              <w:left w:val="single" w:color="000000" w:sz="6" w:space="0"/>
              <w:bottom w:val="single" w:color="000000" w:sz="6" w:space="0"/>
              <w:right w:val="single" w:color="000000" w:sz="6" w:space="0"/>
            </w:tcBorders>
            <w:shd w:fill="D8D8D8"/>
            <w:vAlign w:val="top"/>
          </w:tcPr>
          <w:p>
            <w:pPr>
              <w:pStyle w:val="keovxt"/>
              <w:snapToGrid w:val="false"/>
              <w:jc w:val="center"/>
              <w:rPr>
                <w:rFonts w:ascii="宋体" w:hAnsi="宋体" w:eastAsia="宋体" w:cs="宋体"/>
                <w:b/>
                <w:sz w:val="20"/>
              </w:rPr>
            </w:pPr>
            <w:r>
              <w:rPr>
                <w:rFonts w:ascii="宋体" w:hAnsi="宋体" w:eastAsia="宋体" w:cs="宋体"/>
                <w:b/>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p>
        </w:tc>
        <w:tc>
          <w:tcPr>
            <w:tcW w:w="1755"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p>
        </w:tc>
        <w:tc>
          <w:tcPr>
            <w:tcW w:w="4110"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p>
        </w:tc>
      </w:tr>
    </w:tbl>
    <w:p>
      <w:pPr>
        <w:pStyle w:val="keovxt"/>
        <w:snapToGrid w:val="false"/>
        <w:jc w:val="both"/>
        <w:rPr>
          <w:rFonts w:ascii="等线" w:hAnsi="等线" w:eastAsia="等线" w:cs="等线"/>
          <w:sz w:val="20"/>
        </w:rPr>
      </w:pPr>
    </w:p>
    <w:p>
      <w:pPr>
        <w:pStyle w:val="5k3n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x90lk9"/>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8D8D8"/>
            <w:vAlign w:val="top"/>
          </w:tcPr>
          <w:p>
            <w:pPr>
              <w:pStyle w:val="keovxt"/>
              <w:snapToGrid w:val="false"/>
              <w:jc w:val="center"/>
              <w:rPr>
                <w:rFonts w:ascii="宋体" w:hAnsi="宋体" w:eastAsia="宋体" w:cs="宋体"/>
                <w:b/>
                <w:sz w:val="20"/>
              </w:rPr>
            </w:pPr>
            <w:r>
              <w:rPr>
                <w:rFonts w:ascii="宋体" w:hAnsi="宋体" w:eastAsia="宋体" w:cs="宋体"/>
                <w:b/>
                <w:sz w:val="20"/>
              </w:rPr>
              <w:t>文档版本</w:t>
            </w:r>
          </w:p>
        </w:tc>
        <w:tc>
          <w:tcPr>
            <w:tcW w:w="4530" w:type="dxa"/>
            <w:tcBorders>
              <w:top w:val="single" w:color="000000" w:sz="6" w:space="0"/>
              <w:left w:val="single" w:color="000000" w:sz="6" w:space="0"/>
              <w:bottom w:val="single" w:color="000000" w:sz="6" w:space="0"/>
              <w:right w:val="single" w:color="000000" w:sz="6" w:space="0"/>
            </w:tcBorders>
            <w:shd w:fill="D8D8D8"/>
            <w:vAlign w:val="top"/>
          </w:tcPr>
          <w:p>
            <w:pPr>
              <w:pStyle w:val="keovxt"/>
              <w:snapToGrid w:val="false"/>
              <w:jc w:val="center"/>
              <w:rPr>
                <w:rFonts w:ascii="宋体" w:hAnsi="宋体" w:eastAsia="宋体" w:cs="宋体"/>
                <w:b/>
                <w:sz w:val="20"/>
              </w:rPr>
            </w:pPr>
            <w:r>
              <w:rPr>
                <w:rFonts w:ascii="宋体" w:hAnsi="宋体" w:eastAsia="宋体" w:cs="宋体"/>
                <w:b/>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8D8D8"/>
            <w:vAlign w:val="top"/>
          </w:tcPr>
          <w:p>
            <w:pPr>
              <w:pStyle w:val="keovxt"/>
              <w:snapToGrid w:val="false"/>
              <w:jc w:val="center"/>
              <w:rPr>
                <w:rFonts w:ascii="宋体" w:hAnsi="宋体" w:eastAsia="宋体" w:cs="宋体"/>
                <w:b/>
                <w:sz w:val="20"/>
              </w:rPr>
            </w:pPr>
            <w:r>
              <w:rPr>
                <w:rFonts w:ascii="宋体" w:hAnsi="宋体" w:eastAsia="宋体" w:cs="宋体"/>
                <w:b/>
                <w:sz w:val="20"/>
              </w:rPr>
              <w:t>修订日期</w:t>
            </w:r>
          </w:p>
        </w:tc>
        <w:tc>
          <w:tcPr>
            <w:tcW w:w="1275" w:type="dxa"/>
            <w:tcBorders>
              <w:top w:val="single" w:color="000000" w:sz="6" w:space="0"/>
              <w:left w:val="single" w:color="000000" w:sz="6" w:space="0"/>
              <w:bottom w:val="single" w:color="000000" w:sz="6" w:space="0"/>
              <w:right w:val="single" w:color="000000" w:sz="6" w:space="0"/>
            </w:tcBorders>
            <w:shd w:fill="D8D8D8"/>
            <w:vAlign w:val="top"/>
          </w:tcPr>
          <w:p>
            <w:pPr>
              <w:pStyle w:val="keovxt"/>
              <w:snapToGrid w:val="false"/>
              <w:jc w:val="center"/>
              <w:rPr>
                <w:rFonts w:ascii="宋体" w:hAnsi="宋体" w:eastAsia="宋体" w:cs="宋体"/>
                <w:b/>
                <w:sz w:val="20"/>
              </w:rPr>
            </w:pPr>
            <w:r>
              <w:rPr>
                <w:rFonts w:ascii="宋体" w:hAnsi="宋体" w:eastAsia="宋体" w:cs="宋体"/>
                <w:b/>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2020/12/07</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俞传艳</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V1.1</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修改基本信息栏和基本校验</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2020/12/10</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俞传艳</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V1.2</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添加“内外部合作方”标识</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2020/12/16</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俞传艳</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p>
        </w:tc>
      </w:tr>
    </w:tbl>
    <w:p>
      <w:pPr>
        <w:pStyle w:val="keovxt"/>
        <w:snapToGrid w:val="false"/>
        <w:jc w:val="both"/>
        <w:rPr>
          <w:rFonts w:ascii="等线" w:hAnsi="等线" w:eastAsia="等线" w:cs="等线"/>
          <w:sz w:val="20"/>
        </w:rPr>
      </w:pPr>
    </w:p>
    <w:p>
      <w:pPr>
        <w:pStyle w:val="5k3n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x90lk9"/>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8D8D8"/>
            <w:vAlign w:val="top"/>
          </w:tcPr>
          <w:p>
            <w:pPr>
              <w:pStyle w:val="keovxt"/>
              <w:snapToGrid w:val="false"/>
              <w:jc w:val="both"/>
              <w:rPr>
                <w:rFonts w:ascii="宋体" w:hAnsi="宋体" w:eastAsia="宋体" w:cs="宋体"/>
                <w:b/>
                <w:sz w:val="20"/>
              </w:rPr>
            </w:pPr>
            <w:r>
              <w:rPr>
                <w:rFonts w:ascii="宋体" w:hAnsi="宋体" w:eastAsia="宋体" w:cs="宋体"/>
                <w:b/>
                <w:sz w:val="20"/>
              </w:rPr>
              <w:t>对象</w:t>
            </w:r>
          </w:p>
        </w:tc>
        <w:tc>
          <w:tcPr>
            <w:tcW w:w="6945" w:type="dxa"/>
            <w:tcBorders>
              <w:top w:val="single" w:color="000000" w:sz="6" w:space="0"/>
              <w:left w:val="single" w:color="000000" w:sz="6" w:space="0"/>
              <w:bottom w:val="single" w:color="000000" w:sz="6" w:space="0"/>
              <w:right w:val="single" w:color="000000" w:sz="6" w:space="0"/>
            </w:tcBorders>
            <w:shd w:fill="D8D8D8"/>
            <w:vAlign w:val="top"/>
          </w:tcPr>
          <w:p>
            <w:pPr>
              <w:pStyle w:val="keovxt"/>
              <w:snapToGrid w:val="false"/>
              <w:jc w:val="center"/>
              <w:rPr>
                <w:rFonts w:ascii="宋体" w:hAnsi="宋体" w:eastAsia="宋体" w:cs="宋体"/>
                <w:b/>
                <w:sz w:val="20"/>
              </w:rPr>
            </w:pPr>
            <w:r>
              <w:rPr>
                <w:rFonts w:ascii="宋体" w:hAnsi="宋体" w:eastAsia="宋体" w:cs="宋体"/>
                <w:b/>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提供需求人员，确认原型图的字段和实现效果。</w:t>
            </w:r>
          </w:p>
        </w:tc>
      </w:tr>
      <w:tr>
        <w:trPr>
          <w:trHeight w:val="300"/>
        </w:trPr>
        <w:tc>
          <w:tcPr>
            <w:tcW w:w="1260"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both"/>
              <w:rPr>
                <w:rFonts w:ascii="宋体" w:hAnsi="宋体" w:eastAsia="宋体" w:cs="宋体"/>
                <w:sz w:val="20"/>
              </w:rPr>
            </w:pPr>
            <w:r>
              <w:rPr>
                <w:rFonts w:ascii="宋体" w:hAnsi="宋体" w:eastAsia="宋体" w:cs="宋体"/>
                <w:sz w:val="20"/>
              </w:rPr>
              <w:t>前端页面的设计、交互实现人员。</w:t>
            </w:r>
          </w:p>
        </w:tc>
      </w:tr>
    </w:tbl>
    <w:p>
      <w:pPr>
        <w:pStyle w:val="keovxt"/>
        <w:snapToGrid w:val="false"/>
        <w:jc w:val="both"/>
        <w:rPr>
          <w:rFonts w:ascii="等线" w:hAnsi="等线" w:eastAsia="等线" w:cs="等线"/>
          <w:sz w:val="20"/>
        </w:rPr>
      </w:pPr>
      <w:r>
        <w:rPr>
          <w:rFonts w:ascii="等线" w:hAnsi="等线" w:eastAsia="等线" w:cs="等线"/>
          <w:sz w:val="20"/>
        </w:rPr>
        <w:t xml:space="preserve"> </w:t>
      </w:r>
    </w:p>
    <w:p>
      <w:pPr>
        <w:pStyle w:val="5sblfk"/>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5k3n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keovxt"/>
        <w:snapToGrid w:val="false"/>
        <w:spacing w:line="360" w:lineRule="auto"/>
        <w:ind w:firstLineChars="200"/>
        <w:jc w:val="both"/>
        <w:rPr>
          <w:rFonts w:ascii="宋体" w:hAnsi="宋体" w:eastAsia="宋体" w:cs="宋体"/>
          <w:sz w:val="24"/>
        </w:rPr>
      </w:pPr>
      <w:r>
        <w:rPr>
          <w:rFonts w:ascii="宋体" w:hAnsi="宋体" w:eastAsia="宋体" w:cs="宋体"/>
          <w:sz w:val="24"/>
        </w:rPr>
        <w:t>此文档主要描述供应商中心和客户中心的应用层的操作页面和字段展示。合作方档案管理作为业务中台之一，其在高捷的业务域包括：供应商管理、客户管理、客户授信额度管理。</w:t>
      </w:r>
    </w:p>
    <w:p>
      <w:pPr>
        <w:pStyle w:val="keovxt"/>
        <w:snapToGrid w:val="false"/>
        <w:spacing w:line="360" w:lineRule="auto"/>
        <w:ind w:firstLineChars="200"/>
        <w:jc w:val="both"/>
        <w:rPr>
          <w:rFonts w:ascii="宋体" w:hAnsi="宋体" w:eastAsia="宋体" w:cs="宋体"/>
          <w:sz w:val="24"/>
        </w:rPr>
      </w:pPr>
      <w:r>
        <w:rPr>
          <w:rFonts w:ascii="宋体" w:hAnsi="宋体" w:eastAsia="宋体" w:cs="宋体"/>
          <w:sz w:val="24"/>
        </w:rPr>
        <w:t>合作方档案管理模块内容为业务部门和财务部门共同使用。有：供应商新增、供应商维护、供应商审批；客户新增、客户维护、客户审批；授信额度申请、授信额度审批。</w:t>
      </w: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x90lk9"/>
        <w:tblInd w:w="0" w:type="dxa"/>
        <w:tblLayout w:type="fixed"/>
      </w:tblPr>
      <w:tblGrid>
        <w:gridCol w:w="810"/>
        <w:gridCol w:w="1590"/>
        <w:gridCol w:w="1440"/>
        <w:gridCol w:w="4455"/>
      </w:tblGrid>
      <w:tr>
        <w:trPr>
          <w:trHeight w:val="270"/>
        </w:trPr>
        <w:tc>
          <w:tcPr>
            <w:tcW w:w="810" w:type="dxa"/>
            <w:tcBorders>
              <w:top w:val="single" w:color="000000" w:sz="6" w:space="0"/>
              <w:left w:val="single" w:color="000000" w:sz="6" w:space="0"/>
              <w:bottom w:val="single" w:color="000000" w:sz="6" w:space="0"/>
              <w:right w:val="single" w:color="000000" w:sz="6" w:space="0"/>
            </w:tcBorders>
            <w:shd w:fill="F1F1F1"/>
          </w:tcPr>
          <w:p>
            <w:pPr>
              <w:pStyle w:val="keovxt"/>
              <w:snapToGrid w:val="false"/>
              <w:jc w:val="both"/>
              <w:rPr>
                <w:rFonts w:ascii="宋体" w:hAnsi="宋体" w:eastAsia="宋体" w:cs="宋体"/>
                <w:b/>
                <w:color w:val="000000"/>
                <w:sz w:val="20"/>
              </w:rPr>
            </w:pPr>
            <w:r>
              <w:rPr>
                <w:rFonts w:ascii="宋体" w:hAnsi="宋体" w:eastAsia="宋体" w:cs="宋体"/>
                <w:b/>
                <w:color w:val="000000"/>
                <w:sz w:val="20"/>
              </w:rPr>
              <w:t>内容</w:t>
            </w:r>
          </w:p>
        </w:tc>
        <w:tc>
          <w:tcPr>
            <w:tcW w:w="1590" w:type="dxa"/>
            <w:tcBorders>
              <w:top w:val="single" w:color="000000" w:sz="6" w:space="0"/>
              <w:left w:val="single" w:color="000000" w:sz="6" w:space="0"/>
              <w:bottom w:val="single" w:color="000000" w:sz="6" w:space="0"/>
              <w:right w:val="single" w:color="000000" w:sz="6" w:space="0"/>
            </w:tcBorders>
            <w:shd w:fill="F1F1F1"/>
          </w:tcPr>
          <w:p>
            <w:pPr>
              <w:pStyle w:val="keovxt"/>
              <w:snapToGrid w:val="false"/>
              <w:jc w:val="both"/>
              <w:rPr>
                <w:rFonts w:ascii="宋体" w:hAnsi="宋体" w:eastAsia="宋体" w:cs="宋体"/>
                <w:b/>
                <w:color w:val="000000"/>
                <w:sz w:val="20"/>
              </w:rPr>
            </w:pPr>
            <w:r>
              <w:rPr>
                <w:rFonts w:ascii="宋体" w:hAnsi="宋体" w:eastAsia="宋体" w:cs="宋体"/>
                <w:b/>
                <w:color w:val="000000"/>
                <w:sz w:val="20"/>
              </w:rPr>
              <w:t>一级菜单</w:t>
            </w:r>
          </w:p>
        </w:tc>
        <w:tc>
          <w:tcPr>
            <w:tcW w:w="1440" w:type="dxa"/>
            <w:tcBorders>
              <w:top w:val="single" w:color="000000" w:sz="6" w:space="0"/>
              <w:left w:val="single" w:color="000000" w:sz="6" w:space="0"/>
              <w:bottom w:val="single" w:color="000000" w:sz="6" w:space="0"/>
              <w:right w:val="single" w:color="000000" w:sz="6" w:space="0"/>
            </w:tcBorders>
            <w:shd w:fill="F1F1F1"/>
          </w:tcPr>
          <w:p>
            <w:pPr>
              <w:pStyle w:val="keovxt"/>
              <w:snapToGrid w:val="false"/>
              <w:jc w:val="both"/>
              <w:rPr>
                <w:rFonts w:ascii="宋体" w:hAnsi="宋体" w:eastAsia="宋体" w:cs="宋体"/>
                <w:b/>
                <w:color w:val="000000"/>
                <w:sz w:val="20"/>
              </w:rPr>
            </w:pPr>
            <w:r>
              <w:rPr>
                <w:rFonts w:ascii="宋体" w:hAnsi="宋体" w:eastAsia="宋体" w:cs="宋体"/>
                <w:b/>
                <w:color w:val="000000"/>
                <w:sz w:val="20"/>
              </w:rPr>
              <w:t>二级菜单</w:t>
            </w:r>
          </w:p>
        </w:tc>
        <w:tc>
          <w:tcPr>
            <w:tcW w:w="4455" w:type="dxa"/>
            <w:tcBorders>
              <w:top w:val="single" w:color="000000" w:sz="6" w:space="0"/>
              <w:left w:val="single" w:color="000000" w:sz="6" w:space="0"/>
              <w:bottom w:val="single" w:color="000000" w:sz="6" w:space="0"/>
              <w:right w:val="single" w:color="000000" w:sz="6" w:space="0"/>
            </w:tcBorders>
            <w:shd w:fill="F1F1F1"/>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说明</w:t>
            </w:r>
          </w:p>
        </w:tc>
      </w:tr>
      <w:tr>
        <w:trPr>
          <w:trHeight w:val="525"/>
        </w:trPr>
        <w:tc>
          <w:tcPr>
            <w:tcW w:w="810" w:type="dxa"/>
            <w:vMerge w:val="restart"/>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我的合作伙伴</w:t>
            </w:r>
          </w:p>
        </w:tc>
        <w:tc>
          <w:tcPr>
            <w:tcW w:w="15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我的供应商</w:t>
            </w:r>
          </w:p>
        </w:tc>
        <w:tc>
          <w:tcPr>
            <w:tcW w:w="14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sz w:val="20"/>
              </w:rPr>
            </w:pPr>
          </w:p>
        </w:tc>
        <w:tc>
          <w:tcPr>
            <w:tcW w:w="44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维护供应商，所有供应商主数据的获取地，包括：供应商新增、供应商编辑、供应商删除、供应商失效与生效、供应商提交审批、供应商审批</w:t>
            </w:r>
          </w:p>
        </w:tc>
      </w:tr>
      <w:tr>
        <w:trPr>
          <w:trHeight w:val="270"/>
        </w:trPr>
        <w:tc>
          <w:tcPr>
            <w:tcW w:w="81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590" w:type="dxa"/>
            <w:vMerge w:val="restart"/>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我的客户</w:t>
            </w:r>
          </w:p>
        </w:tc>
        <w:tc>
          <w:tcPr>
            <w:tcW w:w="1440" w:type="dxa"/>
            <w:vMerge w:val="restart"/>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sz w:val="20"/>
              </w:rPr>
            </w:pPr>
          </w:p>
        </w:tc>
        <w:tc>
          <w:tcPr>
            <w:tcW w:w="44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维护客户，所有客户主数据的获取地，包括：客户新增、客户编辑、客户删除、客户失效与生效、客户提交审批、客户审批</w:t>
            </w:r>
          </w:p>
        </w:tc>
      </w:tr>
      <w:tr>
        <w:trPr>
          <w:trHeight w:val="270"/>
        </w:trPr>
        <w:tc>
          <w:tcPr>
            <w:tcW w:w="81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59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44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44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维护客户授信额度，包括：授信额度申请、授信额度审批</w:t>
            </w:r>
          </w:p>
        </w:tc>
      </w:tr>
    </w:tbl>
    <w:p>
      <w:pPr>
        <w:pStyle w:val="keovxt"/>
        <w:snapToGrid w:val="false"/>
        <w:jc w:val="both"/>
        <w:rPr>
          <w:rFonts w:ascii="等线" w:hAnsi="等线" w:eastAsia="等线" w:cs="等线"/>
          <w:sz w:val="20"/>
        </w:rPr>
      </w:pPr>
    </w:p>
    <w:p>
      <w:pPr>
        <w:pStyle w:val="5k3n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w:t>
      </w:r>
    </w:p>
    <w:tbl>
      <w:tblPr>
        <w:tblStyle w:val="x90lk9"/>
        <w:tblInd w:w="0" w:type="dxa"/>
        <w:tblLayout w:type="fixed"/>
      </w:tblPr>
      <w:tblGrid>
        <w:gridCol w:w="2355"/>
        <w:gridCol w:w="2775"/>
        <w:gridCol w:w="3180"/>
      </w:tblGrid>
      <w:tr>
        <w:trPr>
          <w:trHeight w:val="300"/>
        </w:trPr>
        <w:tc>
          <w:tcPr>
            <w:tcW w:w="2355" w:type="dxa"/>
            <w:tcBorders>
              <w:top w:val="single" w:color="000000" w:sz="6" w:space="0"/>
              <w:left w:val="single" w:color="000000" w:sz="6" w:space="0"/>
              <w:bottom w:val="single" w:color="000000" w:sz="6" w:space="0"/>
              <w:right w:val="single" w:color="000000" w:sz="6" w:space="0"/>
            </w:tcBorders>
            <w:shd w:fill="BEBEBE"/>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节点</w:t>
            </w:r>
          </w:p>
        </w:tc>
        <w:tc>
          <w:tcPr>
            <w:tcW w:w="2775" w:type="dxa"/>
            <w:tcBorders>
              <w:top w:val="single" w:color="000000" w:sz="6" w:space="0"/>
              <w:left w:val="single" w:color="000000" w:sz="6" w:space="0"/>
              <w:bottom w:val="single" w:color="000000" w:sz="6" w:space="0"/>
              <w:right w:val="single" w:color="000000" w:sz="6" w:space="0"/>
            </w:tcBorders>
            <w:shd w:fill="BEBEBE"/>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操作</w:t>
            </w:r>
          </w:p>
        </w:tc>
        <w:tc>
          <w:tcPr>
            <w:tcW w:w="3180" w:type="dxa"/>
            <w:tcBorders>
              <w:top w:val="single" w:color="000000" w:sz="6" w:space="0"/>
              <w:left w:val="single" w:color="000000" w:sz="6" w:space="0"/>
              <w:bottom w:val="single" w:color="000000" w:sz="6" w:space="0"/>
              <w:right w:val="single" w:color="000000" w:sz="6" w:space="0"/>
            </w:tcBorders>
            <w:shd w:fill="BEBEBE"/>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名词</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客户资料维护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公司网址</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客户资料维护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对应客服</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客户资料维护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银行名称</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客户资料维护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开户行名称</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客户资料维护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银行账号名称</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客户资料维护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银行账号</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客户资料维护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联系人姓名</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客户资料维护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联系人电话</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客户资料维护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联系人传真</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客户资料维护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联系人移动电话</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客户资料维护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联系人电子邮箱</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客户资料维护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销售</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客户资料维护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部门</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客户资料维护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归档</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客户资料维护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上传凭证</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客户资料维护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是否已签合同</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中文名称</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简称</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发票抬头</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公司地址</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公司电话</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公司传真</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公司网址</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对应客服</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银行名称</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开户行名称</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银行账号名称</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银行账号</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联系人姓名</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联系人电话</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联系人传真</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联系人移动电话</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联系人电子邮箱</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销售</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部门</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归档</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上传凭证</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供应商资料维护</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是否已签合同</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授信额度申请</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中文名称</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授信额度申请</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简称</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授信额度申请</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发票抬头</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授信额度申请</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所属国家城市</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授信额度申请</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公司地址</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授信额度申请</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合作方类型</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授信额度申请</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是否已签合同</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授信额度申请</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申请总授信额度</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授信额度申请</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应收/应付周期</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授信额度申请</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上传凭证</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授信额度申请</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额度申请部门</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授信额度申请</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批复人</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授信额度申请</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批复日期</w:t>
            </w:r>
          </w:p>
        </w:tc>
      </w:tr>
      <w:tr>
        <w:trPr>
          <w:trHeight w:val="300"/>
        </w:trPr>
        <w:tc>
          <w:tcPr>
            <w:tcW w:w="23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档案资料</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授信额度申请</w:t>
            </w:r>
          </w:p>
        </w:tc>
        <w:tc>
          <w:tcPr>
            <w:tcW w:w="318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批复意见</w:t>
            </w:r>
          </w:p>
        </w:tc>
      </w:tr>
    </w:tbl>
    <w:p>
      <w:pPr>
        <w:pStyle w:val="keovxt"/>
        <w:snapToGrid w:val="false"/>
        <w:jc w:val="both"/>
        <w:rPr>
          <w:rFonts w:ascii="等线" w:hAnsi="等线" w:eastAsia="等线" w:cs="等线"/>
          <w:sz w:val="20"/>
        </w:rPr>
      </w:pPr>
    </w:p>
    <w:p>
      <w:pPr>
        <w:pStyle w:val="5k3n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tbl>
      <w:tblPr>
        <w:tblStyle w:val="x90lk9"/>
        <w:tblInd w:w="0" w:type="dxa"/>
        <w:tblLayout w:type="fixed"/>
      </w:tblPr>
      <w:tblGrid>
        <w:gridCol w:w="1650"/>
        <w:gridCol w:w="6885"/>
      </w:tblGrid>
      <w:tr>
        <w:trPr>
          <w:trHeight w:val="195"/>
        </w:trPr>
        <w:tc>
          <w:tcPr>
            <w:tcW w:w="1650" w:type="dxa"/>
            <w:tcBorders>
              <w:top w:val="single" w:color="000000" w:sz="6" w:space="0"/>
              <w:left w:val="single" w:color="000000" w:sz="6" w:space="0"/>
              <w:bottom w:val="single" w:color="000000" w:sz="6" w:space="0"/>
              <w:right w:val="single" w:color="000000" w:sz="6" w:space="0"/>
            </w:tcBorders>
            <w:shd w:fill="E5E5E5"/>
            <w:vAlign w:val="top"/>
          </w:tcPr>
          <w:p>
            <w:pPr>
              <w:pStyle w:val="keovxt"/>
              <w:snapToGrid w:val="false"/>
              <w:jc w:val="left"/>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885" w:type="dxa"/>
            <w:tcBorders>
              <w:top w:val="single" w:color="000000" w:sz="6" w:space="0"/>
              <w:left w:val="single" w:color="000000" w:sz="6" w:space="0"/>
              <w:bottom w:val="single" w:color="000000" w:sz="6" w:space="0"/>
              <w:right w:val="single" w:color="000000" w:sz="6" w:space="0"/>
            </w:tcBorders>
            <w:shd w:fill="E5E5E5"/>
            <w:vAlign w:val="top"/>
          </w:tcPr>
          <w:p>
            <w:pPr>
              <w:pStyle w:val="keovxt"/>
              <w:snapToGrid w:val="false"/>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225"/>
        </w:trPr>
        <w:tc>
          <w:tcPr>
            <w:tcW w:w="1650"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left"/>
              <w:rPr>
                <w:rFonts w:ascii="宋体" w:hAnsi="宋体" w:eastAsia="宋体" w:cs="宋体"/>
                <w:color w:val="262626"/>
                <w:spacing w:val="11"/>
                <w:sz w:val="20"/>
              </w:rPr>
            </w:pPr>
            <w:r>
              <w:rPr>
                <w:rFonts w:ascii="宋体" w:hAnsi="宋体" w:eastAsia="宋体" w:cs="宋体"/>
                <w:color w:val="262626"/>
                <w:spacing w:val="11"/>
                <w:sz w:val="20"/>
              </w:rPr>
              <w:t>业务</w:t>
            </w:r>
          </w:p>
        </w:tc>
        <w:tc>
          <w:tcPr>
            <w:tcW w:w="6885"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left"/>
              <w:rPr>
                <w:rFonts w:ascii="宋体" w:hAnsi="宋体" w:eastAsia="宋体" w:cs="宋体"/>
                <w:color w:val="262626"/>
                <w:spacing w:val="11"/>
                <w:sz w:val="20"/>
              </w:rPr>
            </w:pPr>
            <w:r>
              <w:rPr>
                <w:rFonts w:ascii="宋体" w:hAnsi="宋体" w:eastAsia="宋体" w:cs="宋体"/>
                <w:color w:val="262626"/>
                <w:spacing w:val="11"/>
                <w:sz w:val="20"/>
              </w:rPr>
              <w:t>申请新增客户、新增供应商</w:t>
            </w:r>
          </w:p>
        </w:tc>
      </w:tr>
      <w:tr>
        <w:trPr>
          <w:trHeight w:val="105"/>
        </w:trPr>
        <w:tc>
          <w:tcPr>
            <w:tcW w:w="1650"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left"/>
              <w:rPr>
                <w:rFonts w:ascii="宋体" w:hAnsi="宋体" w:eastAsia="宋体" w:cs="宋体"/>
                <w:color w:val="000000"/>
                <w:spacing w:val="11"/>
                <w:sz w:val="20"/>
              </w:rPr>
            </w:pPr>
            <w:r>
              <w:rPr>
                <w:rFonts w:ascii="宋体" w:hAnsi="宋体" w:eastAsia="宋体" w:cs="宋体"/>
                <w:color w:val="000000"/>
                <w:spacing w:val="11"/>
                <w:sz w:val="20"/>
              </w:rPr>
              <w:t>业务主管</w:t>
            </w:r>
          </w:p>
        </w:tc>
        <w:tc>
          <w:tcPr>
            <w:tcW w:w="6885"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left"/>
              <w:rPr>
                <w:rFonts w:ascii="宋体" w:hAnsi="宋体" w:eastAsia="宋体" w:cs="宋体"/>
                <w:color w:val="000000"/>
                <w:spacing w:val="11"/>
                <w:sz w:val="20"/>
              </w:rPr>
            </w:pPr>
            <w:r>
              <w:rPr>
                <w:rFonts w:ascii="宋体" w:hAnsi="宋体" w:eastAsia="宋体" w:cs="宋体"/>
                <w:color w:val="000000"/>
                <w:spacing w:val="11"/>
                <w:sz w:val="20"/>
              </w:rPr>
              <w:t>客户额度申请</w:t>
            </w:r>
          </w:p>
        </w:tc>
      </w:tr>
      <w:tr>
        <w:trPr>
          <w:trHeight w:val="90"/>
        </w:trPr>
        <w:tc>
          <w:tcPr>
            <w:tcW w:w="1650"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left"/>
              <w:rPr>
                <w:rFonts w:ascii="宋体" w:hAnsi="宋体" w:eastAsia="宋体" w:cs="宋体"/>
                <w:color w:val="000000"/>
                <w:spacing w:val="11"/>
                <w:sz w:val="20"/>
              </w:rPr>
            </w:pPr>
            <w:r>
              <w:rPr>
                <w:rFonts w:ascii="宋体" w:hAnsi="宋体" w:eastAsia="宋体" w:cs="宋体"/>
                <w:color w:val="000000"/>
                <w:spacing w:val="11"/>
                <w:sz w:val="20"/>
              </w:rPr>
              <w:t>财务</w:t>
            </w:r>
          </w:p>
        </w:tc>
        <w:tc>
          <w:tcPr>
            <w:tcW w:w="6885" w:type="dxa"/>
            <w:tcBorders>
              <w:top w:val="single" w:color="000000" w:sz="6" w:space="0"/>
              <w:left w:val="single" w:color="000000" w:sz="6" w:space="0"/>
              <w:bottom w:val="single" w:color="000000" w:sz="6" w:space="0"/>
              <w:right w:val="single" w:color="000000" w:sz="6" w:space="0"/>
            </w:tcBorders>
            <w:vAlign w:val="top"/>
          </w:tcPr>
          <w:p>
            <w:pPr>
              <w:pStyle w:val="keovxt"/>
              <w:snapToGrid w:val="false"/>
              <w:jc w:val="left"/>
              <w:rPr>
                <w:rFonts w:ascii="宋体" w:hAnsi="宋体" w:eastAsia="宋体" w:cs="宋体"/>
                <w:color w:val="000000"/>
                <w:spacing w:val="11"/>
                <w:sz w:val="20"/>
              </w:rPr>
            </w:pPr>
            <w:r>
              <w:rPr>
                <w:rFonts w:ascii="宋体" w:hAnsi="宋体" w:eastAsia="宋体" w:cs="宋体"/>
                <w:color w:val="000000"/>
                <w:spacing w:val="11"/>
                <w:sz w:val="20"/>
              </w:rPr>
              <w:t>客户新增、供应商新增审批；客户额度审批。</w:t>
            </w:r>
          </w:p>
        </w:tc>
      </w:tr>
    </w:tbl>
    <w:p>
      <w:pPr>
        <w:pStyle w:val="keovxt"/>
        <w:snapToGrid w:val="false"/>
        <w:jc w:val="both"/>
        <w:rPr>
          <w:rFonts w:ascii="等线" w:hAnsi="等线" w:eastAsia="等线" w:cs="等线"/>
          <w:sz w:val="20"/>
        </w:rPr>
      </w:pPr>
    </w:p>
    <w:p>
      <w:pPr>
        <w:pStyle w:val="5sblfk"/>
        <w:numPr>
          <w:ilvl w:val="0"/>
          <w:numId w:val="1"/>
        </w:numPr>
        <w:snapToGrid w:val="false"/>
        <w:spacing w:before="340" w:after="330" w:line="578" w:lineRule="auto"/>
        <w:ind w:left="0" w:leftChars="0" w:hanging="0" w:hangingChars="0" w:firstLine="0" w:firstLineChars="0"/>
        <w:jc w:val="center"/>
        <w:rPr>
          <w:rFonts w:ascii="等线" w:hAnsi="等线" w:eastAsia="等线" w:cs="等线"/>
          <w:sz w:val="44"/>
        </w:rPr>
      </w:pPr>
      <w:r>
        <w:rPr>
          <w:rFonts w:ascii="等线" w:hAnsi="等线" w:eastAsia="等线" w:cs="等线"/>
          <w:sz w:val="44"/>
        </w:rPr>
        <w:t xml:space="preserve"> 基本信息管理-合作方档案管理</w:t>
      </w:r>
    </w:p>
    <w:p>
      <w:pPr>
        <w:pStyle w:val="5k3n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3.1  我的供应商</w:t>
      </w: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3.1.1 供应商列表原型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供应商列表页面，业务/财务可搜索查看所有状态的供应商。可进行供应商新增、供应商查看、供应商编辑、供应商删除、供应商提交审批、供应商失效、供应商生效、供应商审批。</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（1）供应商列表界面</w:t>
      </w:r>
    </w:p>
    <w:p>
      <w:pPr>
        <w:pStyle w:val="keovxt"/>
        <w:snapToGrid w:val="false"/>
        <w:jc w:val="both"/>
        <w:rPr>
          <w:rFonts w:ascii="等线" w:hAnsi="等线" w:eastAsia="等线" w:cs="等线"/>
          <w:sz w:val="20"/>
        </w:rPr>
      </w:pPr>
      <w:r>
        <w:rPr/>
        <w:drawing>
          <wp:inline distT="0" distB="0" distL="0" distR="0">
            <wp:extent cx="5257800" cy="279082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6"/>
                    <a:srcRect l="0" t="0" r="0" b="0"/>
                    <a:stretch/>
                  </pic:blipFill>
                  <pic:spPr>
                    <a:xfrm rot="21600000">
                      <a:off x="0" y="0"/>
                      <a:ext cx="5257800" cy="2790825"/>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我的客户：跳转“客户列表”界面。</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查询：在不选择任何查询字段下，点击“查询”按钮，默认所有查询条件。选择对应的查询条件，则显示符合结果的数据。查询出的数据，按照“供应商编码”</w:t>
      </w:r>
      <w:r>
        <w:rPr>
          <w:rFonts w:ascii="宋体" w:hAnsi="宋体" w:eastAsia="宋体" w:cs="宋体"/>
          <w:sz w:val="24"/>
          <w:shd w:val="clear" w:color="auto" w:fill="FFFF00"/>
        </w:rPr>
        <w:t>顺序</w:t>
      </w:r>
      <w:r>
        <w:rPr>
          <w:rFonts w:ascii="宋体" w:hAnsi="宋体" w:eastAsia="宋体" w:cs="宋体"/>
          <w:sz w:val="24"/>
        </w:rPr>
        <w:t>排列。</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重置：重置所有查询条件。</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新增供应商：跳转“供应商维护”界面。</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查看：跳转“供应商查询”界面。</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编辑：跳转“供应商维护”界面。</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删除：弹出“删除确认”弹框。“新建”、“已失效”状态的供应商数据，才有该操作按钮。</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提交：弹出“提交确认”弹框。</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失效：弹出“失效确认”弹框。</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启用：弹出“启用确认”弹框。</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审批：跳转“供应商审批”界面。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（3）查询栏字段说明</w:t>
      </w:r>
    </w:p>
    <w:tbl>
      <w:tblPr>
        <w:tblStyle w:val="x90lk9"/>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供应商编码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eovxt"/>
              <w:snapToGrid w:val="false"/>
              <w:jc w:val="left"/>
              <w:rPr>
                <w:rFonts w:ascii="宋体" w:hAnsi="宋体" w:eastAsia="宋体" w:cs="宋体"/>
                <w:color w:val="000000"/>
                <w:sz w:val="20"/>
              </w:rPr>
            </w:pPr>
            <w:r>
              <w:rPr>
                <w:rFonts w:ascii="宋体" w:hAnsi="宋体" w:eastAsia="宋体" w:cs="宋体"/>
                <w:color w:val="000000"/>
                <w:sz w:val="20"/>
              </w:rPr>
              <w:t>填写供应商编码，支持模糊查询；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供应商名称</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eovxt"/>
              <w:snapToGrid w:val="false"/>
              <w:jc w:val="left"/>
              <w:rPr>
                <w:rFonts w:ascii="宋体" w:hAnsi="宋体" w:eastAsia="宋体" w:cs="宋体"/>
                <w:color w:val="000000"/>
                <w:sz w:val="20"/>
              </w:rPr>
            </w:pPr>
            <w:r>
              <w:rPr>
                <w:rFonts w:ascii="宋体" w:hAnsi="宋体" w:eastAsia="宋体" w:cs="宋体"/>
                <w:color w:val="000000"/>
                <w:sz w:val="20"/>
              </w:rPr>
              <w:t>填写供应商名称，支持模糊查询；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营业期限</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LOV选择；</w:t>
            </w:r>
            <w:r>
              <w:rPr>
                <w:rFonts w:ascii="宋体" w:hAnsi="宋体" w:eastAsia="宋体" w:cs="宋体"/>
                <w:color w:val="000000"/>
                <w:sz w:val="20"/>
                <w:shd w:val="clear" w:color="auto" w:fill="FFFF00"/>
              </w:rPr>
              <w:t>LOV：已到期、未到期。</w:t>
            </w:r>
          </w:p>
          <w:p>
            <w:pPr>
              <w:pStyle w:val="keovxt"/>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默认全部。</w:t>
            </w:r>
          </w:p>
          <w:p>
            <w:pPr>
              <w:pStyle w:val="keovxt"/>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选择已到期，只展示营业期限在系统日期之前的供应商数据；</w:t>
            </w:r>
          </w:p>
          <w:p>
            <w:pPr>
              <w:pStyle w:val="keovxt"/>
              <w:snapToGrid w:val="false"/>
              <w:jc w:val="left"/>
              <w:rPr>
                <w:rFonts w:ascii="宋体" w:hAnsi="宋体" w:eastAsia="宋体" w:cs="宋体"/>
                <w:color w:val="000000"/>
                <w:sz w:val="20"/>
              </w:rPr>
            </w:pPr>
            <w:r>
              <w:rPr>
                <w:rFonts w:ascii="宋体" w:hAnsi="宋体" w:eastAsia="宋体" w:cs="宋体"/>
                <w:color w:val="000000"/>
                <w:sz w:val="20"/>
                <w:shd w:val="clear" w:color="auto" w:fill="FFFF00"/>
              </w:rPr>
              <w:t>选择未到期，只展示营业期限在系统日期之后的供应商数据</w:t>
            </w:r>
            <w:r>
              <w:rPr>
                <w:rFonts w:ascii="宋体" w:hAnsi="宋体" w:eastAsia="宋体" w:cs="宋体"/>
                <w:color w:val="000000"/>
                <w:sz w:val="20"/>
              </w:rPr>
              <w:t>。</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是否已签合同</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LOV选择，LOV：是、否；默认全部。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账期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手工录入</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LOV选择，默认全部。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LOV选择，默认全部。LOV：新建、已提交、已生效、已失效。</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创建部门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LOV选择，只能选择到当前用户对应公司下的部门。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eovxt"/>
              <w:snapToGrid w:val="false"/>
              <w:jc w:val="left"/>
              <w:rPr>
                <w:rFonts w:ascii="宋体" w:hAnsi="宋体" w:eastAsia="宋体" w:cs="宋体"/>
                <w:color w:val="000000"/>
                <w:sz w:val="20"/>
              </w:rPr>
            </w:pPr>
            <w:r>
              <w:rPr>
                <w:rFonts w:ascii="宋体" w:hAnsi="宋体" w:eastAsia="宋体" w:cs="宋体"/>
                <w:color w:val="000000"/>
                <w:sz w:val="20"/>
              </w:rPr>
              <w:t>填写更新人，支持模糊查询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更新日期从</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时间范围框，不选择默认全部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更新日期至</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时间范围框，不选择默认全部</w:t>
            </w:r>
          </w:p>
        </w:tc>
      </w:tr>
    </w:tbl>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（4）供应商列表栏字段</w:t>
      </w:r>
    </w:p>
    <w:p>
      <w:pPr>
        <w:snapToGrid w:val="false"/>
        <w:spacing w:line="360" w:lineRule="auto"/>
        <w:ind w:leftChars="200"/>
        <w:jc w:val="both"/>
        <w:rPr>
          <w:rFonts w:ascii="宋体" w:hAnsi="宋体" w:eastAsia="宋体" w:cs="宋体"/>
          <w:sz w:val="24"/>
        </w:rPr>
      </w:pPr>
      <w:r>
        <w:rPr>
          <w:rFonts w:ascii="宋体" w:hAnsi="宋体" w:eastAsia="宋体" w:cs="宋体"/>
          <w:sz w:val="24"/>
        </w:rPr>
        <w:t>每页显示10条</w:t>
      </w:r>
    </w:p>
    <w:tbl>
      <w:tblPr>
        <w:tblStyle w:val="x90lk9"/>
        <w:tblInd w:w="0" w:type="dxa"/>
        <w:tblLayout w:type="fixed"/>
      </w:tblPr>
      <w:tblGrid>
        <w:gridCol w:w="435"/>
        <w:gridCol w:w="1485"/>
        <w:gridCol w:w="690"/>
        <w:gridCol w:w="915"/>
        <w:gridCol w:w="855"/>
        <w:gridCol w:w="705"/>
        <w:gridCol w:w="645"/>
        <w:gridCol w:w="252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供应商编码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供应商名称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统一社会信用码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18</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公司地址</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营业期限</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是否已签合同</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账期(天)</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创建部门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更新日期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bl>
    <w:p>
      <w:pPr>
        <w:pStyle w:val="keovxt"/>
        <w:snapToGrid w:val="false"/>
        <w:jc w:val="both"/>
        <w:rPr>
          <w:rFonts w:ascii="等线" w:hAnsi="等线" w:eastAsia="等线" w:cs="等线"/>
          <w:sz w:val="20"/>
        </w:rPr>
      </w:pP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3.1.2 供应商查询原型</w:t>
      </w:r>
    </w:p>
    <w:p>
      <w:pPr>
        <w:pStyle w:val="3k8n9f"/>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3.1.2.1 供应商查询明细原型界面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（1）供应商查询界面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供应商查询界面，选择需要查看供应商信息的数据，点击“查看”按钮，跳转至“供应商查询”原型界面。</w:t>
      </w:r>
    </w:p>
    <w:p>
      <w:pPr>
        <w:snapToGrid w:val="false"/>
        <w:spacing w:line="360" w:lineRule="auto"/>
        <w:jc w:val="both"/>
        <w:rPr>
          <w:rFonts w:ascii="等线" w:hAnsi="等线" w:eastAsia="等线" w:cs="等线"/>
          <w:sz w:val="24"/>
        </w:rPr>
      </w:pPr>
      <w:r>
        <w:rPr/>
        <w:drawing>
          <wp:inline distT="0" distB="0" distL="0" distR="0">
            <wp:extent cx="5267325" cy="370522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7"/>
                    <a:srcRect l="0" t="0" r="0" b="0"/>
                    <a:stretch/>
                  </pic:blipFill>
                  <pic:spPr>
                    <a:xfrm rot="21600000">
                      <a:off x="0" y="0"/>
                      <a:ext cx="5267325" cy="37052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返回：返回“供应商列表”原型界面。</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操作记录：弹出“操作记录”弹框。</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（3）供应商基本信息说明</w:t>
      </w:r>
    </w:p>
    <w:tbl>
      <w:tblPr>
        <w:tblStyle w:val="x90lk9"/>
        <w:tblInd w:w="0" w:type="dxa"/>
        <w:tblLayout w:type="fixed"/>
      </w:tblPr>
      <w:tblGrid>
        <w:gridCol w:w="435"/>
        <w:gridCol w:w="1485"/>
        <w:gridCol w:w="675"/>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境内外关系</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统一社会信用码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18</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中文名称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简称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公司地址</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营业期限</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供应商编码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合作方类别</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（4）业务信息</w:t>
      </w:r>
    </w:p>
    <w:tbl>
      <w:tblPr>
        <w:tblStyle w:val="x90lk9"/>
        <w:tblInd w:w="0" w:type="dxa"/>
        <w:tblLayout w:type="fixed"/>
      </w:tblPr>
      <w:tblGrid>
        <w:gridCol w:w="435"/>
        <w:gridCol w:w="1485"/>
        <w:gridCol w:w="675"/>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销售</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是否已签合同</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账期(天)</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发票抬头</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归档</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19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对应客服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公司电话</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31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公司传真</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公司网站</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bl>
    <w:p>
      <w:pPr>
        <w:snapToGrid w:val="false"/>
        <w:spacing w:line="360" w:lineRule="auto"/>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（5）银行账号信息</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银行名称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账户名称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根据查看的供应商，自动带出</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（6）联系人信息</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联系人类型</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联系人姓名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联系人电话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11</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联系人传真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联系人移动电话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11</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联系人电子邮箱</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根据查看的供应商，自动带出</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（7）邮箱收件人信息</w:t>
      </w:r>
    </w:p>
    <w:tbl>
      <w:tblPr>
        <w:tblStyle w:val="x90lk9"/>
        <w:tblInd w:w="0" w:type="dxa"/>
        <w:tblLayout w:type="fixed"/>
      </w:tblPr>
      <w:tblGrid>
        <w:gridCol w:w="435"/>
        <w:gridCol w:w="1485"/>
        <w:gridCol w:w="675"/>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类型</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姓名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岗位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电子邮箱</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根据查看的供应商，自动带出</w:t>
            </w:r>
          </w:p>
        </w:tc>
      </w:tr>
    </w:tbl>
    <w:p>
      <w:pPr>
        <w:snapToGrid w:val="false"/>
        <w:spacing w:line="360" w:lineRule="auto"/>
        <w:ind w:firstLineChars="200"/>
        <w:jc w:val="both"/>
        <w:rPr>
          <w:rFonts w:ascii="等线" w:hAnsi="等线" w:eastAsia="等线" w:cs="等线"/>
          <w:sz w:val="24"/>
        </w:rPr>
      </w:pPr>
    </w:p>
    <w:p>
      <w:pPr>
        <w:pStyle w:val="3k8n9f"/>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3.1.2.2 供应商查询操作记录原型界面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“供应商查询”原型界面，点击“操作记录”跳出“操作记录”弹框。按照操作日期倒序排列。</w:t>
      </w:r>
    </w:p>
    <w:p>
      <w:pPr>
        <w:snapToGrid w:val="false"/>
        <w:spacing w:line="360" w:lineRule="auto"/>
        <w:jc w:val="both"/>
        <w:rPr>
          <w:rFonts w:ascii="等线" w:hAnsi="等线" w:eastAsia="等线" w:cs="等线"/>
          <w:sz w:val="24"/>
        </w:rPr>
      </w:pPr>
      <w:r>
        <w:rPr/>
        <w:drawing>
          <wp:inline distT="0" distB="0" distL="0" distR="0">
            <wp:extent cx="5267325" cy="3867150"/>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8"/>
                    <a:srcRect l="0" t="0" r="0" b="0"/>
                    <a:stretch/>
                  </pic:blipFill>
                  <pic:spPr>
                    <a:xfrm rot="21600000">
                      <a:off x="0" y="0"/>
                      <a:ext cx="5267325" cy="38671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“X”：返回“供应商查询明细”原型界面。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（3）操作记录字段说明</w:t>
      </w:r>
    </w:p>
    <w:tbl>
      <w:tblPr>
        <w:tblStyle w:val="x90lk9"/>
        <w:tblInd w:w="0" w:type="dxa"/>
        <w:tblLayout w:type="fixed"/>
      </w:tblPr>
      <w:tblGrid>
        <w:gridCol w:w="435"/>
        <w:gridCol w:w="1485"/>
        <w:gridCol w:w="690"/>
        <w:gridCol w:w="915"/>
        <w:gridCol w:w="855"/>
        <w:gridCol w:w="705"/>
        <w:gridCol w:w="645"/>
        <w:gridCol w:w="252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操作人</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根据查询记录自动带出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操作日期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根据查询记录自动带出，记录按照操作日期倒序排列</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动作</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根据查询记录自动带出</w:t>
            </w:r>
          </w:p>
          <w:p>
            <w:pPr>
              <w:pStyle w:val="keovxt"/>
              <w:snapToGrid w:val="false"/>
              <w:jc w:val="left"/>
              <w:rPr>
                <w:rFonts w:ascii="宋体" w:hAnsi="宋体" w:eastAsia="宋体" w:cs="宋体"/>
                <w:color w:val="000000"/>
                <w:sz w:val="20"/>
              </w:rPr>
            </w:pPr>
            <w:r>
              <w:rPr>
                <w:rFonts w:ascii="宋体" w:hAnsi="宋体" w:eastAsia="宋体" w:cs="宋体"/>
                <w:color w:val="000000"/>
                <w:sz w:val="20"/>
              </w:rPr>
              <w:t>包括：已提交、审批拒绝、审批通过、失效、生效。</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根据查询记录自动带出；</w:t>
            </w:r>
          </w:p>
          <w:p>
            <w:pPr>
              <w:pStyle w:val="keovxt"/>
              <w:snapToGrid w:val="false"/>
              <w:jc w:val="left"/>
              <w:rPr>
                <w:rFonts w:ascii="宋体" w:hAnsi="宋体" w:eastAsia="宋体" w:cs="宋体"/>
                <w:color w:val="000000"/>
                <w:sz w:val="20"/>
              </w:rPr>
            </w:pPr>
            <w:r>
              <w:rPr>
                <w:rFonts w:ascii="宋体" w:hAnsi="宋体" w:eastAsia="宋体" w:cs="宋体"/>
                <w:color w:val="000000"/>
                <w:sz w:val="20"/>
              </w:rPr>
              <w:t>1、审批拒绝/审批通过的备注为审批人填写的审批；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2、已提交默认为“供应商新建提交”</w:t>
            </w:r>
          </w:p>
        </w:tc>
      </w:tr>
    </w:tbl>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3.1.3 供应商新增维护原型</w:t>
      </w:r>
    </w:p>
    <w:p>
      <w:pPr>
        <w:pStyle w:val="3k8n9f"/>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3.1.3.1 供应商新增维护原型界面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（1）供应商维护界面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供应商列表界面，点击“新增供应商”按钮，跳转至“供应商新增维护”原型界面。</w:t>
      </w:r>
    </w:p>
    <w:p>
      <w:pPr>
        <w:snapToGrid w:val="false"/>
        <w:spacing w:line="360" w:lineRule="auto"/>
        <w:jc w:val="both"/>
        <w:rPr>
          <w:rFonts w:ascii="等线" w:hAnsi="等线" w:eastAsia="等线" w:cs="等线"/>
          <w:sz w:val="24"/>
        </w:rPr>
      </w:pPr>
      <w:r>
        <w:rPr/>
        <w:drawing>
          <wp:inline distT="0" distB="0" distL="0" distR="0">
            <wp:extent cx="5257800" cy="4543425"/>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9"/>
                    <a:srcRect l="0" t="0" r="0" b="0"/>
                    <a:stretch/>
                  </pic:blipFill>
                  <pic:spPr>
                    <a:xfrm rot="21600000">
                      <a:off x="0" y="0"/>
                      <a:ext cx="5257800" cy="45434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附件上传：超链接，可上传附件，</w:t>
      </w:r>
      <w:r>
        <w:rPr>
          <w:rFonts w:ascii="宋体" w:hAnsi="宋体" w:eastAsia="宋体" w:cs="宋体"/>
          <w:sz w:val="24"/>
          <w:shd w:val="clear" w:color="auto" w:fill="FFFF00"/>
        </w:rPr>
        <w:t>必须上传</w:t>
      </w:r>
      <w:r>
        <w:rPr>
          <w:rFonts w:ascii="宋体" w:hAnsi="宋体" w:eastAsia="宋体" w:cs="宋体"/>
          <w:sz w:val="24"/>
        </w:rPr>
        <w:t>。</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(银行账户信息)新增：在银行账户栏新增一行银行账户信息。</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(银行账户信息)删除：删除该用户账户。</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(联系人信息)新增：在联系人栏新增一行联系人信息。</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(联系人信息)删除：删除该联系人。</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(邮箱收件人信息)新增：在邮箱收件人新增栏新增一行邮箱收件人。</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(邮箱收件人信息)删除：删除该邮箱收件人。</w:t>
      </w:r>
    </w:p>
    <w:p>
      <w:pPr>
        <w:pStyle w:val="keovxt"/>
        <w:numPr>
          <w:ilvl w:val="0"/>
          <w:numId w:val="2"/>
        </w:numPr>
        <w:snapToGrid w:val="false"/>
        <w:spacing w:line="360" w:lineRule="auto"/>
        <w:ind w:left="420" w:leftChars="0" w:hanging="420"/>
        <w:jc w:val="both"/>
        <w:rPr>
          <w:rFonts w:ascii="宋体" w:hAnsi="宋体" w:eastAsia="宋体" w:cs="宋体"/>
          <w:b/>
          <w:color w:val="FF0000"/>
          <w:sz w:val="24"/>
          <w:shd w:val="clear" w:color="auto" w:fill="FFFF00"/>
        </w:rPr>
      </w:pPr>
      <w:r>
        <w:rPr>
          <w:rFonts w:ascii="宋体" w:hAnsi="宋体" w:eastAsia="宋体" w:cs="宋体"/>
          <w:sz w:val="24"/>
        </w:rPr>
        <w:t>保存：保存该供应商，校验必填字段。保存成功自动生成供应商编码。规则：</w:t>
      </w:r>
      <w:r>
        <w:rPr>
          <w:rFonts w:ascii="宋体" w:hAnsi="宋体" w:eastAsia="宋体" w:cs="宋体"/>
          <w:sz w:val="24"/>
          <w:shd w:val="clear" w:color="auto" w:fill="FFFF00"/>
        </w:rPr>
        <w:t>“S+5位流水”，不改变该供应商的状态</w:t>
      </w:r>
      <w:r>
        <w:rPr>
          <w:rFonts w:ascii="宋体" w:hAnsi="宋体" w:eastAsia="宋体" w:cs="宋体"/>
          <w:sz w:val="24"/>
        </w:rPr>
        <w:t>。</w:t>
      </w:r>
      <w:r>
        <w:rPr>
          <w:rFonts w:ascii="宋体" w:hAnsi="宋体" w:eastAsia="宋体" w:cs="宋体"/>
          <w:b/>
          <w:color w:val="FF0000"/>
          <w:sz w:val="24"/>
          <w:shd w:val="clear" w:color="auto" w:fill="FFFF00"/>
        </w:rPr>
        <w:t>后台需加出金碟供应商编码，默认金碟供应商编码=自动生成的供应商编码。和金碟系统对接时，取该编码的值进行对接。</w:t>
      </w:r>
    </w:p>
    <w:p>
      <w:pPr>
        <w:pStyle w:val="keovxt"/>
        <w:numPr>
          <w:ilvl w:val="0"/>
          <w:numId w:val="2"/>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rPr>
        <w:t>提交：提交审批。先进行保存后进行提交。保存时校验必填字段，自动生成供应商编码。提交后，该供应商状态变为“已提交”，</w:t>
      </w:r>
      <w:r>
        <w:rPr>
          <w:rFonts w:ascii="宋体" w:hAnsi="宋体" w:eastAsia="宋体" w:cs="宋体"/>
          <w:sz w:val="24"/>
          <w:shd w:val="clear" w:color="auto" w:fill="FFFF00"/>
        </w:rPr>
        <w:t>只有新建状态的供应商有该操作按钮。</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取消：取消新增供应商，返回供应商列表原型界面。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（3）供应商基本信息说明</w:t>
      </w:r>
    </w:p>
    <w:tbl>
      <w:tblPr>
        <w:tblStyle w:val="x90lk9"/>
        <w:tblInd w:w="0" w:type="dxa"/>
        <w:tblLayout w:type="fixed"/>
      </w:tblPr>
      <w:tblGrid>
        <w:gridCol w:w="435"/>
        <w:gridCol w:w="1485"/>
        <w:gridCol w:w="675"/>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境内外关系</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2、LOV(境内机构、境外机构)</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统一社会信用码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18</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keovxt"/>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2、</w:t>
            </w:r>
            <w:r>
              <w:rPr>
                <w:rFonts w:ascii="宋体" w:hAnsi="宋体" w:eastAsia="宋体" w:cs="宋体"/>
                <w:color w:val="000000"/>
                <w:sz w:val="20"/>
                <w:shd w:val="clear" w:color="auto" w:fill="FFFF00"/>
              </w:rPr>
              <w:t>在境内外关系为“境内机构”时，统一社会信用码必填，18位</w:t>
            </w:r>
          </w:p>
          <w:p>
            <w:pPr>
              <w:pStyle w:val="keovxt"/>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3、输入统一社会信用码，自动匹配合作伙伴表中的数据，若表中存在相同的统一社会信用码，有则供应商信息所有信息带出</w:t>
            </w:r>
            <w:r>
              <w:rPr>
                <w:rFonts w:ascii="宋体" w:hAnsi="宋体" w:eastAsia="宋体" w:cs="宋体"/>
                <w:b/>
                <w:color w:val="FF0000"/>
                <w:sz w:val="20"/>
                <w:shd w:val="clear" w:color="auto" w:fill="FFFF00"/>
              </w:rPr>
              <w:t>（默认带最近的一次新增记录）</w:t>
            </w:r>
            <w:r>
              <w:rPr>
                <w:rFonts w:ascii="宋体" w:hAnsi="宋体" w:eastAsia="宋体" w:cs="宋体"/>
                <w:color w:val="000000"/>
                <w:sz w:val="20"/>
                <w:shd w:val="clear" w:color="auto" w:fill="FFFF00"/>
              </w:rPr>
              <w:t>，允许修改。</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中文名称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1、若统一社会信用码在合作方已匹配到，自动带出供应商名称，允许修改；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简称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1、若统一社会信用码在合作方已匹配到，自动带出供应商简称，允许修改；</w:t>
            </w:r>
          </w:p>
          <w:p>
            <w:pPr>
              <w:pStyle w:val="keovxt"/>
              <w:snapToGrid w:val="false"/>
              <w:jc w:val="both"/>
              <w:rPr>
                <w:rFonts w:ascii="宋体" w:hAnsi="宋体" w:eastAsia="宋体" w:cs="宋体"/>
                <w:color w:val="000000"/>
                <w:sz w:val="20"/>
              </w:rPr>
            </w:pPr>
            <w:r>
              <w:rPr>
                <w:rFonts w:ascii="宋体" w:hAnsi="宋体" w:eastAsia="宋体" w:cs="宋体"/>
                <w:color w:val="000000"/>
                <w:sz w:val="20"/>
              </w:rPr>
              <w:t>2、手工录入。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公司地址</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1、若统一社会信用码在合作方已匹配到，自动带出公司地址，允许修改；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w:t>
            </w:r>
            <w:r>
              <w:rPr>
                <w:rFonts w:ascii="宋体" w:hAnsi="宋体" w:eastAsia="宋体" w:cs="宋体"/>
                <w:color w:val="000000"/>
                <w:sz w:val="20"/>
                <w:shd w:val="clear" w:color="auto" w:fill="FFFF00"/>
              </w:rPr>
              <w:t>国家为“中国”时，省、市必填</w:t>
            </w:r>
            <w:r>
              <w:rPr>
                <w:rFonts w:ascii="宋体" w:hAnsi="宋体" w:eastAsia="宋体" w:cs="宋体"/>
                <w:color w:val="000000"/>
                <w:sz w:val="20"/>
              </w:rPr>
              <w:t>，</w:t>
            </w:r>
            <w:r>
              <w:rPr>
                <w:rFonts w:ascii="宋体" w:hAnsi="宋体" w:eastAsia="宋体" w:cs="宋体"/>
                <w:color w:val="000000"/>
                <w:sz w:val="20"/>
                <w:shd w:val="clear" w:color="auto" w:fill="FFFF00"/>
              </w:rPr>
              <w:t>当国家非“中国”时，省、市非必填</w:t>
            </w:r>
            <w:r>
              <w:rPr>
                <w:rFonts w:ascii="宋体" w:hAnsi="宋体" w:eastAsia="宋体" w:cs="宋体"/>
                <w:color w:val="000000"/>
                <w:sz w:val="20"/>
              </w:rPr>
              <w:t>；</w:t>
            </w:r>
            <w:r>
              <w:rPr>
                <w:rFonts w:ascii="宋体" w:hAnsi="宋体" w:eastAsia="宋体" w:cs="宋体"/>
                <w:color w:val="000000"/>
                <w:sz w:val="20"/>
                <w:shd w:val="clear" w:color="auto" w:fill="FFFF00"/>
              </w:rPr>
              <w:t>区信息非必填</w:t>
            </w:r>
            <w:r>
              <w:rPr>
                <w:rFonts w:ascii="宋体" w:hAnsi="宋体" w:eastAsia="宋体" w:cs="宋体"/>
                <w:color w:val="000000"/>
                <w:sz w:val="20"/>
              </w:rPr>
              <w:t>。</w:t>
            </w:r>
          </w:p>
          <w:p>
            <w:pPr>
              <w:pStyle w:val="keovxt"/>
              <w:snapToGrid w:val="false"/>
              <w:jc w:val="left"/>
              <w:rPr>
                <w:rFonts w:ascii="宋体" w:hAnsi="宋体" w:eastAsia="宋体" w:cs="宋体"/>
                <w:color w:val="000000"/>
                <w:sz w:val="20"/>
              </w:rPr>
            </w:pPr>
            <w:r>
              <w:rPr>
                <w:rFonts w:ascii="宋体" w:hAnsi="宋体" w:eastAsia="宋体" w:cs="宋体"/>
                <w:color w:val="000000"/>
                <w:sz w:val="20"/>
              </w:rPr>
              <w:t>3、</w:t>
            </w:r>
            <w:r>
              <w:rPr>
                <w:rFonts w:ascii="宋体" w:hAnsi="宋体" w:eastAsia="宋体" w:cs="宋体"/>
                <w:color w:val="000000"/>
                <w:sz w:val="20"/>
                <w:shd w:val="clear" w:color="auto" w:fill="FFFF00"/>
              </w:rPr>
              <w:t>详细地址必填</w:t>
            </w:r>
            <w:r>
              <w:rPr>
                <w:rFonts w:ascii="宋体" w:hAnsi="宋体" w:eastAsia="宋体" w:cs="宋体"/>
                <w:color w:val="000000"/>
                <w:sz w:val="20"/>
              </w:rPr>
              <w:t>。</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营业期限</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numPr>
                <w:ilvl w:val="0"/>
                <w:numId w:val="3"/>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若统一社会信用码在合作方已匹配到，自动带出营业期限，允许修改；</w:t>
            </w:r>
          </w:p>
          <w:p>
            <w:pPr>
              <w:pStyle w:val="keovxt"/>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2、</w:t>
            </w:r>
            <w:r>
              <w:rPr>
                <w:rFonts w:ascii="宋体" w:hAnsi="宋体" w:eastAsia="宋体" w:cs="宋体"/>
                <w:color w:val="000000"/>
                <w:sz w:val="20"/>
                <w:shd w:val="clear" w:color="auto" w:fill="FFFF00"/>
              </w:rPr>
              <w:t>若勾选了“长期”，则营业期限为“长期”，日期框置空置灰。</w:t>
            </w:r>
          </w:p>
          <w:p>
            <w:pPr>
              <w:pStyle w:val="keovxt"/>
              <w:snapToGrid w:val="false"/>
              <w:jc w:val="left"/>
              <w:rPr>
                <w:rFonts w:ascii="宋体" w:hAnsi="宋体" w:eastAsia="宋体" w:cs="宋体"/>
                <w:color w:val="000000"/>
                <w:sz w:val="20"/>
              </w:rPr>
            </w:pPr>
            <w:r>
              <w:rPr>
                <w:rFonts w:ascii="宋体" w:hAnsi="宋体" w:eastAsia="宋体" w:cs="宋体"/>
                <w:color w:val="000000"/>
                <w:sz w:val="20"/>
              </w:rPr>
              <w:t>3、手工录入。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供应商编码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保存后自动生成，规则待定：</w:t>
            </w:r>
          </w:p>
          <w:p>
            <w:pPr>
              <w:pStyle w:val="keovxt"/>
              <w:snapToGrid w:val="false"/>
              <w:jc w:val="left"/>
              <w:rPr>
                <w:rFonts w:ascii="宋体" w:hAnsi="宋体" w:eastAsia="宋体" w:cs="宋体"/>
                <w:color w:val="000000"/>
                <w:sz w:val="20"/>
              </w:rPr>
            </w:pPr>
            <w:r>
              <w:rPr>
                <w:rFonts w:ascii="宋体" w:hAnsi="宋体" w:eastAsia="宋体" w:cs="宋体"/>
                <w:color w:val="000000"/>
                <w:sz w:val="20"/>
              </w:rPr>
              <w:t>S+5位流水。</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合作方类别</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1、若统一社会信用码在合作方已匹配到，自动带出营业期限，允许手工选择修改；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2、LOV选择（集团内部机构/外部单位）</w:t>
            </w:r>
          </w:p>
          <w:p>
            <w:pPr>
              <w:pStyle w:val="keovxt"/>
              <w:snapToGrid w:val="false"/>
              <w:jc w:val="left"/>
              <w:rPr>
                <w:rFonts w:ascii="宋体" w:hAnsi="宋体" w:eastAsia="宋体" w:cs="宋体"/>
                <w:color w:val="000000"/>
                <w:sz w:val="20"/>
              </w:rPr>
            </w:pPr>
            <w:r>
              <w:rPr>
                <w:rFonts w:ascii="宋体" w:hAnsi="宋体" w:eastAsia="宋体" w:cs="宋体"/>
                <w:color w:val="000000"/>
                <w:sz w:val="20"/>
              </w:rPr>
              <w:t>3、</w:t>
            </w:r>
            <w:r>
              <w:rPr>
                <w:rFonts w:ascii="宋体" w:hAnsi="宋体" w:eastAsia="宋体" w:cs="宋体"/>
                <w:color w:val="000000"/>
                <w:sz w:val="20"/>
                <w:shd w:val="clear" w:color="auto" w:fill="FFFF00"/>
              </w:rPr>
              <w:t>保存时，需校验该供应商名称是否存在组织架构内</w:t>
            </w:r>
            <w:r>
              <w:rPr>
                <w:rFonts w:ascii="宋体" w:hAnsi="宋体" w:eastAsia="宋体" w:cs="宋体"/>
                <w:color w:val="000000"/>
                <w:sz w:val="20"/>
              </w:rPr>
              <w:t>，若存在组织架构内，则需为“集团内部机构”，不存在组织架构内，则为”外部单位“</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（4）业务信息说明</w:t>
      </w:r>
    </w:p>
    <w:tbl>
      <w:tblPr>
        <w:tblStyle w:val="x90lk9"/>
        <w:tblInd w:w="0" w:type="dxa"/>
        <w:tblLayout w:type="fixed"/>
      </w:tblPr>
      <w:tblGrid>
        <w:gridCol w:w="435"/>
        <w:gridCol w:w="1485"/>
        <w:gridCol w:w="660"/>
        <w:gridCol w:w="600"/>
        <w:gridCol w:w="915"/>
        <w:gridCol w:w="720"/>
        <w:gridCol w:w="660"/>
        <w:gridCol w:w="277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1、若统一社会信用码在合作方已匹配到，自动带出税率，允许修改；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2、LOV选择，LOV：0、1、3、6、9、11</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销售</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1、若统一社会信用码在合作方已匹配到，自动带出销售员，允许修改；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是否已签合同</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1、若统一社会信用码在合作方已匹配到，自动带出是否已签合同，允许修改；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2、LOV选择，LOV：是/否。</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账期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1、若统一社会信用码在合作方已匹配到，自动带出账期，允许修改；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发票抬头</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1、若统一社会信用码在合作方已匹配到，自动带出发票抬头，允许修改；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归档</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1、若统一社会信用码在合作方已匹配到，自动带出归档人，允许修改；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19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对应客服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1、若统一社会信用码在合作方已匹配到，自动带出对应客服，允许修改；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公司网站</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1、若统一社会信用码在合作方已匹配到，自动带出公司网站，允许修改；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31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公司电话</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1、若统一社会信用码在合作方已匹配到，自动带出公司电话，允许修改；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公司传真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1、若统一社会信用码在合作方已匹配到，自动带出公司传真，允许修改；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bl>
    <w:p>
      <w:pPr>
        <w:snapToGrid w:val="false"/>
        <w:spacing w:line="360" w:lineRule="auto"/>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（5）银行账号信息</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点击银行信息栏的“新增”，在银行账号信息下新增一行。</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银行名称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1、若统一社会信用码在合作方已匹配到，自动带出银行名称，允许修改；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1、若统一社会信用码在合作方已匹配到，自动带出开户行名称，允许修改；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账户名称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1、若统一社会信用码在合作方已匹配到，自动带出账户名称，允许修改；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1、若统一社会信用码在合作方已匹配到，自动带出银行账号，允许修改；</w:t>
            </w:r>
            <w:r>
              <w:rPr>
                <w:rFonts w:ascii="宋体" w:hAnsi="宋体" w:eastAsia="宋体" w:cs="宋体"/>
                <w:color w:val="000000"/>
                <w:sz w:val="20"/>
                <w:shd w:val="clear" w:color="auto" w:fill="FFFF00"/>
              </w:rPr>
              <w:t>同一个公司、同一个组织下，需要对银行账号进行唯一性判断。</w:t>
            </w:r>
          </w:p>
          <w:p>
            <w:pPr>
              <w:pStyle w:val="keovxt"/>
              <w:snapToGrid w:val="false"/>
              <w:jc w:val="both"/>
              <w:rPr>
                <w:rFonts w:ascii="宋体" w:hAnsi="宋体" w:eastAsia="宋体" w:cs="宋体"/>
                <w:color w:val="000000"/>
                <w:sz w:val="20"/>
              </w:rPr>
            </w:pPr>
            <w:r>
              <w:rPr>
                <w:rFonts w:ascii="宋体" w:hAnsi="宋体" w:eastAsia="宋体" w:cs="宋体"/>
                <w:color w:val="000000"/>
                <w:sz w:val="20"/>
              </w:rPr>
              <w:t>2、手工录入</w:t>
            </w:r>
          </w:p>
        </w:tc>
      </w:tr>
    </w:tbl>
    <w:p>
      <w:pPr>
        <w:snapToGrid w:val="false"/>
        <w:spacing w:line="360" w:lineRule="auto"/>
        <w:ind w:firstLine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（6）联系人信息</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点击联系人信息栏的“新增”，在信息人下新增一行。</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联系人类型</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1、若统一社会信用码在合作方已匹配到，自动带出联系类型，允许修改；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2、LOV选择，LOV：法人、财务联系人、操作联系人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联系人姓名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1、若统一社会信用码在合作方已匹配到，自动带出联系人姓名，允许修改；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联系人电话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11</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1、若统一社会信用码在合作方已匹配到，自动带出联系人电话，允许修改；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联系人传真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1、若统一社会信用码在合作方已匹配到，自动带出联系人传真，允许修改；</w:t>
            </w:r>
          </w:p>
          <w:p>
            <w:pPr>
              <w:pStyle w:val="keovxt"/>
              <w:snapToGrid w:val="false"/>
              <w:jc w:val="both"/>
              <w:rPr>
                <w:rFonts w:ascii="宋体" w:hAnsi="宋体" w:eastAsia="宋体" w:cs="宋体"/>
                <w:color w:val="000000"/>
                <w:sz w:val="20"/>
              </w:rPr>
            </w:pPr>
            <w:r>
              <w:rPr>
                <w:rFonts w:ascii="宋体" w:hAnsi="宋体" w:eastAsia="宋体" w:cs="宋体"/>
                <w:color w:val="000000"/>
                <w:sz w:val="20"/>
              </w:rPr>
              <w:t>2、手工录入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联系人移动电话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11</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1、若统一社会信用码在合作方已匹配到，自动带出联系人移动电话，允许修改；</w:t>
            </w:r>
          </w:p>
          <w:p>
            <w:pPr>
              <w:pStyle w:val="keovxt"/>
              <w:snapToGrid w:val="false"/>
              <w:jc w:val="both"/>
              <w:rPr>
                <w:rFonts w:ascii="宋体" w:hAnsi="宋体" w:eastAsia="宋体" w:cs="宋体"/>
                <w:color w:val="000000"/>
                <w:sz w:val="20"/>
              </w:rPr>
            </w:pPr>
            <w:r>
              <w:rPr>
                <w:rFonts w:ascii="宋体" w:hAnsi="宋体" w:eastAsia="宋体" w:cs="宋体"/>
                <w:color w:val="000000"/>
                <w:sz w:val="20"/>
              </w:rPr>
              <w:t>2、手工录入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联系人电子邮箱</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1、若统一社会信用码在合作方已匹配到，自动带出联系人电子邮箱，允许修改；</w:t>
            </w:r>
          </w:p>
          <w:p>
            <w:pPr>
              <w:pStyle w:val="keovxt"/>
              <w:snapToGrid w:val="false"/>
              <w:jc w:val="both"/>
              <w:rPr>
                <w:rFonts w:ascii="宋体" w:hAnsi="宋体" w:eastAsia="宋体" w:cs="宋体"/>
                <w:color w:val="000000"/>
                <w:sz w:val="20"/>
              </w:rPr>
            </w:pPr>
            <w:r>
              <w:rPr>
                <w:rFonts w:ascii="宋体" w:hAnsi="宋体" w:eastAsia="宋体" w:cs="宋体"/>
                <w:color w:val="000000"/>
                <w:sz w:val="20"/>
              </w:rPr>
              <w:t>2、手工录入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1、若统一社会信用码在合作方已匹配到，自动带出备注，允许修改；</w:t>
            </w:r>
          </w:p>
          <w:p>
            <w:pPr>
              <w:pStyle w:val="keovxt"/>
              <w:snapToGrid w:val="false"/>
              <w:jc w:val="both"/>
              <w:rPr>
                <w:rFonts w:ascii="宋体" w:hAnsi="宋体" w:eastAsia="宋体" w:cs="宋体"/>
                <w:color w:val="000000"/>
                <w:sz w:val="20"/>
              </w:rPr>
            </w:pPr>
            <w:r>
              <w:rPr>
                <w:rFonts w:ascii="宋体" w:hAnsi="宋体" w:eastAsia="宋体" w:cs="宋体"/>
                <w:color w:val="000000"/>
                <w:sz w:val="20"/>
              </w:rPr>
              <w:t>2、手工录入</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（7）邮箱收件人信息</w:t>
      </w:r>
    </w:p>
    <w:tbl>
      <w:tblPr>
        <w:tblStyle w:val="x90lk9"/>
        <w:tblInd w:w="0" w:type="dxa"/>
        <w:tblLayout w:type="fixed"/>
      </w:tblPr>
      <w:tblGrid>
        <w:gridCol w:w="435"/>
        <w:gridCol w:w="1485"/>
        <w:gridCol w:w="675"/>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类型</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LOV选择，LOV：业务、财务</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姓名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1、若统一社会信用码在合作方已匹配到，自动带出联系人移动电话，允许修改；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岗位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1、若统一社会信用码在合作方已匹配到，自动带出联系人移动电话，允许修改；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电子邮箱</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1、若统一社会信用码在合作方已匹配到，自动带出联系人移动电话，允许修改；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1、若统一社会信用码在合作方已匹配到，自动带出联系人移动电话，允许修改；</w:t>
            </w:r>
          </w:p>
          <w:p>
            <w:pPr>
              <w:pStyle w:val="keovxt"/>
              <w:snapToGrid w:val="false"/>
              <w:jc w:val="both"/>
              <w:rPr>
                <w:rFonts w:ascii="宋体" w:hAnsi="宋体" w:eastAsia="宋体" w:cs="宋体"/>
                <w:color w:val="000000"/>
                <w:sz w:val="20"/>
              </w:rPr>
            </w:pPr>
            <w:r>
              <w:rPr>
                <w:rFonts w:ascii="宋体" w:hAnsi="宋体" w:eastAsia="宋体" w:cs="宋体"/>
                <w:color w:val="000000"/>
                <w:sz w:val="20"/>
              </w:rPr>
              <w:t>2、手工录入</w:t>
            </w:r>
          </w:p>
        </w:tc>
      </w:tr>
    </w:tbl>
    <w:p>
      <w:pPr>
        <w:pStyle w:val="3k8n9f"/>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3.1.3.2 供应商新增保存原型界面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（1）供应商新增保存原型界面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供应商新增维护原型界面，点击“保存”按钮，弹出“保存确认”弹框。</w:t>
      </w:r>
    </w:p>
    <w:p>
      <w:pPr>
        <w:snapToGrid w:val="false"/>
        <w:spacing w:line="360" w:lineRule="auto"/>
        <w:jc w:val="both"/>
        <w:rPr>
          <w:rFonts w:ascii="宋体" w:hAnsi="宋体" w:eastAsia="宋体" w:cs="宋体"/>
          <w:sz w:val="22"/>
        </w:rPr>
      </w:pPr>
      <w:r>
        <w:rPr/>
        <w:drawing>
          <wp:inline distT="0" distB="0" distL="0" distR="0">
            <wp:extent cx="5267325" cy="4619625"/>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10"/>
                    <a:srcRect l="0" t="0" r="0" b="0"/>
                    <a:stretch/>
                  </pic:blipFill>
                  <pic:spPr>
                    <a:xfrm rot="21600000">
                      <a:off x="0" y="0"/>
                      <a:ext cx="5267325" cy="46196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定保存该供应商新增申请。保存时校验必填字段是否填写，若必填字段未填写，无法保存；同时校验该供应商的统一社会信用码或供应商中文名称，在该组织下是否存在相同的且状态非“已删除”状态的数据，若存在，也无法保存成功。保存完成后，返回供应商列表原型界面。根据该编辑操作人员，自动更新该供应商的更新人和更新日期，其中更新日期为保存时的系统日期。</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取消：取消保存操作，返回供应商新增维护原型界面。</w:t>
      </w:r>
    </w:p>
    <w:p>
      <w:pPr>
        <w:snapToGrid w:val="false"/>
        <w:spacing w:line="360" w:lineRule="auto"/>
        <w:jc w:val="both"/>
        <w:rPr>
          <w:rFonts w:ascii="宋体" w:hAnsi="宋体" w:eastAsia="宋体" w:cs="宋体"/>
          <w:sz w:val="22"/>
        </w:rPr>
      </w:pPr>
    </w:p>
    <w:p>
      <w:pPr>
        <w:pStyle w:val="3k8n9f"/>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3.1.3.3 供应商新增提交原型界面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（1）供应商新增提交原型界面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供应商新增维护原型界面，点击“提交”按钮，弹出“提交确认”弹框。</w:t>
      </w:r>
    </w:p>
    <w:p>
      <w:pPr>
        <w:snapToGrid w:val="false"/>
        <w:spacing w:line="360" w:lineRule="auto"/>
        <w:jc w:val="both"/>
        <w:rPr>
          <w:rFonts w:ascii="宋体" w:hAnsi="宋体" w:eastAsia="宋体" w:cs="宋体"/>
          <w:sz w:val="22"/>
        </w:rPr>
      </w:pPr>
      <w:r>
        <w:rPr/>
        <w:drawing>
          <wp:inline distT="0" distB="0" distL="0" distR="0">
            <wp:extent cx="5267325" cy="461010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1"/>
                    <a:srcRect l="0" t="0" r="0" b="0"/>
                    <a:stretch/>
                  </pic:blipFill>
                  <pic:spPr>
                    <a:xfrm rot="21600000">
                      <a:off x="0" y="0"/>
                      <a:ext cx="5267325" cy="461010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定保存并提交该供应商新增申请。保存时校验必填字段是否填写，若必填字段未填写，无法保存；同时校验该供应商的统一社会信用码或供应商中文名称，在该组织下是否存在相同的且状态非“已删除”状态的数据，若存在，也无法保存成功。保存完成后，根据该编辑操作人员，自动更新该行的更新人和更新日期，其中更新日期为保存时的系统日期，同时该订单状态变为“已提交”，等待财务审批。</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取消：取消保存操作，返回供应商新增维护原型界面。</w:t>
      </w:r>
    </w:p>
    <w:p>
      <w:pPr>
        <w:snapToGrid w:val="false"/>
        <w:spacing w:line="360" w:lineRule="auto"/>
        <w:jc w:val="both"/>
        <w:rPr>
          <w:rFonts w:ascii="宋体" w:hAnsi="宋体" w:eastAsia="宋体" w:cs="宋体"/>
          <w:sz w:val="22"/>
        </w:rPr>
      </w:pP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3.1.4 供应商编辑原型</w:t>
      </w:r>
    </w:p>
    <w:p>
      <w:pPr>
        <w:pStyle w:val="3k8n9f"/>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3.1.4.1 供应商编辑原型界面</w:t>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（1）供应商编辑界面</w:t>
      </w:r>
      <w:r>
        <w:rPr>
          <w:rFonts w:ascii="宋体" w:hAnsi="宋体" w:eastAsia="宋体" w:cs="宋体"/>
          <w:sz w:val="24"/>
          <w:shd w:val="clear" w:color="auto" w:fill="FFFF00"/>
        </w:rPr>
        <w:t>（同3.1.3.1）</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供应商列表界面，点击“编辑”按钮，跳转至“供应商维护”原型界面。新建、已生效状态的供应商才有“编辑”功能。已提交、已失效状态的供应商没有“编辑”功能。</w:t>
      </w:r>
    </w:p>
    <w:p>
      <w:pPr>
        <w:snapToGrid w:val="false"/>
        <w:spacing w:line="360" w:lineRule="auto"/>
        <w:jc w:val="both"/>
        <w:rPr>
          <w:rFonts w:ascii="等线" w:hAnsi="等线" w:eastAsia="等线" w:cs="等线"/>
          <w:sz w:val="24"/>
        </w:rPr>
      </w:pPr>
      <w:r>
        <w:rPr/>
        <w:drawing>
          <wp:inline distT="0" distB="0" distL="0" distR="0">
            <wp:extent cx="5267325" cy="4581525"/>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2"/>
                    <a:srcRect l="0" t="0" r="0" b="0"/>
                    <a:stretch/>
                  </pic:blipFill>
                  <pic:spPr>
                    <a:xfrm rot="21600000">
                      <a:off x="0" y="0"/>
                      <a:ext cx="5267325" cy="45815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（2）按钮说明</w:t>
      </w:r>
      <w:r>
        <w:rPr>
          <w:rFonts w:ascii="宋体" w:hAnsi="宋体" w:eastAsia="宋体" w:cs="宋体"/>
          <w:sz w:val="24"/>
          <w:shd w:val="clear" w:color="auto" w:fill="FFFF00"/>
        </w:rPr>
        <w:t>（同3.1.3.1）</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附件上传：超链接，可上传附件，</w:t>
      </w:r>
      <w:r>
        <w:rPr>
          <w:rFonts w:ascii="宋体" w:hAnsi="宋体" w:eastAsia="宋体" w:cs="宋体"/>
          <w:sz w:val="24"/>
          <w:shd w:val="clear" w:color="auto" w:fill="FFFF00"/>
        </w:rPr>
        <w:t>必须上传</w:t>
      </w:r>
      <w:r>
        <w:rPr>
          <w:rFonts w:ascii="宋体" w:hAnsi="宋体" w:eastAsia="宋体" w:cs="宋体"/>
          <w:sz w:val="24"/>
        </w:rPr>
        <w:t>。</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(银行账户信息)新增：在银行账户栏新增一行银行账户信息。</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(银行账户信息)删除：删除该用户账户。</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(联系人信息)新增：在联系人栏新增一行联系人信息。</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(联系人信息)删除：删除该联系人。</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(邮箱收件人信息)新增：在邮箱收件人新增栏新增一行邮箱收件人。</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(邮箱收件人信息)删除：删除该邮箱收件人。</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保存：保存该供应商，校验必填字段。保存成功自动生成供应商编码。规则：</w:t>
      </w:r>
      <w:r>
        <w:rPr>
          <w:rFonts w:ascii="宋体" w:hAnsi="宋体" w:eastAsia="宋体" w:cs="宋体"/>
          <w:sz w:val="24"/>
          <w:shd w:val="clear" w:color="auto" w:fill="FFFF00"/>
        </w:rPr>
        <w:t>“组织编码+编码”，不改变该供应商的状态</w:t>
      </w:r>
      <w:r>
        <w:rPr>
          <w:rFonts w:ascii="宋体" w:hAnsi="宋体" w:eastAsia="宋体" w:cs="宋体"/>
          <w:sz w:val="24"/>
        </w:rPr>
        <w:t>。</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提交：提交审批。</w:t>
      </w:r>
      <w:r>
        <w:rPr>
          <w:rFonts w:ascii="宋体" w:hAnsi="宋体" w:eastAsia="宋体" w:cs="宋体"/>
          <w:sz w:val="24"/>
          <w:shd w:val="clear" w:color="auto" w:fill="FFFF00"/>
        </w:rPr>
        <w:t>新建状态的才有提交按钮，已提交状态的无提交按钮。</w:t>
      </w:r>
      <w:r>
        <w:rPr>
          <w:rFonts w:ascii="宋体" w:hAnsi="宋体" w:eastAsia="宋体" w:cs="宋体"/>
          <w:sz w:val="24"/>
        </w:rPr>
        <w:t>先进行保存后进行提交。保存时校验必填字段，自动生成供应商编码。提交后，该供应商状态变为“已提交”，只有新建状态的供应商有该状态。</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取消：取消新增供应商，返回供应商列表原型界面。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（3）供应商基本信息说明</w:t>
      </w:r>
    </w:p>
    <w:tbl>
      <w:tblPr>
        <w:tblStyle w:val="x90lk9"/>
        <w:tblInd w:w="0" w:type="dxa"/>
        <w:tblLayout w:type="fixed"/>
      </w:tblPr>
      <w:tblGrid>
        <w:gridCol w:w="435"/>
        <w:gridCol w:w="1485"/>
        <w:gridCol w:w="675"/>
        <w:gridCol w:w="600"/>
        <w:gridCol w:w="915"/>
        <w:gridCol w:w="720"/>
        <w:gridCol w:w="660"/>
        <w:gridCol w:w="277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境内外关系</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根据编辑的供应商，自动带出，不允许修改</w:t>
            </w:r>
          </w:p>
        </w:tc>
      </w:tr>
      <w:tr>
        <w:trPr>
          <w:trHeight w:val="3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统一社会信用码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18</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根据编辑的供应商，自动带出，不允许修改</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中文名称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根据编辑的供应商，自动带出，不允许修改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简称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根据编辑的供应商，自动带出，不允许修改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公司地址</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根据编辑的供应商，自动带出，不允许修改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营业期限</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根据编辑的供应商，自动带出，不允许修改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供应商编码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根据编辑的供应商，自动带出，不允许修改</w:t>
            </w:r>
          </w:p>
        </w:tc>
      </w:tr>
      <w:tr>
        <w:trPr>
          <w:trHeight w:val="66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合作方类别</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根据编辑的供应商，自动带出，不允许修改</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（4）业务信息</w:t>
      </w:r>
    </w:p>
    <w:tbl>
      <w:tblPr>
        <w:tblStyle w:val="x90lk9"/>
        <w:tblInd w:w="0" w:type="dxa"/>
        <w:tblLayout w:type="fixed"/>
      </w:tblPr>
      <w:tblGrid>
        <w:gridCol w:w="435"/>
        <w:gridCol w:w="1485"/>
        <w:gridCol w:w="660"/>
        <w:gridCol w:w="600"/>
        <w:gridCol w:w="915"/>
        <w:gridCol w:w="720"/>
        <w:gridCol w:w="660"/>
        <w:gridCol w:w="279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w:t>
            </w:r>
          </w:p>
          <w:p>
            <w:pPr>
              <w:pStyle w:val="keovxt"/>
              <w:snapToGrid w:val="false"/>
              <w:jc w:val="left"/>
              <w:rPr>
                <w:rFonts w:ascii="宋体" w:hAnsi="宋体" w:eastAsia="宋体" w:cs="宋体"/>
                <w:color w:val="000000"/>
                <w:sz w:val="20"/>
              </w:rPr>
            </w:pPr>
            <w:r>
              <w:rPr>
                <w:rFonts w:ascii="宋体" w:hAnsi="宋体" w:eastAsia="宋体" w:cs="宋体"/>
                <w:color w:val="000000"/>
                <w:sz w:val="20"/>
              </w:rPr>
              <w:t>允许LOV选择修改，LOV：0、1、3、6、9、11</w:t>
            </w:r>
          </w:p>
        </w:tc>
      </w:tr>
      <w:tr>
        <w:trPr>
          <w:trHeight w:val="3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销售</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根据编辑的供应商，自动带出，允许修改</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是否已签合同</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根据编辑的供应商，自动带出，允许LOV选择修改，LOV：是/否</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账期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根据编辑的供应商，自动带出，允许手工录入修改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发票抬头</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w:t>
            </w:r>
          </w:p>
          <w:p>
            <w:pPr>
              <w:pStyle w:val="keovxt"/>
              <w:snapToGrid w:val="false"/>
              <w:jc w:val="left"/>
              <w:rPr>
                <w:rFonts w:ascii="宋体" w:hAnsi="宋体" w:eastAsia="宋体" w:cs="宋体"/>
                <w:color w:val="000000"/>
                <w:sz w:val="20"/>
              </w:rPr>
            </w:pPr>
            <w:r>
              <w:rPr>
                <w:rFonts w:ascii="宋体" w:hAnsi="宋体" w:eastAsia="宋体" w:cs="宋体"/>
                <w:color w:val="000000"/>
                <w:sz w:val="20"/>
              </w:rPr>
              <w:t>允许手工录入修改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归档</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对应客服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根据编辑的供应商，自动带出，允许修改</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公司网站</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根据编辑的供应商，自动带出，允许修改</w:t>
            </w:r>
          </w:p>
        </w:tc>
      </w:tr>
      <w:tr>
        <w:trPr>
          <w:trHeight w:val="31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公司电话</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公司传真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根据编辑的供应商，自动带出，允许修改</w:t>
            </w:r>
          </w:p>
        </w:tc>
      </w:tr>
    </w:tbl>
    <w:p>
      <w:pPr>
        <w:snapToGrid w:val="false"/>
        <w:spacing w:line="360" w:lineRule="auto"/>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（5）银行账号信息</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银行信息保存后，在</w:t>
      </w:r>
      <w:r>
        <w:rPr>
          <w:rFonts w:ascii="宋体" w:hAnsi="宋体" w:eastAsia="宋体" w:cs="宋体"/>
          <w:sz w:val="24"/>
          <w:shd w:val="clear" w:color="auto" w:fill="FFFF00"/>
        </w:rPr>
        <w:t>银行信息栏操作中有“保存”和“删除”操作按钮</w:t>
      </w:r>
      <w:r>
        <w:rPr>
          <w:rFonts w:ascii="宋体" w:hAnsi="宋体" w:eastAsia="宋体" w:cs="宋体"/>
          <w:sz w:val="24"/>
        </w:rPr>
        <w:t>。允许新增银行信息。保存时校验该供应商在该组织下是否存在相同的银行账户，进行数据重复性校验。</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银行名称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根据编辑的供应商，自动带出，允许修改</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根据编辑的供应商，自动带出，允许修改</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账户名称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根据编辑的供应商，自动带出，允许修改</w:t>
            </w:r>
          </w:p>
        </w:tc>
      </w:tr>
    </w:tbl>
    <w:p>
      <w:pPr>
        <w:snapToGrid w:val="false"/>
        <w:spacing w:line="360" w:lineRule="auto"/>
        <w:ind w:firstLine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（6）联系人信息</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联系人信息保存后，在</w:t>
      </w:r>
      <w:r>
        <w:rPr>
          <w:rFonts w:ascii="宋体" w:hAnsi="宋体" w:eastAsia="宋体" w:cs="宋体"/>
          <w:sz w:val="24"/>
          <w:shd w:val="clear" w:color="auto" w:fill="FFFF00"/>
        </w:rPr>
        <w:t>联系人信息栏操作中有“保存”和“删除”操作按钮</w:t>
      </w:r>
      <w:r>
        <w:rPr>
          <w:rFonts w:ascii="宋体" w:hAnsi="宋体" w:eastAsia="宋体" w:cs="宋体"/>
          <w:sz w:val="24"/>
        </w:rPr>
        <w:t>。允许新增联系人信息。保存时校验该联系在该组织下是否存在相同的“联系人类型”、“联系人姓名”、“联系人电话”、“联系人移动电话”和“联系人电子邮箱”，进行数据重复性校验。</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联系人类型</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根据编辑的供应商，自动带出，允许修改</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联系人姓名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根据编辑的供应商，自动带出，允许修改</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联系人电话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11</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联系人传真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联系人移动电话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11</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联系人电子邮箱</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根据编辑的供应商，自动带出，允许修改</w:t>
            </w:r>
          </w:p>
        </w:tc>
      </w:tr>
    </w:tbl>
    <w:p>
      <w:pPr>
        <w:snapToGrid w:val="false"/>
        <w:spacing w:line="360" w:lineRule="auto"/>
        <w:ind w:firstLine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（7）邮箱收件人信息</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邮箱收件人信息保存后，在</w:t>
      </w:r>
      <w:r>
        <w:rPr>
          <w:rFonts w:ascii="宋体" w:hAnsi="宋体" w:eastAsia="宋体" w:cs="宋体"/>
          <w:sz w:val="24"/>
          <w:shd w:val="clear" w:color="auto" w:fill="FFFF00"/>
        </w:rPr>
        <w:t>邮箱操作人信息栏操作中有“保存”和“删除”操作按钮</w:t>
      </w:r>
      <w:r>
        <w:rPr>
          <w:rFonts w:ascii="宋体" w:hAnsi="宋体" w:eastAsia="宋体" w:cs="宋体"/>
          <w:sz w:val="24"/>
        </w:rPr>
        <w:t>。允许新增邮箱收件人信息。保存时校验该收件人在该组织下是否存在相同的“类型”和“电子邮箱”，进行数据重复性校验。</w:t>
      </w:r>
    </w:p>
    <w:tbl>
      <w:tblPr>
        <w:tblStyle w:val="x90lk9"/>
        <w:tblInd w:w="0" w:type="dxa"/>
        <w:tblLayout w:type="fixed"/>
      </w:tblPr>
      <w:tblGrid>
        <w:gridCol w:w="435"/>
        <w:gridCol w:w="1485"/>
        <w:gridCol w:w="675"/>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类型</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根据编辑的供应商，自动带出，允许LOV选择修改。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LOV：财务/业务。</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姓名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根据编辑的供应商，自动带出，允许修改</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岗位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根据编辑的供应商，自动带出，允许修改</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电子邮箱</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根据编辑的供应商，自动带出，允许修改</w:t>
            </w:r>
          </w:p>
        </w:tc>
      </w:tr>
    </w:tbl>
    <w:p>
      <w:pPr>
        <w:snapToGrid w:val="false"/>
        <w:spacing w:line="360" w:lineRule="auto"/>
        <w:ind w:firstLineChars="200"/>
        <w:jc w:val="both"/>
        <w:rPr>
          <w:rFonts w:ascii="等线" w:hAnsi="等线" w:eastAsia="等线" w:cs="等线"/>
          <w:sz w:val="24"/>
        </w:rPr>
      </w:pPr>
    </w:p>
    <w:p>
      <w:pPr>
        <w:pStyle w:val="3k8n9f"/>
        <w:snapToGrid w:val="false"/>
        <w:spacing w:before="0" w:after="0" w:line="360" w:lineRule="auto"/>
        <w:ind w:firstLineChars="200"/>
        <w:jc w:val="both"/>
        <w:rPr>
          <w:rFonts w:ascii="等线" w:hAnsi="等线" w:eastAsia="等线" w:cs="等线"/>
          <w:sz w:val="24"/>
          <w:shd w:val="clear" w:color="auto" w:fill="FFFF00"/>
        </w:rPr>
      </w:pPr>
      <w:r>
        <w:rPr>
          <w:rFonts w:ascii="等线" w:hAnsi="等线" w:eastAsia="等线" w:cs="等线"/>
          <w:sz w:val="24"/>
        </w:rPr>
        <w:t>3.1.4.2 供应商编辑保存原型界面</w:t>
      </w:r>
      <w:r>
        <w:rPr>
          <w:rFonts w:ascii="等线" w:hAnsi="等线" w:eastAsia="等线" w:cs="等线"/>
          <w:sz w:val="24"/>
          <w:shd w:val="clear" w:color="auto" w:fill="FFFF00"/>
        </w:rPr>
        <w:t>（同3.1.3.2）</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（1）供应商编辑保存原型界面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供应商编辑维护原型界面，点击“保存”按钮，弹出“保存确认”弹框。</w:t>
      </w:r>
    </w:p>
    <w:p>
      <w:pPr>
        <w:snapToGrid w:val="false"/>
        <w:spacing w:line="360" w:lineRule="auto"/>
        <w:jc w:val="both"/>
        <w:rPr>
          <w:rFonts w:ascii="宋体" w:hAnsi="宋体" w:eastAsia="宋体" w:cs="宋体"/>
          <w:sz w:val="22"/>
        </w:rPr>
      </w:pPr>
      <w:r>
        <w:rPr/>
        <w:drawing>
          <wp:inline distT="0" distB="0" distL="0" distR="0">
            <wp:extent cx="5267325" cy="4514850"/>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3"/>
                    <a:srcRect l="0" t="0" r="0" b="0"/>
                    <a:stretch/>
                  </pic:blipFill>
                  <pic:spPr>
                    <a:xfrm rot="21600000">
                      <a:off x="0" y="0"/>
                      <a:ext cx="5267325" cy="45148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定保存并提交该供应商新增申请。保存时校验必填字段是否填写，若必填字段未填写，无法保存；同时校验该供应商的统一社会信用码或供应商中文名称，在该组织下是否存在相同的且状态非“已删除”状态的数据，若存在，也无法保存成功。保存完成后，返回供应商列表原型界面。根据该编辑操作人员，自动更新该行的更新人和更新日期，其中更新日期为保存时的系统日期。</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取消：取消保存操作，返回供应商新增维护原型界面。</w:t>
      </w:r>
    </w:p>
    <w:p>
      <w:pPr>
        <w:snapToGrid w:val="false"/>
        <w:spacing w:line="360" w:lineRule="auto"/>
        <w:jc w:val="both"/>
        <w:rPr>
          <w:rFonts w:ascii="宋体" w:hAnsi="宋体" w:eastAsia="宋体" w:cs="宋体"/>
          <w:sz w:val="22"/>
        </w:rPr>
      </w:pPr>
    </w:p>
    <w:p>
      <w:pPr>
        <w:pStyle w:val="3k8n9f"/>
        <w:snapToGrid w:val="false"/>
        <w:spacing w:before="0" w:after="0" w:line="360" w:lineRule="auto"/>
        <w:ind w:firstLineChars="200"/>
        <w:jc w:val="both"/>
        <w:rPr>
          <w:rFonts w:ascii="等线" w:hAnsi="等线" w:eastAsia="等线" w:cs="等线"/>
          <w:sz w:val="24"/>
          <w:shd w:val="clear" w:color="auto" w:fill="FFFF00"/>
        </w:rPr>
      </w:pPr>
      <w:r>
        <w:rPr>
          <w:rFonts w:ascii="等线" w:hAnsi="等线" w:eastAsia="等线" w:cs="等线"/>
          <w:sz w:val="24"/>
        </w:rPr>
        <w:t>3.1.4.3 供应商编辑提交原型界面</w:t>
      </w:r>
      <w:r>
        <w:rPr>
          <w:rFonts w:ascii="等线" w:hAnsi="等线" w:eastAsia="等线" w:cs="等线"/>
          <w:sz w:val="24"/>
          <w:shd w:val="clear" w:color="auto" w:fill="FFFF00"/>
        </w:rPr>
        <w:t>（同3.1.3.3）</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（1）供应商编辑提交原型界面</w:t>
      </w:r>
    </w:p>
    <w:p>
      <w:pPr>
        <w:snapToGrid w:val="false"/>
        <w:spacing w:line="360" w:lineRule="auto"/>
        <w:ind w:firstLineChars="200"/>
        <w:jc w:val="both"/>
        <w:rPr>
          <w:rFonts w:ascii="宋体" w:hAnsi="宋体" w:eastAsia="宋体" w:cs="宋体"/>
          <w:b/>
          <w:sz w:val="24"/>
          <w:shd w:val="clear" w:color="auto" w:fill="FFFF00"/>
        </w:rPr>
      </w:pPr>
      <w:r>
        <w:rPr>
          <w:rFonts w:ascii="宋体" w:hAnsi="宋体" w:eastAsia="宋体" w:cs="宋体"/>
          <w:sz w:val="24"/>
        </w:rPr>
        <w:t>供应商编辑维护原型界面，点击“提交”按钮，弹出“提交确认”弹框。</w:t>
      </w:r>
      <w:r>
        <w:rPr>
          <w:rFonts w:ascii="宋体" w:hAnsi="宋体" w:eastAsia="宋体" w:cs="宋体"/>
          <w:b/>
          <w:sz w:val="24"/>
          <w:shd w:val="clear" w:color="auto" w:fill="FFFF00"/>
        </w:rPr>
        <w:t>已生效状态的供应商，没有“提交”按钮。</w:t>
      </w:r>
    </w:p>
    <w:p>
      <w:pPr>
        <w:snapToGrid w:val="false"/>
        <w:spacing w:line="360" w:lineRule="auto"/>
        <w:jc w:val="both"/>
        <w:rPr>
          <w:rFonts w:ascii="宋体" w:hAnsi="宋体" w:eastAsia="宋体" w:cs="宋体"/>
          <w:sz w:val="22"/>
        </w:rPr>
      </w:pPr>
      <w:r>
        <w:rPr/>
        <w:drawing>
          <wp:inline distT="0" distB="0" distL="0" distR="0">
            <wp:extent cx="5267325" cy="4562475"/>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4"/>
                    <a:srcRect l="0" t="0" r="0" b="0"/>
                    <a:stretch/>
                  </pic:blipFill>
                  <pic:spPr>
                    <a:xfrm rot="21600000">
                      <a:off x="0" y="0"/>
                      <a:ext cx="5267325" cy="456247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定保存并提交该供应商新增申请。保存时校验必填字段是否填写，若必填字段未填写，无法保存；同时校验该供应商的统一社会信用码或供应商中文名称，在该组织下是否存在相同的且状态非“已删除”状态的数据，若存在，也无法保存成功。保存完成后，根据该编辑操作人员，自动更新该行的更新人和更新日期，其中更新日期为保存时的系统日期，同时该订单状态变为“已提交”，等待财务审批。</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取消：取消保存操作，返回供应商新增维护原型界面。</w:t>
      </w: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3.1.5 供应商删除原型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（1）供应商删除界面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供应商列表界面，点击“删除”按钮，弹出“删除确认”弹框。</w:t>
      </w:r>
      <w:r>
        <w:rPr>
          <w:rFonts w:ascii="宋体" w:hAnsi="宋体" w:eastAsia="宋体" w:cs="宋体"/>
          <w:sz w:val="24"/>
          <w:shd w:val="clear" w:color="auto" w:fill="FFFF00"/>
        </w:rPr>
        <w:t>新建、已失效状态的供应商才有“删除”功能</w:t>
      </w:r>
      <w:r>
        <w:rPr>
          <w:rFonts w:ascii="宋体" w:hAnsi="宋体" w:eastAsia="宋体" w:cs="宋体"/>
          <w:sz w:val="24"/>
        </w:rPr>
        <w:t>。只要该供应商有下过订单、有结算明细，就无法删除。</w:t>
      </w:r>
    </w:p>
    <w:p>
      <w:pPr>
        <w:snapToGrid w:val="false"/>
        <w:spacing w:line="360" w:lineRule="auto"/>
        <w:jc w:val="both"/>
        <w:rPr>
          <w:rFonts w:ascii="等线" w:hAnsi="等线" w:eastAsia="等线" w:cs="等线"/>
          <w:sz w:val="24"/>
        </w:rPr>
      </w:pPr>
      <w:r>
        <w:rPr/>
        <w:drawing>
          <wp:inline distT="0" distB="0" distL="0" distR="0">
            <wp:extent cx="5267325" cy="2952750"/>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5"/>
                    <a:srcRect l="0" t="0" r="0" b="0"/>
                    <a:stretch/>
                  </pic:blipFill>
                  <pic:spPr>
                    <a:xfrm rot="21600000">
                      <a:off x="0" y="0"/>
                      <a:ext cx="5267325" cy="29527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认删除。新建状态的供应商可以直接删除，已失效的供应商，财务可以进行删除操作，进行删除时需校验该供应商是否有业务发生，若有业务发生（该供应商在该部门下有订单关联或有订单成本的结算明细中有对应的结算明细行），则无法删除，保存时提醒无法删除。</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取消：取消该删除供应商操作，返回供应商列表原型界面。</w:t>
      </w:r>
    </w:p>
    <w:p>
      <w:pPr>
        <w:pStyle w:val="keovxt"/>
        <w:snapToGrid w:val="false"/>
        <w:spacing w:line="360" w:lineRule="auto"/>
        <w:jc w:val="both"/>
        <w:rPr>
          <w:rFonts w:ascii="宋体" w:hAnsi="宋体" w:eastAsia="宋体" w:cs="宋体"/>
          <w:sz w:val="24"/>
        </w:rPr>
      </w:pP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3.1.6 供应商提交审批原型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（1）供应商提交确认界面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供应商列表界面，点击“提交”按钮，弹出“提交确认”弹框。新建状态的供应商才有“提交”功能。</w:t>
      </w:r>
    </w:p>
    <w:p>
      <w:pPr>
        <w:snapToGrid w:val="false"/>
        <w:spacing w:line="360" w:lineRule="auto"/>
        <w:jc w:val="both"/>
        <w:rPr>
          <w:rFonts w:ascii="等线" w:hAnsi="等线" w:eastAsia="等线" w:cs="等线"/>
          <w:sz w:val="24"/>
        </w:rPr>
      </w:pPr>
      <w:r>
        <w:rPr/>
        <w:drawing>
          <wp:inline distT="0" distB="0" distL="0" distR="0">
            <wp:extent cx="5257800" cy="2933700"/>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6"/>
                    <a:srcRect l="0" t="0" r="0" b="0"/>
                    <a:stretch/>
                  </pic:blipFill>
                  <pic:spPr>
                    <a:xfrm rot="21600000">
                      <a:off x="0" y="0"/>
                      <a:ext cx="5257800" cy="293370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确认：确认提交。该供应商申请提交给财务审批，供应商状态变为“已提交”</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取消：取消该提交操作，返回供应商列表原型界面。</w:t>
      </w: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3.1.7 供应商审批原型</w:t>
      </w:r>
    </w:p>
    <w:p>
      <w:pPr>
        <w:pStyle w:val="3k8n9f"/>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3.1.7.1 供应商审批原型界面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（1）供应商审批原型界面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供应商列表界面，点击“审批”按钮，跳转“供应商审批原型”界面。</w:t>
      </w:r>
      <w:r>
        <w:rPr>
          <w:rFonts w:ascii="宋体" w:hAnsi="宋体" w:eastAsia="宋体" w:cs="宋体"/>
          <w:sz w:val="24"/>
          <w:shd w:val="clear" w:color="auto" w:fill="FFFF00"/>
        </w:rPr>
        <w:t>已提交</w:t>
      </w:r>
      <w:r>
        <w:rPr>
          <w:rFonts w:ascii="宋体" w:hAnsi="宋体" w:eastAsia="宋体" w:cs="宋体"/>
          <w:sz w:val="24"/>
        </w:rPr>
        <w:t>状态的供应商才有“审批”功能。</w:t>
      </w:r>
    </w:p>
    <w:p>
      <w:pPr>
        <w:snapToGrid w:val="false"/>
        <w:spacing w:line="360" w:lineRule="auto"/>
        <w:jc w:val="both"/>
        <w:rPr>
          <w:rFonts w:ascii="宋体" w:hAnsi="宋体" w:eastAsia="宋体" w:cs="宋体"/>
          <w:sz w:val="22"/>
        </w:rPr>
      </w:pPr>
      <w:r>
        <w:rPr/>
        <w:drawing>
          <wp:inline distT="0" distB="0" distL="0" distR="0">
            <wp:extent cx="5267325" cy="3924300"/>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7"/>
                    <a:srcRect l="0" t="0" r="0" b="0"/>
                    <a:stretch/>
                  </pic:blipFill>
                  <pic:spPr>
                    <a:xfrm rot="21600000">
                      <a:off x="0" y="0"/>
                      <a:ext cx="5267325" cy="392430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审批通过：弹出“审批通过确认”弹框。</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审批拒绝：弹出“审批拒绝确认”弹框。</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返回：返回供应商列表原型界面。</w:t>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（3）供应商基本信息说明</w:t>
      </w:r>
      <w:r>
        <w:rPr>
          <w:rFonts w:ascii="宋体" w:hAnsi="宋体" w:eastAsia="宋体" w:cs="宋体"/>
          <w:sz w:val="24"/>
          <w:shd w:val="clear" w:color="auto" w:fill="FFFF00"/>
        </w:rPr>
        <w:t>（同3.1.2.1）</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基本字段</w:t>
      </w:r>
    </w:p>
    <w:tbl>
      <w:tblPr>
        <w:tblStyle w:val="x90lk9"/>
        <w:tblInd w:w="0" w:type="dxa"/>
        <w:tblLayout w:type="fixed"/>
      </w:tblPr>
      <w:tblGrid>
        <w:gridCol w:w="435"/>
        <w:gridCol w:w="1485"/>
        <w:gridCol w:w="675"/>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境内外关系</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统一社会信用码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18</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中文名称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简称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公司地址</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营业期限</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供应商编码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合作方类别</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审批意见</w:t>
      </w:r>
    </w:p>
    <w:tbl>
      <w:tblPr>
        <w:tblStyle w:val="x90lk9"/>
        <w:tblInd w:w="0" w:type="dxa"/>
        <w:tblLayout w:type="fixed"/>
      </w:tblPr>
      <w:tblGrid>
        <w:gridCol w:w="435"/>
        <w:gridCol w:w="1485"/>
        <w:gridCol w:w="675"/>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审批备注</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256</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手工录入，仅审批时，有该字段。</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（4）业务信息</w:t>
      </w:r>
      <w:r>
        <w:rPr>
          <w:rFonts w:ascii="宋体" w:hAnsi="宋体" w:eastAsia="宋体" w:cs="宋体"/>
          <w:sz w:val="24"/>
          <w:shd w:val="clear" w:color="auto" w:fill="FFFF00"/>
        </w:rPr>
        <w:t>（同3.1.2.1）</w:t>
      </w:r>
    </w:p>
    <w:tbl>
      <w:tblPr>
        <w:tblStyle w:val="x90lk9"/>
        <w:tblInd w:w="0" w:type="dxa"/>
        <w:tblLayout w:type="fixed"/>
      </w:tblPr>
      <w:tblGrid>
        <w:gridCol w:w="435"/>
        <w:gridCol w:w="1485"/>
        <w:gridCol w:w="675"/>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销售</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是否已签合同</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账期</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发票抬头</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归档</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对应客服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公司网站</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公司电话</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31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公司传真</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bl>
    <w:p>
      <w:pPr>
        <w:snapToGrid w:val="false"/>
        <w:spacing w:line="360" w:lineRule="auto"/>
        <w:jc w:val="both"/>
        <w:rPr>
          <w:rFonts w:ascii="等线" w:hAnsi="等线" w:eastAsia="等线" w:cs="等线"/>
          <w:sz w:val="24"/>
        </w:rPr>
      </w:pPr>
    </w:p>
    <w:p>
      <w:pPr>
        <w:snapToGrid w:val="false"/>
        <w:spacing w:line="360" w:lineRule="auto"/>
        <w:ind w:leftChars="200"/>
        <w:jc w:val="both"/>
        <w:rPr>
          <w:rFonts w:ascii="宋体" w:hAnsi="宋体" w:eastAsia="宋体" w:cs="宋体"/>
          <w:sz w:val="24"/>
          <w:shd w:val="clear" w:color="auto" w:fill="FFFF00"/>
        </w:rPr>
      </w:pPr>
      <w:r>
        <w:rPr>
          <w:rFonts w:ascii="宋体" w:hAnsi="宋体" w:eastAsia="宋体" w:cs="宋体"/>
          <w:sz w:val="24"/>
        </w:rPr>
        <w:t>（5）银行账号信息</w:t>
      </w:r>
      <w:r>
        <w:rPr>
          <w:rFonts w:ascii="宋体" w:hAnsi="宋体" w:eastAsia="宋体" w:cs="宋体"/>
          <w:sz w:val="24"/>
          <w:shd w:val="clear" w:color="auto" w:fill="FFFF00"/>
        </w:rPr>
        <w:t>（同3.1.2.1）</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银行名称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账户名称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（6）联系人信息</w:t>
      </w:r>
      <w:r>
        <w:rPr>
          <w:rFonts w:ascii="宋体" w:hAnsi="宋体" w:eastAsia="宋体" w:cs="宋体"/>
          <w:sz w:val="24"/>
          <w:shd w:val="clear" w:color="auto" w:fill="FFFF00"/>
        </w:rPr>
        <w:t>（同3.1.2.1）</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联系人类型</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联系人姓名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联系人电话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11</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联系人传真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联系人移动电话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11</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联系人电子邮箱</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（7）邮箱收件人信息</w:t>
      </w:r>
      <w:r>
        <w:rPr>
          <w:rFonts w:ascii="宋体" w:hAnsi="宋体" w:eastAsia="宋体" w:cs="宋体"/>
          <w:sz w:val="24"/>
          <w:shd w:val="clear" w:color="auto" w:fill="FFFF00"/>
        </w:rPr>
        <w:t>（同3.1.2.1）</w:t>
      </w:r>
    </w:p>
    <w:tbl>
      <w:tblPr>
        <w:tblStyle w:val="x90lk9"/>
        <w:tblInd w:w="0" w:type="dxa"/>
        <w:tblLayout w:type="fixed"/>
      </w:tblPr>
      <w:tblGrid>
        <w:gridCol w:w="435"/>
        <w:gridCol w:w="1485"/>
        <w:gridCol w:w="675"/>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类型</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姓名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岗位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电子邮箱</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根据审批的供应商，自动带出</w:t>
            </w:r>
          </w:p>
        </w:tc>
      </w:tr>
    </w:tbl>
    <w:p>
      <w:pPr>
        <w:snapToGrid w:val="false"/>
        <w:spacing w:line="360" w:lineRule="auto"/>
        <w:jc w:val="both"/>
        <w:rPr>
          <w:rFonts w:ascii="宋体" w:hAnsi="宋体" w:eastAsia="宋体" w:cs="宋体"/>
          <w:sz w:val="22"/>
        </w:rPr>
      </w:pPr>
    </w:p>
    <w:p>
      <w:pPr>
        <w:pStyle w:val="3k8n9f"/>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3.1.7.2 供应商审批通过</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（1）供应商审批通过原型界面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供应商审批原型界面，点击“审批通过”按钮，弹出“审批通过确认”弹框。</w:t>
      </w:r>
    </w:p>
    <w:p>
      <w:pPr>
        <w:snapToGrid w:val="false"/>
        <w:spacing w:line="360" w:lineRule="auto"/>
        <w:jc w:val="both"/>
        <w:rPr>
          <w:rFonts w:ascii="宋体" w:hAnsi="宋体" w:eastAsia="宋体" w:cs="宋体"/>
          <w:sz w:val="22"/>
        </w:rPr>
      </w:pPr>
      <w:r>
        <w:rPr/>
        <w:drawing>
          <wp:inline distT="0" distB="0" distL="0" distR="0">
            <wp:extent cx="5267325" cy="3867150"/>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8"/>
                    <a:srcRect l="0" t="0" r="0" b="0"/>
                    <a:stretch/>
                  </pic:blipFill>
                  <pic:spPr>
                    <a:xfrm rot="21600000">
                      <a:off x="0" y="0"/>
                      <a:ext cx="5267325" cy="38671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rPr>
        <w:t>确认：确认通过该供应商新建申请，</w:t>
      </w:r>
      <w:r>
        <w:rPr>
          <w:rFonts w:ascii="宋体" w:hAnsi="宋体" w:eastAsia="宋体" w:cs="宋体"/>
          <w:sz w:val="24"/>
          <w:shd w:val="clear" w:color="auto" w:fill="FFFF00"/>
        </w:rPr>
        <w:t>通过后，该供应商的状态变为“已生效”。</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取消：取消该审批操作，返回供应商审批原型界面。</w:t>
      </w:r>
    </w:p>
    <w:p>
      <w:pPr>
        <w:pStyle w:val="3k8n9f"/>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3.1.7.3 供应商审批拒绝</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（1）供应商审批拒绝原型界面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供应商审批原型界面，点击“审批拒绝”按钮，弹出“审批拒绝确认”弹框。</w:t>
      </w:r>
    </w:p>
    <w:p>
      <w:pPr>
        <w:snapToGrid w:val="false"/>
        <w:spacing w:line="360" w:lineRule="auto"/>
        <w:jc w:val="both"/>
        <w:rPr>
          <w:rFonts w:ascii="宋体" w:hAnsi="宋体" w:eastAsia="宋体" w:cs="宋体"/>
          <w:sz w:val="22"/>
        </w:rPr>
      </w:pPr>
      <w:r>
        <w:rPr/>
        <w:drawing>
          <wp:inline distT="0" distB="0" distL="0" distR="0">
            <wp:extent cx="5257800" cy="3895725"/>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9"/>
                    <a:srcRect l="0" t="0" r="0" b="0"/>
                    <a:stretch/>
                  </pic:blipFill>
                  <pic:spPr>
                    <a:xfrm rot="21600000">
                      <a:off x="0" y="0"/>
                      <a:ext cx="5257800" cy="38957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rPr>
        <w:t>确认：确认拒绝该供应商新建申请，</w:t>
      </w:r>
      <w:r>
        <w:rPr>
          <w:rFonts w:ascii="宋体" w:hAnsi="宋体" w:eastAsia="宋体" w:cs="宋体"/>
          <w:sz w:val="24"/>
          <w:shd w:val="clear" w:color="auto" w:fill="FFFF00"/>
        </w:rPr>
        <w:t>审批拒绝后，申请人可继续对该供应商进行编辑、删除、提交操作。该供应商的状态变为“新建”，审批状态为“审批通过”。</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取消：取消该审批操作，返回供应商审批原型界面。</w:t>
      </w:r>
    </w:p>
    <w:p>
      <w:pPr>
        <w:snapToGrid w:val="false"/>
        <w:spacing w:line="360" w:lineRule="auto"/>
        <w:jc w:val="both"/>
        <w:rPr>
          <w:rFonts w:ascii="宋体" w:hAnsi="宋体" w:eastAsia="宋体" w:cs="宋体"/>
          <w:sz w:val="22"/>
        </w:rPr>
      </w:pP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3.1.8 供应商失效原型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（1）供应商失效原型界面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供应商列表界面，</w:t>
      </w:r>
      <w:r>
        <w:rPr>
          <w:rFonts w:ascii="宋体" w:hAnsi="宋体" w:eastAsia="宋体" w:cs="宋体"/>
          <w:sz w:val="24"/>
          <w:shd w:val="clear" w:color="auto" w:fill="FFFF00"/>
        </w:rPr>
        <w:t>财务</w:t>
      </w:r>
      <w:r>
        <w:rPr>
          <w:rFonts w:ascii="宋体" w:hAnsi="宋体" w:eastAsia="宋体" w:cs="宋体"/>
          <w:sz w:val="24"/>
        </w:rPr>
        <w:t>点击“失效”按钮，弹出“失效确认”弹框。</w:t>
      </w:r>
      <w:r>
        <w:rPr>
          <w:rFonts w:ascii="宋体" w:hAnsi="宋体" w:eastAsia="宋体" w:cs="宋体"/>
          <w:sz w:val="24"/>
          <w:shd w:val="clear" w:color="auto" w:fill="FFFF00"/>
        </w:rPr>
        <w:t>已生效</w:t>
      </w:r>
      <w:r>
        <w:rPr>
          <w:rFonts w:ascii="宋体" w:hAnsi="宋体" w:eastAsia="宋体" w:cs="宋体"/>
          <w:sz w:val="24"/>
        </w:rPr>
        <w:t>状态的供应商才有“失效”功能。</w:t>
      </w:r>
    </w:p>
    <w:p>
      <w:pPr>
        <w:snapToGrid w:val="false"/>
        <w:spacing w:line="360" w:lineRule="auto"/>
        <w:jc w:val="both"/>
        <w:rPr>
          <w:rFonts w:ascii="宋体" w:hAnsi="宋体" w:eastAsia="宋体" w:cs="宋体"/>
          <w:sz w:val="22"/>
        </w:rPr>
      </w:pPr>
      <w:r>
        <w:rPr/>
        <w:drawing>
          <wp:inline distT="0" distB="0" distL="0" distR="0">
            <wp:extent cx="5267325" cy="2895600"/>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20"/>
                    <a:srcRect l="0" t="0" r="0" b="0"/>
                    <a:stretch/>
                  </pic:blipFill>
                  <pic:spPr>
                    <a:xfrm rot="21600000">
                      <a:off x="0" y="0"/>
                      <a:ext cx="5267325" cy="289560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确认：确认失效该供应商，该供应商无法继续被业务单据查看选取到。失效完成后，该供应商状态变为“已失效”</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取消：取消该失效操作，返回供应商列表原型界面。</w:t>
      </w: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3.1.9 供应商启用原型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（1）供应商启用原型界面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供应商列表界面，</w:t>
      </w:r>
      <w:r>
        <w:rPr>
          <w:rFonts w:ascii="宋体" w:hAnsi="宋体" w:eastAsia="宋体" w:cs="宋体"/>
          <w:sz w:val="24"/>
          <w:shd w:val="clear" w:color="auto" w:fill="FFFF00"/>
        </w:rPr>
        <w:t>财务</w:t>
      </w:r>
      <w:r>
        <w:rPr>
          <w:rFonts w:ascii="宋体" w:hAnsi="宋体" w:eastAsia="宋体" w:cs="宋体"/>
          <w:sz w:val="24"/>
        </w:rPr>
        <w:t>点击“启用”按钮，弹出“启用确认”弹框。</w:t>
      </w:r>
      <w:r>
        <w:rPr>
          <w:rFonts w:ascii="宋体" w:hAnsi="宋体" w:eastAsia="宋体" w:cs="宋体"/>
          <w:sz w:val="24"/>
          <w:shd w:val="clear" w:color="auto" w:fill="FFFF00"/>
        </w:rPr>
        <w:t>已失效</w:t>
      </w:r>
      <w:r>
        <w:rPr>
          <w:rFonts w:ascii="宋体" w:hAnsi="宋体" w:eastAsia="宋体" w:cs="宋体"/>
          <w:sz w:val="24"/>
        </w:rPr>
        <w:t>状态的供应商才有“启用”功能。</w:t>
      </w:r>
    </w:p>
    <w:p>
      <w:pPr>
        <w:snapToGrid w:val="false"/>
        <w:spacing w:line="360" w:lineRule="auto"/>
        <w:jc w:val="both"/>
        <w:rPr>
          <w:rFonts w:ascii="宋体" w:hAnsi="宋体" w:eastAsia="宋体" w:cs="宋体"/>
          <w:sz w:val="22"/>
        </w:rPr>
      </w:pPr>
      <w:r>
        <w:rPr/>
        <w:drawing>
          <wp:inline distT="0" distB="0" distL="0" distR="0">
            <wp:extent cx="5267325" cy="2962275"/>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21"/>
                    <a:srcRect l="0" t="0" r="0" b="0"/>
                    <a:stretch/>
                  </pic:blipFill>
                  <pic:spPr>
                    <a:xfrm rot="21600000">
                      <a:off x="0" y="0"/>
                      <a:ext cx="5267325" cy="296227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确认：确认启用该供应商，该供应商可以被业务单据查看选取到。启用完成后，该供应商状态变为“已生效”</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取消：取消该启用操作，返回供应商列表原型界面。</w:t>
      </w: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3.1.10 用例说明</w:t>
      </w:r>
    </w:p>
    <w:tbl>
      <w:tblPr>
        <w:tblStyle w:val="x90lk9"/>
        <w:tblInd w:w="0" w:type="dxa"/>
        <w:tblLayout w:type="fixed"/>
      </w:tblPr>
      <w:tblGrid>
        <w:gridCol w:w="1305"/>
        <w:gridCol w:w="7995"/>
      </w:tblGrid>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基本信息管理-供应商新增</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spacing w:val="2"/>
                <w:sz w:val="20"/>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填写供应商基本信息，银行账号信息，联系人信息，邮箱收件人信息，上传附件，完成供应商的新增</w:t>
            </w:r>
          </w:p>
        </w:tc>
      </w:tr>
      <w:tr>
        <w:trPr>
          <w:trHeight w:val="4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spacing w:val="2"/>
                <w:sz w:val="20"/>
              </w:rPr>
            </w:pPr>
          </w:p>
        </w:tc>
      </w:tr>
      <w:tr>
        <w:trPr>
          <w:trHeight w:val="4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业务/财务</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进入我的合作伙伴-&gt;我的供应商，进入我的供应商列表，点击“新增供应商”按钮，进入此页面</w:t>
            </w:r>
          </w:p>
        </w:tc>
      </w:tr>
      <w:tr>
        <w:trPr>
          <w:trHeight w:val="240"/>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页面操作功能可正常使用，能够正常录入信息，可保存数据、可提交财务审批，可成功提交或提示输入错误。</w:t>
            </w:r>
          </w:p>
        </w:tc>
      </w:tr>
      <w:tr>
        <w:trPr>
          <w:trHeight w:val="4530"/>
        </w:trPr>
        <w:tc>
          <w:tcPr>
            <w:tcW w:w="1305" w:type="dxa"/>
            <w:tcBorders>
              <w:top w:val="single" w:color="D9D9D9" w:sz="6" w:space="0"/>
              <w:left w:val="single" w:color="D9D9D9" w:sz="6" w:space="0"/>
              <w:bottom w:val="single" w:color="D9D9D9" w:sz="6" w:space="0"/>
              <w:right w:val="single" w:color="D9D9D9" w:sz="6" w:space="0"/>
            </w:tcBorders>
            <w:shd w:fill="A6A6A6"/>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进入“我的供应商”页面，点击新增进入供应商维护界面，填写供应商基本信息、银行账号信息、联系人信息、邮箱收件人信息。</w:t>
            </w: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一、供应商基本信息</w:t>
            </w:r>
          </w:p>
          <w:p>
            <w:pPr>
              <w:numPr>
                <w:ilvl w:val="0"/>
                <w:numId w:val="4"/>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境内外关系：</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LOV选择（境内机构/境外机构）。</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未保存前，可重新录入修改，修改境外内关系后统一社会信用码置空。</w:t>
            </w:r>
          </w:p>
          <w:p>
            <w:pPr>
              <w:pStyle w:val="keovxt"/>
              <w:snapToGrid w:val="false"/>
              <w:jc w:val="left"/>
              <w:rPr>
                <w:rFonts w:ascii="宋体" w:hAnsi="宋体" w:eastAsia="宋体" w:cs="宋体"/>
                <w:spacing w:val="2"/>
                <w:sz w:val="20"/>
              </w:rPr>
            </w:pPr>
          </w:p>
          <w:p>
            <w:pPr>
              <w:numPr>
                <w:ilvl w:val="0"/>
                <w:numId w:val="4"/>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统一社会信用码：</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手工录入，精确匹配已存在的合作方信息（客户、供应商）</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w:t>
            </w:r>
          </w:p>
          <w:p>
            <w:pPr>
              <w:numPr>
                <w:ilvl w:val="0"/>
                <w:numId w:val="5"/>
              </w:numPr>
              <w:snapToGrid w:val="false"/>
              <w:ind w:left="420" w:leftChars="0" w:hanging="420"/>
              <w:jc w:val="left"/>
              <w:rPr>
                <w:rFonts w:ascii="宋体" w:hAnsi="宋体" w:eastAsia="宋体" w:cs="宋体"/>
                <w:color w:val="404040"/>
                <w:spacing w:val="2"/>
                <w:sz w:val="20"/>
                <w:shd w:val="clear" w:color="auto" w:fill="FFFF00"/>
              </w:rPr>
            </w:pPr>
            <w:r>
              <w:rPr>
                <w:rFonts w:ascii="宋体" w:hAnsi="宋体" w:eastAsia="宋体" w:cs="宋体"/>
                <w:color w:val="404040"/>
                <w:spacing w:val="2"/>
                <w:sz w:val="20"/>
                <w:shd w:val="clear" w:color="auto" w:fill="FFFF00"/>
              </w:rPr>
              <w:t>保存时，校验统一社会信用码在该组织的供应商信息中，是否存在相同的记录，有则无法保存成功。</w:t>
            </w:r>
          </w:p>
          <w:p>
            <w:pPr>
              <w:snapToGrid w:val="false"/>
              <w:jc w:val="left"/>
              <w:rPr>
                <w:rFonts w:ascii="宋体" w:hAnsi="宋体" w:eastAsia="宋体" w:cs="宋体"/>
                <w:spacing w:val="2"/>
                <w:sz w:val="20"/>
              </w:rPr>
            </w:pPr>
          </w:p>
          <w:p>
            <w:pPr>
              <w:numPr>
                <w:ilvl w:val="0"/>
                <w:numId w:val="4"/>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中文名称</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根据统一社会信用码匹配已有的合作方，若有相同的统一信用码数据，则自动带出中文名称，不允许修改。</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numPr>
                <w:ilvl w:val="0"/>
                <w:numId w:val="5"/>
              </w:numPr>
              <w:snapToGrid w:val="false"/>
              <w:ind w:left="420" w:leftChars="0" w:hanging="420"/>
              <w:jc w:val="left"/>
              <w:rPr>
                <w:rFonts w:ascii="宋体" w:hAnsi="宋体" w:eastAsia="宋体" w:cs="宋体"/>
                <w:color w:val="404040"/>
                <w:spacing w:val="2"/>
                <w:sz w:val="20"/>
                <w:shd w:val="clear" w:color="auto" w:fill="FFFF00"/>
              </w:rPr>
            </w:pPr>
            <w:r>
              <w:rPr>
                <w:rFonts w:ascii="宋体" w:hAnsi="宋体" w:eastAsia="宋体" w:cs="宋体"/>
                <w:color w:val="404040"/>
                <w:spacing w:val="2"/>
                <w:sz w:val="20"/>
                <w:shd w:val="clear" w:color="auto" w:fill="FFFF00"/>
              </w:rPr>
              <w:t>保存时，校验供应商中文名称在该组织的供应商信息中，是否存在相同的记录，有则无法保存成功。</w:t>
            </w:r>
          </w:p>
          <w:p>
            <w:pPr>
              <w:snapToGrid w:val="false"/>
              <w:jc w:val="left"/>
              <w:rPr>
                <w:rFonts w:ascii="宋体" w:hAnsi="宋体" w:eastAsia="宋体" w:cs="宋体"/>
                <w:spacing w:val="2"/>
                <w:sz w:val="20"/>
              </w:rPr>
            </w:pPr>
          </w:p>
          <w:p>
            <w:pPr>
              <w:numPr>
                <w:ilvl w:val="0"/>
                <w:numId w:val="4"/>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简称</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根据统一社会信用码匹配已有的简称，若有相同的统一信用码数据，则自动带出中文名称，不允许修改。</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ind w:firstLineChars="200"/>
              <w:jc w:val="left"/>
              <w:rPr>
                <w:rFonts w:ascii="宋体" w:hAnsi="宋体" w:eastAsia="宋体" w:cs="宋体"/>
                <w:spacing w:val="2"/>
                <w:sz w:val="20"/>
              </w:rPr>
            </w:pPr>
          </w:p>
          <w:p>
            <w:pPr>
              <w:numPr>
                <w:ilvl w:val="0"/>
                <w:numId w:val="4"/>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公司地址</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根据统一社会信用码匹配已有的合作方，若有相同的统一信用码数据，则自动带出公司地址，不允许修改。</w:t>
            </w: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r>
              <w:rPr>
                <w:rFonts w:ascii="宋体" w:hAnsi="宋体" w:eastAsia="宋体" w:cs="宋体"/>
                <w:color w:val="404040"/>
                <w:spacing w:val="2"/>
                <w:sz w:val="20"/>
                <w:shd w:val="clear" w:color="auto" w:fill="FFFF00"/>
              </w:rPr>
              <w:t>若公司为中国，则省、市必填，若公司非“中国”，则省、市置灰，无法填写。</w:t>
            </w:r>
            <w:r>
              <w:rPr>
                <w:rFonts w:ascii="宋体" w:hAnsi="宋体" w:eastAsia="宋体" w:cs="宋体"/>
                <w:color w:val="404040"/>
                <w:spacing w:val="2"/>
                <w:sz w:val="20"/>
              </w:rPr>
              <w:t>详细地址必填、区非必填。</w:t>
            </w:r>
          </w:p>
          <w:p>
            <w:pPr>
              <w:snapToGrid w:val="false"/>
              <w:jc w:val="left"/>
              <w:rPr>
                <w:rFonts w:ascii="宋体" w:hAnsi="宋体" w:eastAsia="宋体" w:cs="宋体"/>
                <w:spacing w:val="2"/>
                <w:sz w:val="20"/>
              </w:rPr>
            </w:pPr>
          </w:p>
          <w:p>
            <w:pPr>
              <w:numPr>
                <w:ilvl w:val="0"/>
                <w:numId w:val="4"/>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营业期限</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根据统一社会信用码匹配已有的合作方，若有相同的统一信用码数据，则自动带出营业期限，不允许修改。</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未保存前，可重新手工录入修改。若选择长期，则默认营业期限为“长期”；若未勾选营业期限，则营业期限必填，日期格式。</w:t>
            </w:r>
          </w:p>
          <w:p>
            <w:pPr>
              <w:numPr>
                <w:ilvl w:val="0"/>
                <w:numId w:val="4"/>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合作方类别</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根据统一社会信用码匹配已有的合作方，若有相同的统一信用码数据，则自动带出合作方类别，不允许修改。</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未保存前，可重新LOV选择改。LOV：集团内部机构/外部单位，保存时需要校验在组织架构中是否存在。</w:t>
            </w:r>
          </w:p>
          <w:p>
            <w:pPr>
              <w:snapToGrid w:val="false"/>
              <w:ind w:firstLineChars="200"/>
              <w:jc w:val="left"/>
              <w:rPr>
                <w:rFonts w:ascii="宋体" w:hAnsi="宋体" w:eastAsia="宋体" w:cs="宋体"/>
                <w:spacing w:val="2"/>
                <w:sz w:val="20"/>
              </w:rPr>
            </w:pPr>
          </w:p>
          <w:p>
            <w:pPr>
              <w:numPr>
                <w:ilvl w:val="0"/>
                <w:numId w:val="4"/>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附件</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根据统一社会信用码匹配已有的合作方，若有相同的统一信用码数据，则自动带出附件，不允许修改。</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未保存前，可重新上传修改。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二、业务信息</w:t>
            </w: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1.税率(%)</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根据统一社会信用码匹配已有的合作方，若有相同的统一信用码数据，则自动带出税率。</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未保存前，可重新手工LOV选择修改。</w:t>
            </w:r>
          </w:p>
          <w:p>
            <w:pPr>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2.销售</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根据统一社会信用码匹配已有的合作方，若有相同的统一信用码数据，则自动带出销售。</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3.是否签订合同</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根据统一社会信用码匹配已有的合作方，若有相同的统一信用码数据，则自动带出是否签订合同。</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未保存前，可重新手工LOV选择修改(LOV选择：是/否)。</w:t>
            </w:r>
          </w:p>
          <w:p>
            <w:pPr>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4.账期(天)</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根据统一社会信用码匹配已有的合作方，若有相同的统一信用码数据，则自动带出账期(天)。</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5.发票抬头</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根据统一社会信用码匹配已有的合作方，若有相同的统一信用码数据，则自动带出发票抬头。</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6.归档</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根据统一社会信用码匹配已有的合作方，若有相同的统一信用码数据，则自动带出归档人。</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7.对应客服</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根据统一社会信用码匹配已有的合作方，若有相同的统一信用码数据，则自动带出对应客服。</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8.公司网站</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根据统一社会信用码匹配已有的合作方，若有相同的统一信用码数据，则自动带出对应公司网站。</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9.公司电话</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根据统一社会信用码匹配已有的合作方，若有相同的统一信用码数据，则自动带出对应公司电话。</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10.公司传真</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根据统一社会信用码匹配已有的合作方，若有相同的统一信用码数据，则自动带出对应公司传真。</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pStyle w:val="keovxt"/>
              <w:snapToGrid w:val="false"/>
              <w:jc w:val="left"/>
              <w:rPr>
                <w:rFonts w:ascii="宋体" w:hAnsi="宋体" w:eastAsia="宋体" w:cs="宋体"/>
                <w:spacing w:val="2"/>
                <w:sz w:val="20"/>
              </w:rPr>
            </w:pP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三、银行账号信息</w:t>
            </w: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1.银行名称</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根据统一社会信用码匹配已有的合作方，若有相同的统一信用码数据，则自动带出银行名称。</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2.开户行名称</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根据统一社会信用码匹配已有的合作方，若有相同的统一信用码数据，则自动带出开户行名称。</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3.账户名称</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根据统一社会信用码匹配已有的合作方，若有相同的统一信用码数据，则自动带出账户名称。</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pStyle w:val="keovxt"/>
              <w:snapToGrid w:val="false"/>
              <w:jc w:val="left"/>
              <w:rPr>
                <w:rFonts w:ascii="宋体" w:hAnsi="宋体" w:eastAsia="宋体" w:cs="宋体"/>
                <w:spacing w:val="2"/>
                <w:sz w:val="20"/>
              </w:rPr>
            </w:pP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4.银行账号</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根据统一社会信用码匹配已有的合作方，若有相同的统一信用码数据，则自动带出银行账号。</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点击“新增”，银行账号信息栏下方新增一条记录。</w:t>
            </w: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点击“删除”，可删除该选择行的银行账号信息。</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三、联系人信息</w:t>
            </w: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1.联系人类型</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根据统一社会信用码匹配已有的合作方，若有相同的统一信用码数据，则自动带出联系人类型。</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未保存前，可重新LOV选择录入修改（LOV：法人、财务联系人、操作联系人）。</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2.联系人姓名</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根据统一社会信用码匹配已有的合作方，若有相同的统一信用码数据，则自动带出联系人姓名。</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3.联系人电话</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根据统一社会信用码匹配已有的合作方，若有相同的统一信用码数据，则自动带出联系人电话。</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4.联系人传真</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根据统一社会信用码匹配已有的合作方，若有相同的统一信用码数据，则自动带出联系人传真。</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5.联系人移动电话</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根据统一社会信用码匹配已有的合作方，若有相同的统一信用码数据，则自动带出联系人移动电话。</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6.联系人电子邮箱</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根据统一社会信用码匹配已有的合作方，若有相同的统一信用码数据，则自动带出联系人电子邮箱。</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7.备注</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根据统一社会信用码匹配已有的合作方，若有相同的统一信用码数据，则自动带出备注。</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点击“新增”，联系人信息栏下方新增一条记录。</w:t>
            </w: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点击“删除”，可删除该选择行的联系人信息。</w:t>
            </w: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四、邮箱收件人信息</w:t>
            </w: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1.类型</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根据统一社会信用码匹配已有的合作方，若有相同的统一信用码数据，则自动带出姓名。</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未保存前，可重新LOV录入修改，LOV（业务/财务）。</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2.姓名</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根据统一社会信用码匹配已有的合作方，若有相同的统一信用码数据，则自动带出姓名。</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3.岗位</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根据统一社会信用码匹配已有的合作方，若有相同的统一信用码数据，则自动带出岗位。</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4.电子邮箱</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根据统一社会信用码匹配已有的合作方，若有相同的统一信用码数据，则自动带出电子邮箱。</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5.备注</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根据统一社会信用码匹配已有的合作方，若有相同的统一信用码数据，则自动带出备注。</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保存时，需进行校验：</w:t>
            </w: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1.必填信息是否填写完毕，若有未填写部分，则无法保存成功</w:t>
            </w: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2.统一社会信用码或供应商中文名称，在该组织下是否存在相同的记录，有则无法保存。</w:t>
            </w:r>
          </w:p>
        </w:tc>
      </w:tr>
      <w:tr>
        <w:trPr>
          <w:trHeight w:val="180"/>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7995" w:type="dxa"/>
            <w:tcBorders>
              <w:top w:val="single" w:color="D9D9D9" w:sz="6" w:space="0"/>
              <w:left w:val="single" w:color="D9D9D9" w:sz="6" w:space="0"/>
              <w:bottom w:val="single" w:color="D9D9D9" w:sz="6" w:space="0"/>
              <w:right w:val="single" w:color="D9D9D9" w:sz="6" w:space="0"/>
            </w:tcBorders>
          </w:tcPr>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供应商信息编辑完成后，点击“提交”，提交给财务审批</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提交后，该行数据状态变为“已提交”，无法继续对该供应商数据进行编辑。</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财务审批，财务在业务员提交审批的供应商申请上进行审批</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财务审批通过，该行数据状态变为“已生效”。</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财务审批拒绝，该行数据状态变为“财务审批拒绝”，需给对应申请人发送消息提醒。申请人可在审批拒绝的单据上继续编辑、删除和提交。</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1.提交审批时，财务部门需有相关的消息推送。</w:t>
            </w: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2.审批拒绝时，需要给申请人发送消息推送。</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7995" w:type="dxa"/>
            <w:tcBorders>
              <w:top w:val="single" w:color="D9D9D9" w:sz="6" w:space="0"/>
              <w:left w:val="single" w:color="D9D9D9" w:sz="6" w:space="0"/>
              <w:bottom w:val="single" w:color="D9D9D9" w:sz="6" w:space="0"/>
              <w:right w:val="single" w:color="D9D9D9" w:sz="6" w:space="0"/>
            </w:tcBorders>
          </w:tcPr>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1.我的客户</w:t>
            </w:r>
          </w:p>
        </w:tc>
      </w:tr>
    </w:tbl>
    <w:p>
      <w:pPr>
        <w:snapToGrid w:val="false"/>
        <w:spacing w:line="360" w:lineRule="auto"/>
        <w:ind w:firstLineChars="200"/>
        <w:jc w:val="both"/>
        <w:rPr>
          <w:rFonts w:ascii="等线" w:hAnsi="等线" w:eastAsia="等线" w:cs="等线"/>
          <w:sz w:val="24"/>
        </w:rPr>
      </w:pPr>
    </w:p>
    <w:p>
      <w:pPr>
        <w:pStyle w:val="5k3n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3.2  我的客户</w:t>
      </w: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3.2.1 客户列表原型</w:t>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客户列表页面，业务/财务可搜索查看所有状态的客户。可进行客户新增、客户查看、客户编辑、客户删除、客户提交审批、客户失效、客户生效、客户审批；客户授信额度申请、客户授信额度审批。</w:t>
      </w:r>
      <w:r>
        <w:rPr>
          <w:rFonts w:ascii="宋体" w:hAnsi="宋体" w:eastAsia="宋体" w:cs="宋体"/>
          <w:sz w:val="24"/>
          <w:shd w:val="clear" w:color="auto" w:fill="FFFF00"/>
        </w:rPr>
        <w:t>客户授信额度申请由业务主管发起，财务进行审批。</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（1）客户列表界面</w:t>
      </w:r>
    </w:p>
    <w:p>
      <w:pPr>
        <w:pStyle w:val="keovxt"/>
        <w:snapToGrid w:val="false"/>
        <w:jc w:val="both"/>
        <w:rPr>
          <w:rFonts w:ascii="等线" w:hAnsi="等线" w:eastAsia="等线" w:cs="等线"/>
          <w:sz w:val="20"/>
        </w:rPr>
      </w:pPr>
      <w:r>
        <w:rPr/>
        <w:drawing>
          <wp:inline distT="0" distB="0" distL="0" distR="0">
            <wp:extent cx="5257800" cy="2476500"/>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2"/>
                    <a:srcRect l="0" t="0" r="0" b="0"/>
                    <a:stretch/>
                  </pic:blipFill>
                  <pic:spPr>
                    <a:xfrm rot="21600000">
                      <a:off x="0" y="0"/>
                      <a:ext cx="5257800" cy="2476500"/>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我的供应商：跳转“供应商列表”界面。</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查询：在不选择任何查询字段下，点击“查询”按钮，默认所有查询条件。选择对应的查询条件，则显示符合结果的数据。查询出的数据，按照“客户编码”</w:t>
      </w:r>
      <w:r>
        <w:rPr>
          <w:rFonts w:ascii="宋体" w:hAnsi="宋体" w:eastAsia="宋体" w:cs="宋体"/>
          <w:sz w:val="24"/>
          <w:shd w:val="clear" w:color="auto" w:fill="FFFF00"/>
        </w:rPr>
        <w:t>顺序</w:t>
      </w:r>
      <w:r>
        <w:rPr>
          <w:rFonts w:ascii="宋体" w:hAnsi="宋体" w:eastAsia="宋体" w:cs="宋体"/>
          <w:sz w:val="24"/>
        </w:rPr>
        <w:t>排列。</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重置：重置所有查询条件。</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新增客户：跳转“客户维护”界面。</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额度申请：跳转“额度申请”界面，只有</w:t>
      </w:r>
      <w:r>
        <w:rPr>
          <w:rFonts w:ascii="宋体" w:hAnsi="宋体" w:eastAsia="宋体" w:cs="宋体"/>
          <w:sz w:val="24"/>
          <w:shd w:val="clear" w:color="auto" w:fill="FFFF00"/>
        </w:rPr>
        <w:t>已生效状态的客户才够该操作按钮，且该操作按钮只有业务主管才有</w:t>
      </w:r>
      <w:r>
        <w:rPr>
          <w:rFonts w:ascii="宋体" w:hAnsi="宋体" w:eastAsia="宋体" w:cs="宋体"/>
          <w:sz w:val="24"/>
        </w:rPr>
        <w:t>。</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额度审批：</w:t>
      </w:r>
      <w:r>
        <w:rPr>
          <w:rFonts w:ascii="宋体" w:hAnsi="宋体" w:eastAsia="宋体" w:cs="宋体"/>
          <w:sz w:val="24"/>
          <w:shd w:val="clear" w:color="auto" w:fill="FFFF00"/>
        </w:rPr>
        <w:t>只有已提交授信额度申请的客户才够该操作按钮，且该操作按钮只有财务才有</w:t>
      </w:r>
      <w:r>
        <w:rPr>
          <w:rFonts w:ascii="宋体" w:hAnsi="宋体" w:eastAsia="宋体" w:cs="宋体"/>
          <w:sz w:val="24"/>
        </w:rPr>
        <w:t>。</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查看：跳转“客户查询”界面。</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编辑：跳转“客户维护”界面。</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删除：弹出“删除确认”弹框。“新建”、“已失效”状态的客户数据，才有该操作按钮。</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提交：弹出“提交确认”弹框。</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失效：弹出“失效确认”弹框。</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启用：弹出“启用确认”弹框。</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审批：跳转“客户审批”界面。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（3）查询栏字段说明</w:t>
      </w:r>
    </w:p>
    <w:tbl>
      <w:tblPr>
        <w:tblStyle w:val="x90lk9"/>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客户编码从</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eovxt"/>
              <w:snapToGrid w:val="false"/>
              <w:jc w:val="left"/>
              <w:rPr>
                <w:rFonts w:ascii="宋体" w:hAnsi="宋体" w:eastAsia="宋体" w:cs="宋体"/>
                <w:color w:val="000000"/>
                <w:sz w:val="20"/>
              </w:rPr>
            </w:pPr>
            <w:r>
              <w:rPr>
                <w:rFonts w:ascii="宋体" w:hAnsi="宋体" w:eastAsia="宋体" w:cs="宋体"/>
                <w:color w:val="000000"/>
                <w:sz w:val="20"/>
              </w:rPr>
              <w:t>填写客户编码，范围查询；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客户编码至</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eovxt"/>
              <w:snapToGrid w:val="false"/>
              <w:jc w:val="left"/>
              <w:rPr>
                <w:rFonts w:ascii="宋体" w:hAnsi="宋体" w:eastAsia="宋体" w:cs="宋体"/>
                <w:color w:val="000000"/>
                <w:sz w:val="20"/>
              </w:rPr>
            </w:pPr>
            <w:r>
              <w:rPr>
                <w:rFonts w:ascii="宋体" w:hAnsi="宋体" w:eastAsia="宋体" w:cs="宋体"/>
                <w:color w:val="000000"/>
                <w:sz w:val="20"/>
              </w:rPr>
              <w:t>填写客户编码，范围查询；</w:t>
            </w:r>
          </w:p>
        </w:tc>
      </w:tr>
      <w:tr>
        <w:trPr>
          <w:trHeight w:val="43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客户名称</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eovxt"/>
              <w:snapToGrid w:val="false"/>
              <w:jc w:val="left"/>
              <w:rPr>
                <w:rFonts w:ascii="宋体" w:hAnsi="宋体" w:eastAsia="宋体" w:cs="宋体"/>
                <w:color w:val="000000"/>
                <w:sz w:val="20"/>
              </w:rPr>
            </w:pPr>
            <w:r>
              <w:rPr>
                <w:rFonts w:ascii="宋体" w:hAnsi="宋体" w:eastAsia="宋体" w:cs="宋体"/>
                <w:color w:val="000000"/>
                <w:sz w:val="20"/>
              </w:rPr>
              <w:t>填写客户名称，支持模糊查询；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营业期限</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LOV选择；</w:t>
            </w:r>
            <w:r>
              <w:rPr>
                <w:rFonts w:ascii="宋体" w:hAnsi="宋体" w:eastAsia="宋体" w:cs="宋体"/>
                <w:color w:val="000000"/>
                <w:sz w:val="20"/>
                <w:shd w:val="clear" w:color="auto" w:fill="FFFF00"/>
              </w:rPr>
              <w:t>LOV：已到期、未到期。</w:t>
            </w:r>
          </w:p>
          <w:p>
            <w:pPr>
              <w:pStyle w:val="keovxt"/>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默认全部。</w:t>
            </w:r>
          </w:p>
          <w:p>
            <w:pPr>
              <w:pStyle w:val="keovxt"/>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选择已到期，只展示营业期限在系统日期之前的客户数据；</w:t>
            </w:r>
          </w:p>
          <w:p>
            <w:pPr>
              <w:pStyle w:val="keovxt"/>
              <w:snapToGrid w:val="false"/>
              <w:jc w:val="left"/>
              <w:rPr>
                <w:rFonts w:ascii="宋体" w:hAnsi="宋体" w:eastAsia="宋体" w:cs="宋体"/>
                <w:color w:val="000000"/>
                <w:sz w:val="20"/>
              </w:rPr>
            </w:pPr>
            <w:r>
              <w:rPr>
                <w:rFonts w:ascii="宋体" w:hAnsi="宋体" w:eastAsia="宋体" w:cs="宋体"/>
                <w:color w:val="000000"/>
                <w:sz w:val="20"/>
                <w:shd w:val="clear" w:color="auto" w:fill="FFFF00"/>
              </w:rPr>
              <w:t>选择未到期，只展示营业期限在系统日期之后的客户数据</w:t>
            </w:r>
            <w:r>
              <w:rPr>
                <w:rFonts w:ascii="宋体" w:hAnsi="宋体" w:eastAsia="宋体" w:cs="宋体"/>
                <w:color w:val="000000"/>
                <w:sz w:val="20"/>
              </w:rPr>
              <w:t>。</w:t>
            </w:r>
          </w:p>
        </w:tc>
      </w:tr>
      <w:tr>
        <w:trPr>
          <w:trHeight w:val="46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是否已签合同</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LOV选择，LOV：是、否；默认全部。</w:t>
            </w:r>
          </w:p>
        </w:tc>
      </w:tr>
      <w:tr>
        <w:trPr>
          <w:trHeight w:val="3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授信额度从</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eovxt"/>
              <w:snapToGrid w:val="false"/>
              <w:jc w:val="left"/>
              <w:rPr>
                <w:rFonts w:ascii="宋体" w:hAnsi="宋体" w:eastAsia="宋体" w:cs="宋体"/>
                <w:color w:val="000000"/>
                <w:sz w:val="20"/>
              </w:rPr>
            </w:pPr>
            <w:r>
              <w:rPr>
                <w:rFonts w:ascii="宋体" w:hAnsi="宋体" w:eastAsia="宋体" w:cs="宋体"/>
                <w:color w:val="000000"/>
                <w:sz w:val="20"/>
              </w:rPr>
              <w:t>填写授信额度，范围查询；</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授信额度至</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eovxt"/>
              <w:snapToGrid w:val="false"/>
              <w:jc w:val="left"/>
              <w:rPr>
                <w:rFonts w:ascii="宋体" w:hAnsi="宋体" w:eastAsia="宋体" w:cs="宋体"/>
                <w:color w:val="000000"/>
                <w:sz w:val="20"/>
              </w:rPr>
            </w:pPr>
            <w:r>
              <w:rPr>
                <w:rFonts w:ascii="宋体" w:hAnsi="宋体" w:eastAsia="宋体" w:cs="宋体"/>
                <w:color w:val="000000"/>
                <w:sz w:val="20"/>
              </w:rPr>
              <w:t>填写授信额度，范围查询；</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账期(天)</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手工录入</w:t>
            </w:r>
          </w:p>
        </w:tc>
      </w:tr>
      <w:tr>
        <w:trPr>
          <w:trHeight w:val="2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LOV选择，默认全部。</w:t>
            </w:r>
          </w:p>
        </w:tc>
      </w:tr>
      <w:tr>
        <w:trPr>
          <w:trHeight w:val="31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LOV选择，默认全部。LOV：新建、已提交、已生效、已失效。</w:t>
            </w:r>
          </w:p>
        </w:tc>
      </w:tr>
      <w:tr>
        <w:trPr>
          <w:trHeight w:val="31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创建部门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LOV选择，只能选择到当前用户对应公司下的部门。</w:t>
            </w:r>
          </w:p>
        </w:tc>
      </w:tr>
      <w:tr>
        <w:trPr>
          <w:trHeight w:val="31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eovxt"/>
              <w:snapToGrid w:val="false"/>
              <w:jc w:val="left"/>
              <w:rPr>
                <w:rFonts w:ascii="宋体" w:hAnsi="宋体" w:eastAsia="宋体" w:cs="宋体"/>
                <w:color w:val="000000"/>
                <w:sz w:val="20"/>
              </w:rPr>
            </w:pPr>
            <w:r>
              <w:rPr>
                <w:rFonts w:ascii="宋体" w:hAnsi="宋体" w:eastAsia="宋体" w:cs="宋体"/>
                <w:color w:val="000000"/>
                <w:sz w:val="20"/>
              </w:rPr>
              <w:t>填写更新人，支持模糊查询</w:t>
            </w:r>
          </w:p>
        </w:tc>
      </w:tr>
      <w:tr>
        <w:trPr>
          <w:trHeight w:val="31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创建日期从</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时间范围框，不选择默认全部</w:t>
            </w:r>
          </w:p>
        </w:tc>
      </w:tr>
      <w:tr>
        <w:trPr>
          <w:trHeight w:val="31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创建日期至</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时间范围框，不选择默认全部</w:t>
            </w:r>
          </w:p>
        </w:tc>
      </w:tr>
      <w:tr>
        <w:trPr>
          <w:trHeight w:val="79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额度审批</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LOV选择，LOV:是/否。</w:t>
            </w:r>
          </w:p>
          <w:p>
            <w:pPr>
              <w:pStyle w:val="keovxt"/>
              <w:snapToGrid w:val="false"/>
              <w:jc w:val="left"/>
              <w:rPr>
                <w:rFonts w:ascii="宋体" w:hAnsi="宋体" w:eastAsia="宋体" w:cs="宋体"/>
                <w:color w:val="000000"/>
                <w:sz w:val="20"/>
              </w:rPr>
            </w:pPr>
            <w:r>
              <w:rPr>
                <w:rFonts w:ascii="宋体" w:hAnsi="宋体" w:eastAsia="宋体" w:cs="宋体"/>
                <w:color w:val="000000"/>
                <w:sz w:val="20"/>
              </w:rPr>
              <w:t>是表示需要进行额度审批的客户数据；</w:t>
            </w:r>
          </w:p>
          <w:p>
            <w:pPr>
              <w:pStyle w:val="keovxt"/>
              <w:snapToGrid w:val="false"/>
              <w:jc w:val="left"/>
              <w:rPr>
                <w:rFonts w:ascii="宋体" w:hAnsi="宋体" w:eastAsia="宋体" w:cs="宋体"/>
                <w:color w:val="000000"/>
                <w:sz w:val="20"/>
              </w:rPr>
            </w:pPr>
            <w:r>
              <w:rPr>
                <w:rFonts w:ascii="宋体" w:hAnsi="宋体" w:eastAsia="宋体" w:cs="宋体"/>
                <w:color w:val="000000"/>
                <w:sz w:val="20"/>
              </w:rPr>
              <w:t>付表示不需要进行额度审批的客户数据</w:t>
            </w:r>
          </w:p>
        </w:tc>
      </w:tr>
    </w:tbl>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（4）客户列表栏字段</w:t>
      </w:r>
    </w:p>
    <w:p>
      <w:pPr>
        <w:snapToGrid w:val="false"/>
        <w:spacing w:line="360" w:lineRule="auto"/>
        <w:ind w:leftChars="200"/>
        <w:jc w:val="both"/>
        <w:rPr>
          <w:rFonts w:ascii="宋体" w:hAnsi="宋体" w:eastAsia="宋体" w:cs="宋体"/>
          <w:sz w:val="24"/>
        </w:rPr>
      </w:pPr>
      <w:r>
        <w:rPr>
          <w:rFonts w:ascii="宋体" w:hAnsi="宋体" w:eastAsia="宋体" w:cs="宋体"/>
          <w:sz w:val="24"/>
        </w:rPr>
        <w:t>每页显示10条</w:t>
      </w:r>
    </w:p>
    <w:tbl>
      <w:tblPr>
        <w:tblStyle w:val="x90lk9"/>
        <w:tblInd w:w="0" w:type="dxa"/>
        <w:tblLayout w:type="fixed"/>
      </w:tblPr>
      <w:tblGrid>
        <w:gridCol w:w="435"/>
        <w:gridCol w:w="1485"/>
        <w:gridCol w:w="690"/>
        <w:gridCol w:w="915"/>
        <w:gridCol w:w="855"/>
        <w:gridCol w:w="705"/>
        <w:gridCol w:w="645"/>
        <w:gridCol w:w="252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客户编码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客户名称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统一社会信用码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18</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公司地址</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营业期限</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是否已签合同</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授信额度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账期(天)</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客户状态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创建部门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更新日期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bl>
    <w:p>
      <w:pPr>
        <w:pStyle w:val="keovxt"/>
        <w:snapToGrid w:val="false"/>
        <w:jc w:val="both"/>
        <w:rPr>
          <w:rFonts w:ascii="等线" w:hAnsi="等线" w:eastAsia="等线" w:cs="等线"/>
          <w:sz w:val="20"/>
        </w:rPr>
      </w:pP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3.2.2 客户查询原型</w:t>
      </w:r>
    </w:p>
    <w:p>
      <w:pPr>
        <w:pStyle w:val="3k8n9f"/>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3.2.2.1 客户查询明细原型界面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（1）客户商查询界面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客户查询界面，选择需要查看客户信息的数据，点击“查看”按钮，跳转至“客户查询”原型界面。</w:t>
      </w:r>
    </w:p>
    <w:p>
      <w:pPr>
        <w:snapToGrid w:val="false"/>
        <w:spacing w:line="360" w:lineRule="auto"/>
        <w:jc w:val="both"/>
        <w:rPr>
          <w:rFonts w:ascii="等线" w:hAnsi="等线" w:eastAsia="等线" w:cs="等线"/>
          <w:sz w:val="24"/>
        </w:rPr>
      </w:pPr>
      <w:r>
        <w:rPr/>
        <w:drawing>
          <wp:inline distT="0" distB="0" distL="0" distR="0">
            <wp:extent cx="5267325" cy="3867150"/>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3"/>
                    <a:srcRect l="0" t="0" r="0" b="0"/>
                    <a:stretch/>
                  </pic:blipFill>
                  <pic:spPr>
                    <a:xfrm rot="21600000">
                      <a:off x="0" y="0"/>
                      <a:ext cx="5267325" cy="38671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返回：返回“客户列表”原型界面。</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操作记录：弹出“操作记录”弹框。</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（3）客户商基本信息说明</w:t>
      </w:r>
    </w:p>
    <w:tbl>
      <w:tblPr>
        <w:tblStyle w:val="x90lk9"/>
        <w:tblInd w:w="0" w:type="dxa"/>
        <w:tblLayout w:type="fixed"/>
      </w:tblPr>
      <w:tblGrid>
        <w:gridCol w:w="435"/>
        <w:gridCol w:w="1485"/>
        <w:gridCol w:w="675"/>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境内外关系</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统一社会信用码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18</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中文名称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简称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公司地址</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营业期限</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客户编码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31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合作方类别</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（4）业务信息</w:t>
      </w:r>
    </w:p>
    <w:tbl>
      <w:tblPr>
        <w:tblStyle w:val="x90lk9"/>
        <w:tblInd w:w="0" w:type="dxa"/>
        <w:tblLayout w:type="fixed"/>
      </w:tblPr>
      <w:tblGrid>
        <w:gridCol w:w="435"/>
        <w:gridCol w:w="1485"/>
        <w:gridCol w:w="675"/>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销售</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是否已签合同</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账期</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发票抬头</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归档</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对应客服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31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公司网站</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公司电话</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19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公司传真</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bl>
    <w:p>
      <w:pPr>
        <w:snapToGrid w:val="false"/>
        <w:spacing w:line="360" w:lineRule="auto"/>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（5）银行账号信息</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银行名称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账户名称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（6）联系人信息</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联系人类型</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联系人姓名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联系人电话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11</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联系人传真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联系人移动电话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11</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联系人电子邮箱</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（7）邮箱收件人信息</w:t>
      </w:r>
    </w:p>
    <w:tbl>
      <w:tblPr>
        <w:tblStyle w:val="x90lk9"/>
        <w:tblInd w:w="0" w:type="dxa"/>
        <w:tblLayout w:type="fixed"/>
      </w:tblPr>
      <w:tblGrid>
        <w:gridCol w:w="435"/>
        <w:gridCol w:w="1485"/>
        <w:gridCol w:w="675"/>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类型</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姓名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岗位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电子邮箱</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根据查看的客户，自动带出</w:t>
            </w:r>
          </w:p>
        </w:tc>
      </w:tr>
    </w:tbl>
    <w:p>
      <w:pPr>
        <w:snapToGrid w:val="false"/>
        <w:spacing w:line="360" w:lineRule="auto"/>
        <w:ind w:firstLineChars="200"/>
        <w:jc w:val="both"/>
        <w:rPr>
          <w:rFonts w:ascii="等线" w:hAnsi="等线" w:eastAsia="等线" w:cs="等线"/>
          <w:sz w:val="24"/>
        </w:rPr>
      </w:pPr>
    </w:p>
    <w:p>
      <w:pPr>
        <w:pStyle w:val="3k8n9f"/>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3.2.2.2 客户查询操作记录原型界面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“客户查询”原型界面，点击“操作记录”跳出“操作记录”弹框。按照操作日期倒序排列。</w:t>
      </w:r>
    </w:p>
    <w:p>
      <w:pPr>
        <w:snapToGrid w:val="false"/>
        <w:spacing w:line="360" w:lineRule="auto"/>
        <w:jc w:val="both"/>
        <w:rPr>
          <w:rFonts w:ascii="等线" w:hAnsi="等线" w:eastAsia="等线" w:cs="等线"/>
          <w:sz w:val="24"/>
        </w:rPr>
      </w:pPr>
      <w:r>
        <w:rPr/>
        <w:drawing>
          <wp:inline distT="0" distB="0" distL="0" distR="0">
            <wp:extent cx="5267325" cy="3781425"/>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4"/>
                    <a:srcRect l="0" t="0" r="0" b="0"/>
                    <a:stretch/>
                  </pic:blipFill>
                  <pic:spPr>
                    <a:xfrm rot="21600000">
                      <a:off x="0" y="0"/>
                      <a:ext cx="5267325" cy="37814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“X”：返回“客户查询明细”原型界面。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（3）操作记录字段说明</w:t>
      </w:r>
    </w:p>
    <w:tbl>
      <w:tblPr>
        <w:tblStyle w:val="x90lk9"/>
        <w:tblInd w:w="0" w:type="dxa"/>
        <w:tblLayout w:type="fixed"/>
      </w:tblPr>
      <w:tblGrid>
        <w:gridCol w:w="435"/>
        <w:gridCol w:w="1485"/>
        <w:gridCol w:w="690"/>
        <w:gridCol w:w="915"/>
        <w:gridCol w:w="855"/>
        <w:gridCol w:w="705"/>
        <w:gridCol w:w="645"/>
        <w:gridCol w:w="252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操作人</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根据查询记录自动带出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操作日期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根据查询记录自动带出，记录按照操作日期倒序排列</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动作</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根据查询记录自动带出</w:t>
            </w:r>
          </w:p>
          <w:p>
            <w:pPr>
              <w:pStyle w:val="keovxt"/>
              <w:snapToGrid w:val="false"/>
              <w:jc w:val="left"/>
              <w:rPr>
                <w:rFonts w:ascii="宋体" w:hAnsi="宋体" w:eastAsia="宋体" w:cs="宋体"/>
                <w:color w:val="000000"/>
                <w:sz w:val="20"/>
              </w:rPr>
            </w:pPr>
            <w:r>
              <w:rPr>
                <w:rFonts w:ascii="宋体" w:hAnsi="宋体" w:eastAsia="宋体" w:cs="宋体"/>
                <w:color w:val="000000"/>
                <w:sz w:val="20"/>
              </w:rPr>
              <w:t>包括：已提交、审批拒绝、审批通过、失效、生效。</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根据查询记录自动带出；</w:t>
            </w:r>
          </w:p>
          <w:p>
            <w:pPr>
              <w:pStyle w:val="keovxt"/>
              <w:snapToGrid w:val="false"/>
              <w:jc w:val="left"/>
              <w:rPr>
                <w:rFonts w:ascii="宋体" w:hAnsi="宋体" w:eastAsia="宋体" w:cs="宋体"/>
                <w:color w:val="000000"/>
                <w:sz w:val="20"/>
              </w:rPr>
            </w:pPr>
            <w:r>
              <w:rPr>
                <w:rFonts w:ascii="宋体" w:hAnsi="宋体" w:eastAsia="宋体" w:cs="宋体"/>
                <w:color w:val="000000"/>
                <w:sz w:val="20"/>
              </w:rPr>
              <w:t>1、审批拒绝/审批通过的备注为审批人填写的审批；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2、已提交默认为“客户新建提交”</w:t>
            </w:r>
          </w:p>
        </w:tc>
      </w:tr>
    </w:tbl>
    <w:p>
      <w:pPr>
        <w:snapToGrid w:val="false"/>
        <w:spacing w:line="360" w:lineRule="auto"/>
        <w:ind w:firstLineChars="200"/>
        <w:jc w:val="both"/>
        <w:rPr>
          <w:rFonts w:ascii="等线" w:hAnsi="等线" w:eastAsia="等线" w:cs="等线"/>
          <w:sz w:val="24"/>
        </w:rPr>
      </w:pP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3.2.3 客户新增维护原型</w:t>
      </w:r>
    </w:p>
    <w:p>
      <w:pPr>
        <w:pStyle w:val="3k8n9f"/>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3.2.3.1 客户新增维护原型界面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（1）客户维护界面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客户列表界面，点击“新增客户”按钮，跳转至“客户新增维护”原型界面。</w:t>
      </w:r>
    </w:p>
    <w:p>
      <w:pPr>
        <w:snapToGrid w:val="false"/>
        <w:spacing w:line="360" w:lineRule="auto"/>
        <w:jc w:val="both"/>
        <w:rPr>
          <w:rFonts w:ascii="等线" w:hAnsi="等线" w:eastAsia="等线" w:cs="等线"/>
          <w:sz w:val="24"/>
        </w:rPr>
      </w:pPr>
      <w:r>
        <w:rPr/>
        <w:drawing>
          <wp:inline distT="0" distB="0" distL="0" distR="0">
            <wp:extent cx="5267325" cy="4591050"/>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5"/>
                    <a:srcRect l="0" t="0" r="0" b="0"/>
                    <a:stretch/>
                  </pic:blipFill>
                  <pic:spPr>
                    <a:xfrm rot="21600000">
                      <a:off x="0" y="0"/>
                      <a:ext cx="5267325" cy="45910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附件上传：超链接，可上传附件，</w:t>
      </w:r>
      <w:r>
        <w:rPr>
          <w:rFonts w:ascii="宋体" w:hAnsi="宋体" w:eastAsia="宋体" w:cs="宋体"/>
          <w:sz w:val="24"/>
          <w:shd w:val="clear" w:color="auto" w:fill="FFFF00"/>
        </w:rPr>
        <w:t>必须上传</w:t>
      </w:r>
      <w:r>
        <w:rPr>
          <w:rFonts w:ascii="宋体" w:hAnsi="宋体" w:eastAsia="宋体" w:cs="宋体"/>
          <w:sz w:val="24"/>
        </w:rPr>
        <w:t>。</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(银行账户信息)新增：在银行账户栏新增一行银行账户信息。</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(银行账户信息)删除：删除该用户账户。</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(联系人信息)新增：在联系人栏新增一行联系人信息。</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(联系人信息)删除：删除该联系人。</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(邮箱收件人信息)新增：在邮箱收件人新增栏新增一行邮箱收件人。</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(邮箱收件人信息)删除：删除该邮箱收件人。</w:t>
      </w:r>
    </w:p>
    <w:p>
      <w:pPr>
        <w:pStyle w:val="keovxt"/>
        <w:numPr>
          <w:ilvl w:val="0"/>
          <w:numId w:val="2"/>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rPr>
        <w:t>保存：保存该客户，校验必填字段。保存成功自动生成客户编码。规则：</w:t>
      </w:r>
      <w:r>
        <w:rPr>
          <w:rFonts w:ascii="宋体" w:hAnsi="宋体" w:eastAsia="宋体" w:cs="宋体"/>
          <w:sz w:val="24"/>
          <w:shd w:val="clear" w:color="auto" w:fill="FFFF00"/>
        </w:rPr>
        <w:t>“C</w:t>
      </w:r>
    </w:p>
    <w:p>
      <w:pPr>
        <w:pStyle w:val="keovxt"/>
        <w:snapToGrid w:val="false"/>
        <w:spacing w:line="360" w:lineRule="auto"/>
        <w:jc w:val="both"/>
        <w:rPr>
          <w:rFonts w:ascii="宋体" w:hAnsi="宋体" w:eastAsia="宋体" w:cs="宋体"/>
          <w:b/>
          <w:color w:val="FF0000"/>
          <w:sz w:val="24"/>
          <w:shd w:val="clear" w:color="auto" w:fill="FFFF00"/>
        </w:rPr>
      </w:pPr>
      <w:r>
        <w:rPr>
          <w:rFonts w:ascii="宋体" w:hAnsi="宋体" w:eastAsia="宋体" w:cs="宋体"/>
          <w:sz w:val="24"/>
          <w:shd w:val="clear" w:color="auto" w:fill="FFFF00"/>
        </w:rPr>
        <w:t>+5位流水”，不改变该客户的状态</w:t>
      </w:r>
      <w:r>
        <w:rPr>
          <w:rFonts w:ascii="宋体" w:hAnsi="宋体" w:eastAsia="宋体" w:cs="宋体"/>
          <w:sz w:val="24"/>
        </w:rPr>
        <w:t>。</w:t>
      </w:r>
      <w:r>
        <w:rPr>
          <w:rFonts w:ascii="宋体" w:hAnsi="宋体" w:eastAsia="宋体" w:cs="宋体"/>
          <w:b/>
          <w:color w:val="FF0000"/>
          <w:sz w:val="24"/>
          <w:shd w:val="clear" w:color="auto" w:fill="FFFF00"/>
        </w:rPr>
        <w:t>后台需加出金碟客户编码，默认金碟客户编码=自动生成的客户编码。和金碟系统对接时，取该编码的值进行对接。</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提交：提交审批。先进行保存后进行提交。保存时校验必填字段，自动生成客户编码。提交后，该客户状态变为“已提交”，只有新建状态的客户才有该提交操作。</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取消：取消新增客户，返回客户列表原型界面。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（3）客户基本信息说明</w:t>
      </w:r>
    </w:p>
    <w:tbl>
      <w:tblPr>
        <w:tblStyle w:val="x90lk9"/>
        <w:tblInd w:w="0" w:type="dxa"/>
        <w:tblLayout w:type="fixed"/>
      </w:tblPr>
      <w:tblGrid>
        <w:gridCol w:w="435"/>
        <w:gridCol w:w="1485"/>
        <w:gridCol w:w="675"/>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境内外关系</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2、LOV(境内机构、境外机构)</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统一社会信用码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18</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keovxt"/>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2、</w:t>
            </w:r>
            <w:r>
              <w:rPr>
                <w:rFonts w:ascii="宋体" w:hAnsi="宋体" w:eastAsia="宋体" w:cs="宋体"/>
                <w:color w:val="000000"/>
                <w:sz w:val="20"/>
                <w:shd w:val="clear" w:color="auto" w:fill="FFFF00"/>
              </w:rPr>
              <w:t>在境内外关系为“境内机构”时，统一社会信用码必填，18位</w:t>
            </w:r>
          </w:p>
          <w:p>
            <w:pPr>
              <w:pStyle w:val="keovxt"/>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3、输入统一社会信用码，自动匹配合作伙伴表中的数据，若表中存在相同的统一社会信用码，有则客户信息所有信息带出，</w:t>
            </w:r>
            <w:r>
              <w:rPr>
                <w:rFonts w:ascii="宋体" w:hAnsi="宋体" w:eastAsia="宋体" w:cs="宋体"/>
                <w:b/>
                <w:color w:val="FF0000"/>
                <w:sz w:val="20"/>
                <w:shd w:val="clear" w:color="auto" w:fill="FFFF00"/>
              </w:rPr>
              <w:t>（默认带最近的一次新增记录）</w:t>
            </w:r>
            <w:r>
              <w:rPr>
                <w:rFonts w:ascii="宋体" w:hAnsi="宋体" w:eastAsia="宋体" w:cs="宋体"/>
                <w:color w:val="000000"/>
                <w:sz w:val="20"/>
                <w:shd w:val="clear" w:color="auto" w:fill="FFFF00"/>
              </w:rPr>
              <w:t>允许修改。</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中文名称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1、若统一社会信用码在合作方已匹配到，自动带出客户名称，允许修改；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简称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1、若统一社会信用码在合作方已匹配到，自动带出客户简称，允许修改；</w:t>
            </w:r>
          </w:p>
          <w:p>
            <w:pPr>
              <w:pStyle w:val="keovxt"/>
              <w:snapToGrid w:val="false"/>
              <w:jc w:val="both"/>
              <w:rPr>
                <w:rFonts w:ascii="宋体" w:hAnsi="宋体" w:eastAsia="宋体" w:cs="宋体"/>
                <w:color w:val="000000"/>
                <w:sz w:val="20"/>
              </w:rPr>
            </w:pPr>
            <w:r>
              <w:rPr>
                <w:rFonts w:ascii="宋体" w:hAnsi="宋体" w:eastAsia="宋体" w:cs="宋体"/>
                <w:color w:val="000000"/>
                <w:sz w:val="20"/>
              </w:rPr>
              <w:t>2、手工录入。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公司地址</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1、若统一社会信用码在合作方已匹配到，自动带出公司地址，允许修改；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w:t>
            </w:r>
            <w:r>
              <w:rPr>
                <w:rFonts w:ascii="宋体" w:hAnsi="宋体" w:eastAsia="宋体" w:cs="宋体"/>
                <w:color w:val="000000"/>
                <w:sz w:val="20"/>
                <w:shd w:val="clear" w:color="auto" w:fill="FFFF00"/>
              </w:rPr>
              <w:t>国家为“中国”时，省、市必填</w:t>
            </w:r>
            <w:r>
              <w:rPr>
                <w:rFonts w:ascii="宋体" w:hAnsi="宋体" w:eastAsia="宋体" w:cs="宋体"/>
                <w:color w:val="000000"/>
                <w:sz w:val="20"/>
              </w:rPr>
              <w:t>，</w:t>
            </w:r>
            <w:r>
              <w:rPr>
                <w:rFonts w:ascii="宋体" w:hAnsi="宋体" w:eastAsia="宋体" w:cs="宋体"/>
                <w:color w:val="000000"/>
                <w:sz w:val="20"/>
                <w:shd w:val="clear" w:color="auto" w:fill="FFFF00"/>
              </w:rPr>
              <w:t>当国家非“中国”时，省、市非必填</w:t>
            </w:r>
            <w:r>
              <w:rPr>
                <w:rFonts w:ascii="宋体" w:hAnsi="宋体" w:eastAsia="宋体" w:cs="宋体"/>
                <w:color w:val="000000"/>
                <w:sz w:val="20"/>
              </w:rPr>
              <w:t>；</w:t>
            </w:r>
            <w:r>
              <w:rPr>
                <w:rFonts w:ascii="宋体" w:hAnsi="宋体" w:eastAsia="宋体" w:cs="宋体"/>
                <w:color w:val="000000"/>
                <w:sz w:val="20"/>
                <w:shd w:val="clear" w:color="auto" w:fill="FFFF00"/>
              </w:rPr>
              <w:t>区信息非必填</w:t>
            </w:r>
            <w:r>
              <w:rPr>
                <w:rFonts w:ascii="宋体" w:hAnsi="宋体" w:eastAsia="宋体" w:cs="宋体"/>
                <w:color w:val="000000"/>
                <w:sz w:val="20"/>
              </w:rPr>
              <w:t>。</w:t>
            </w:r>
          </w:p>
          <w:p>
            <w:pPr>
              <w:pStyle w:val="keovxt"/>
              <w:snapToGrid w:val="false"/>
              <w:jc w:val="left"/>
              <w:rPr>
                <w:rFonts w:ascii="宋体" w:hAnsi="宋体" w:eastAsia="宋体" w:cs="宋体"/>
                <w:color w:val="000000"/>
                <w:sz w:val="20"/>
              </w:rPr>
            </w:pPr>
            <w:r>
              <w:rPr>
                <w:rFonts w:ascii="宋体" w:hAnsi="宋体" w:eastAsia="宋体" w:cs="宋体"/>
                <w:color w:val="000000"/>
                <w:sz w:val="20"/>
              </w:rPr>
              <w:t>3、</w:t>
            </w:r>
            <w:r>
              <w:rPr>
                <w:rFonts w:ascii="宋体" w:hAnsi="宋体" w:eastAsia="宋体" w:cs="宋体"/>
                <w:color w:val="000000"/>
                <w:sz w:val="20"/>
                <w:shd w:val="clear" w:color="auto" w:fill="FFFF00"/>
              </w:rPr>
              <w:t>详细地址必填</w:t>
            </w:r>
            <w:r>
              <w:rPr>
                <w:rFonts w:ascii="宋体" w:hAnsi="宋体" w:eastAsia="宋体" w:cs="宋体"/>
                <w:color w:val="000000"/>
                <w:sz w:val="20"/>
              </w:rPr>
              <w:t>。</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营业期限</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1、若统一社会信用码在合作方已匹配到，自动带出营业期限，允许修改；</w:t>
            </w:r>
          </w:p>
          <w:p>
            <w:pPr>
              <w:pStyle w:val="keovxt"/>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2、</w:t>
            </w:r>
            <w:r>
              <w:rPr>
                <w:rFonts w:ascii="宋体" w:hAnsi="宋体" w:eastAsia="宋体" w:cs="宋体"/>
                <w:color w:val="000000"/>
                <w:sz w:val="20"/>
                <w:shd w:val="clear" w:color="auto" w:fill="FFFF00"/>
              </w:rPr>
              <w:t>若勾选了“长期”，则营业期限为“长期”，日期框置空置灰。</w:t>
            </w:r>
          </w:p>
          <w:p>
            <w:pPr>
              <w:pStyle w:val="keovxt"/>
              <w:snapToGrid w:val="false"/>
              <w:jc w:val="left"/>
              <w:rPr>
                <w:rFonts w:ascii="宋体" w:hAnsi="宋体" w:eastAsia="宋体" w:cs="宋体"/>
                <w:color w:val="000000"/>
                <w:sz w:val="20"/>
              </w:rPr>
            </w:pPr>
            <w:r>
              <w:rPr>
                <w:rFonts w:ascii="宋体" w:hAnsi="宋体" w:eastAsia="宋体" w:cs="宋体"/>
                <w:color w:val="000000"/>
                <w:sz w:val="20"/>
              </w:rPr>
              <w:t>3、手工录入。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客户编码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shd w:val="clear" w:color="auto" w:fill="FFFF00"/>
              </w:rPr>
              <w:t>若该客户已存在，自动带出客户编码，若未第一次新增，则自动生成，规则：C+5位流水</w:t>
            </w:r>
            <w:r>
              <w:rPr>
                <w:rFonts w:ascii="宋体" w:hAnsi="宋体" w:eastAsia="宋体" w:cs="宋体"/>
                <w:color w:val="000000"/>
                <w:sz w:val="20"/>
              </w:rPr>
              <w:t>。</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合作方类别</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1、若统一社会信用码在合作方已匹配到，自动带出合作方类别，允许修改；</w:t>
            </w:r>
          </w:p>
          <w:p>
            <w:pPr>
              <w:pStyle w:val="keovxt"/>
              <w:snapToGrid w:val="false"/>
              <w:jc w:val="both"/>
              <w:rPr>
                <w:rFonts w:ascii="宋体" w:hAnsi="宋体" w:eastAsia="宋体" w:cs="宋体"/>
                <w:color w:val="000000"/>
                <w:sz w:val="20"/>
              </w:rPr>
            </w:pPr>
            <w:r>
              <w:rPr>
                <w:rFonts w:ascii="宋体" w:hAnsi="宋体" w:eastAsia="宋体" w:cs="宋体"/>
                <w:color w:val="000000"/>
                <w:sz w:val="20"/>
              </w:rPr>
              <w:t>2、LOV选择（集团内部机构/外部单位）。</w:t>
            </w:r>
          </w:p>
          <w:p>
            <w:pPr>
              <w:pStyle w:val="keovxt"/>
              <w:snapToGrid w:val="false"/>
              <w:jc w:val="both"/>
              <w:rPr>
                <w:rFonts w:ascii="宋体" w:hAnsi="宋体" w:eastAsia="宋体" w:cs="宋体"/>
                <w:color w:val="000000"/>
                <w:sz w:val="20"/>
              </w:rPr>
            </w:pPr>
            <w:r>
              <w:rPr>
                <w:rFonts w:ascii="宋体" w:hAnsi="宋体" w:eastAsia="宋体" w:cs="宋体"/>
                <w:color w:val="000000"/>
                <w:sz w:val="20"/>
              </w:rPr>
              <w:t>3、保存时校验是否在组织架构内</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（4）业务信息</w:t>
      </w:r>
    </w:p>
    <w:tbl>
      <w:tblPr>
        <w:tblStyle w:val="x90lk9"/>
        <w:tblInd w:w="0" w:type="dxa"/>
        <w:tblLayout w:type="fixed"/>
      </w:tblPr>
      <w:tblGrid>
        <w:gridCol w:w="435"/>
        <w:gridCol w:w="1485"/>
        <w:gridCol w:w="660"/>
        <w:gridCol w:w="600"/>
        <w:gridCol w:w="915"/>
        <w:gridCol w:w="720"/>
        <w:gridCol w:w="660"/>
        <w:gridCol w:w="277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1、若统一社会信用码在合作方已匹配到，自动带出税率，允许修改；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2、LOV选择，LOV：0、1、3、6、9、11</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销售</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1、若统一社会信用码在合作方已匹配到，自动带出销售员，允许修改；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是否已签合同</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1、若统一社会信用码在合作方已匹配到，自动带出是否已签合同，允许修改；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2、LOV选择，LOV：是/否。</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账期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1、若统一社会信用码在合作方已匹配到，自动带出账期，允许修改；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发票抬头</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1、若统一社会信用码在合作方已匹配到，自动带出发票抬头，允许修改；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归档</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1、若统一社会信用码在合作方已匹配到，自动带出归档人，允许修改；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19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对应客服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1、若统一社会信用码在合作方已匹配到，自动带出对应客服，允许修改；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公司网站</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1、若统一社会信用码在合作方已匹配到，自动带出公司网站，允许修改；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31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公司电话</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1、若统一社会信用码在合作方已匹配到，自动带出公司电话，允许修改；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公司传真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1、若统一社会信用码在合作方已匹配到，自动带出公司传真，允许修改；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bl>
    <w:p>
      <w:pPr>
        <w:snapToGrid w:val="false"/>
        <w:spacing w:line="360" w:lineRule="auto"/>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（5）银行账号信息</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点击银行信息栏的“新增”，在银行账号信息下新增一行。</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银行名称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1、若统一社会信用码在合作方已匹配到，自动带出银行名称，允许修改；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1、若统一社会信用码在合作方已匹配到，自动带出开户行名称，允许修改；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账户名称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1、若统一社会信用码在合作方已匹配到，自动带出账户名称，允许修改；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1、若统一社会信用码在合作方已匹配到，自动带出银行账号，允许修改；</w:t>
            </w:r>
            <w:r>
              <w:rPr>
                <w:rFonts w:ascii="宋体" w:hAnsi="宋体" w:eastAsia="宋体" w:cs="宋体"/>
                <w:color w:val="000000"/>
                <w:sz w:val="20"/>
                <w:shd w:val="clear" w:color="auto" w:fill="FFFF00"/>
              </w:rPr>
              <w:t>同一个公司、同一个组织下，需要对银行账号进行唯一性判断。</w:t>
            </w:r>
          </w:p>
          <w:p>
            <w:pPr>
              <w:pStyle w:val="keovxt"/>
              <w:snapToGrid w:val="false"/>
              <w:jc w:val="both"/>
              <w:rPr>
                <w:rFonts w:ascii="宋体" w:hAnsi="宋体" w:eastAsia="宋体" w:cs="宋体"/>
                <w:color w:val="000000"/>
                <w:sz w:val="20"/>
              </w:rPr>
            </w:pPr>
            <w:r>
              <w:rPr>
                <w:rFonts w:ascii="宋体" w:hAnsi="宋体" w:eastAsia="宋体" w:cs="宋体"/>
                <w:color w:val="000000"/>
                <w:sz w:val="20"/>
              </w:rPr>
              <w:t>2、手工录入</w:t>
            </w:r>
          </w:p>
        </w:tc>
      </w:tr>
    </w:tbl>
    <w:p>
      <w:pPr>
        <w:snapToGrid w:val="false"/>
        <w:spacing w:line="360" w:lineRule="auto"/>
        <w:ind w:firstLine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（6）联系人信息</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点击联系人信息栏的“新增”，在信息人下新增一行。</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联系人类型</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1、若统一社会信用码在合作方已匹配到，自动带出联系类型，允许修改；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2、LOV选择，LOV：法人、财务联系人、操作联系人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联系人姓名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1、若统一社会信用码在合作方已匹配到，自动带出联系人姓名，允许修改；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联系人电话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11</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1、若统一社会信用码在合作方已匹配到，自动带出联系人电话，允许修改；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联系人传真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1、若统一社会信用码在合作方已匹配到，自动带出联系人传真，允许修改；</w:t>
            </w:r>
          </w:p>
          <w:p>
            <w:pPr>
              <w:pStyle w:val="keovxt"/>
              <w:snapToGrid w:val="false"/>
              <w:jc w:val="both"/>
              <w:rPr>
                <w:rFonts w:ascii="宋体" w:hAnsi="宋体" w:eastAsia="宋体" w:cs="宋体"/>
                <w:color w:val="000000"/>
                <w:sz w:val="20"/>
              </w:rPr>
            </w:pPr>
            <w:r>
              <w:rPr>
                <w:rFonts w:ascii="宋体" w:hAnsi="宋体" w:eastAsia="宋体" w:cs="宋体"/>
                <w:color w:val="000000"/>
                <w:sz w:val="20"/>
              </w:rPr>
              <w:t>2、手工录入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联系人移动电话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11</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1、若统一社会信用码在合作方已匹配到，自动带出联系人移动电话，允许修改；</w:t>
            </w:r>
          </w:p>
          <w:p>
            <w:pPr>
              <w:pStyle w:val="keovxt"/>
              <w:snapToGrid w:val="false"/>
              <w:jc w:val="both"/>
              <w:rPr>
                <w:rFonts w:ascii="宋体" w:hAnsi="宋体" w:eastAsia="宋体" w:cs="宋体"/>
                <w:color w:val="000000"/>
                <w:sz w:val="20"/>
              </w:rPr>
            </w:pPr>
            <w:r>
              <w:rPr>
                <w:rFonts w:ascii="宋体" w:hAnsi="宋体" w:eastAsia="宋体" w:cs="宋体"/>
                <w:color w:val="000000"/>
                <w:sz w:val="20"/>
              </w:rPr>
              <w:t>2、手工录入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联系人电子邮箱</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1、若统一社会信用码在合作方已匹配到，自动带出联系人电子邮箱，允许修改；</w:t>
            </w:r>
          </w:p>
          <w:p>
            <w:pPr>
              <w:pStyle w:val="keovxt"/>
              <w:snapToGrid w:val="false"/>
              <w:jc w:val="both"/>
              <w:rPr>
                <w:rFonts w:ascii="宋体" w:hAnsi="宋体" w:eastAsia="宋体" w:cs="宋体"/>
                <w:color w:val="000000"/>
                <w:sz w:val="20"/>
              </w:rPr>
            </w:pPr>
            <w:r>
              <w:rPr>
                <w:rFonts w:ascii="宋体" w:hAnsi="宋体" w:eastAsia="宋体" w:cs="宋体"/>
                <w:color w:val="000000"/>
                <w:sz w:val="20"/>
              </w:rPr>
              <w:t>2、手工录入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1、若统一社会信用码在合作方已匹配到，自动带出备注，允许修改；</w:t>
            </w:r>
          </w:p>
          <w:p>
            <w:pPr>
              <w:pStyle w:val="keovxt"/>
              <w:snapToGrid w:val="false"/>
              <w:jc w:val="both"/>
              <w:rPr>
                <w:rFonts w:ascii="宋体" w:hAnsi="宋体" w:eastAsia="宋体" w:cs="宋体"/>
                <w:color w:val="000000"/>
                <w:sz w:val="20"/>
              </w:rPr>
            </w:pPr>
            <w:r>
              <w:rPr>
                <w:rFonts w:ascii="宋体" w:hAnsi="宋体" w:eastAsia="宋体" w:cs="宋体"/>
                <w:color w:val="000000"/>
                <w:sz w:val="20"/>
              </w:rPr>
              <w:t>2、手工录入</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（7）邮箱收件人信息</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类型</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1、若统一社会信用码在合作方已匹配到，自动带出类型，允许修改；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2、LOV选择（业务/财务）</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姓名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1、若统一社会信用码在合作方已匹配到，自动带出姓名，允许修改；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岗位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1、若统一社会信用码在合作方已匹配到，自动带出岗位，允许修改；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电子邮箱</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1、若统一社会信用码在合作方已匹配到，自动带出电子邮箱，允许修改；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1、若统一社会信用码在合作方已匹配到，自动带出备注，允许修改；</w:t>
            </w:r>
          </w:p>
          <w:p>
            <w:pPr>
              <w:pStyle w:val="keovxt"/>
              <w:snapToGrid w:val="false"/>
              <w:jc w:val="both"/>
              <w:rPr>
                <w:rFonts w:ascii="宋体" w:hAnsi="宋体" w:eastAsia="宋体" w:cs="宋体"/>
                <w:color w:val="000000"/>
                <w:sz w:val="20"/>
              </w:rPr>
            </w:pPr>
            <w:r>
              <w:rPr>
                <w:rFonts w:ascii="宋体" w:hAnsi="宋体" w:eastAsia="宋体" w:cs="宋体"/>
                <w:color w:val="000000"/>
                <w:sz w:val="20"/>
              </w:rPr>
              <w:t>2、手工录入</w:t>
            </w:r>
          </w:p>
        </w:tc>
      </w:tr>
    </w:tbl>
    <w:p>
      <w:pPr>
        <w:pStyle w:val="3k8n9f"/>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3.2.3.2 客户新增保存原型界面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（1）客户新增保存原型界面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客户新增维护原型界面，点击“保存”按钮，弹出“保存确认”弹框。</w:t>
      </w:r>
    </w:p>
    <w:p>
      <w:pPr>
        <w:snapToGrid w:val="false"/>
        <w:spacing w:line="360" w:lineRule="auto"/>
        <w:jc w:val="both"/>
        <w:rPr>
          <w:rFonts w:ascii="宋体" w:hAnsi="宋体" w:eastAsia="宋体" w:cs="宋体"/>
          <w:sz w:val="22"/>
        </w:rPr>
      </w:pPr>
      <w:r>
        <w:rPr/>
        <w:drawing>
          <wp:inline distT="0" distB="0" distL="0" distR="0">
            <wp:extent cx="5257800" cy="4562475"/>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6"/>
                    <a:srcRect l="0" t="0" r="0" b="0"/>
                    <a:stretch/>
                  </pic:blipFill>
                  <pic:spPr>
                    <a:xfrm rot="21600000">
                      <a:off x="0" y="0"/>
                      <a:ext cx="5257800" cy="456247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定保存该客户新增申请。保存时校验必填字段是否填写，若必填字段未填写，无法保存；同时校验该客户的统一社会信用码或客户中文名称，在该组织下是否存在相同的且状态非“已删除”状态的数据，若存在，也无法保存成功。保存完成后，返回客户列表原型界面。根据该编辑操作人员，自动更新该客户的更新人和更新日期，其中更新日期为保存时的系统日期。</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取消：取消保存操作，返回客户新增维护原型界面。</w:t>
      </w:r>
    </w:p>
    <w:p>
      <w:pPr>
        <w:pStyle w:val="3k8n9f"/>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3.2.3.3 客户新增提交原型界面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（1）客户新增提交原型界面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客户新增维护原型界面，点击“提交”按钮，弹出“提交确认”弹框。</w:t>
      </w:r>
    </w:p>
    <w:p>
      <w:pPr>
        <w:snapToGrid w:val="false"/>
        <w:spacing w:line="360" w:lineRule="auto"/>
        <w:jc w:val="both"/>
        <w:rPr>
          <w:rFonts w:ascii="宋体" w:hAnsi="宋体" w:eastAsia="宋体" w:cs="宋体"/>
          <w:sz w:val="22"/>
        </w:rPr>
      </w:pPr>
      <w:r>
        <w:rPr/>
        <w:drawing>
          <wp:inline distT="0" distB="0" distL="0" distR="0">
            <wp:extent cx="5267325" cy="4600575"/>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7"/>
                    <a:srcRect l="0" t="0" r="0" b="0"/>
                    <a:stretch/>
                  </pic:blipFill>
                  <pic:spPr>
                    <a:xfrm rot="21600000">
                      <a:off x="0" y="0"/>
                      <a:ext cx="5267325" cy="460057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定保存并提交该客户新增申请。保存时校验必填字段是否填写，若必填字段未填写，无法保存；同时校验该客户的统一社会信用码或客户中文名称，在该组织下是否存在相同的且状态非“已删除”状态的数据，若存在，也无法保存成功。保存完成后，根据该编辑操作人员，自动更新该行的更新人和更新日期，其中更新日期为保存时的系统日期，同时该订单状态变为“已提交”，等待财务审批。</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取消：取消保存操作，返回客户新增维护原型界面。</w:t>
      </w: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3.2.4 客户编辑原型</w:t>
      </w:r>
    </w:p>
    <w:p>
      <w:pPr>
        <w:pStyle w:val="3k8n9f"/>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3.2.4.1 客户编辑原型界面</w:t>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（1）客户编辑界面</w:t>
      </w:r>
      <w:r>
        <w:rPr>
          <w:rFonts w:ascii="宋体" w:hAnsi="宋体" w:eastAsia="宋体" w:cs="宋体"/>
          <w:sz w:val="24"/>
          <w:shd w:val="clear" w:color="auto" w:fill="FFFF00"/>
        </w:rPr>
        <w:t>（同3.2.3.1）</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客户列表界面，点击“编辑”按钮，跳转至“客户维护”原型界面。新建、已生效状态的客户才有“编辑”功能。已提交、已失效状态的客户没有“编辑”功能。</w:t>
      </w:r>
    </w:p>
    <w:p>
      <w:pPr>
        <w:snapToGrid w:val="false"/>
        <w:spacing w:line="360" w:lineRule="auto"/>
        <w:jc w:val="both"/>
        <w:rPr>
          <w:rFonts w:ascii="等线" w:hAnsi="等线" w:eastAsia="等线" w:cs="等线"/>
          <w:sz w:val="24"/>
        </w:rPr>
      </w:pPr>
      <w:r>
        <w:rPr/>
        <w:drawing>
          <wp:inline distT="0" distB="0" distL="0" distR="0">
            <wp:extent cx="5267325" cy="4581525"/>
            <wp:effectExtent l="0" t="0" r="0" b="0"/>
            <wp:docPr id="68" name="picture" descr="descript"/>
            <wp:cNvGraphicFramePr/>
            <a:graphic>
              <a:graphicData uri="http://schemas.openxmlformats.org/drawingml/2006/picture">
                <pic:pic>
                  <pic:nvPicPr>
                    <pic:cNvPr id="69" name="picture" descr="descript"/>
                    <pic:cNvPicPr/>
                  </pic:nvPicPr>
                  <pic:blipFill rotWithShape="true">
                    <a:blip r:embed="rId28"/>
                    <a:srcRect l="0" t="0" r="0" b="0"/>
                    <a:stretch/>
                  </pic:blipFill>
                  <pic:spPr>
                    <a:xfrm rot="21600000">
                      <a:off x="0" y="0"/>
                      <a:ext cx="5267325" cy="45815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（2）按钮说明</w:t>
      </w:r>
      <w:r>
        <w:rPr>
          <w:rFonts w:ascii="宋体" w:hAnsi="宋体" w:eastAsia="宋体" w:cs="宋体"/>
          <w:sz w:val="24"/>
          <w:shd w:val="clear" w:color="auto" w:fill="FFFF00"/>
        </w:rPr>
        <w:t>（同3.2.3.1）</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附件上传：超链接，可上传附件，</w:t>
      </w:r>
      <w:r>
        <w:rPr>
          <w:rFonts w:ascii="宋体" w:hAnsi="宋体" w:eastAsia="宋体" w:cs="宋体"/>
          <w:sz w:val="24"/>
          <w:shd w:val="clear" w:color="auto" w:fill="FFFF00"/>
        </w:rPr>
        <w:t>必须上传</w:t>
      </w:r>
      <w:r>
        <w:rPr>
          <w:rFonts w:ascii="宋体" w:hAnsi="宋体" w:eastAsia="宋体" w:cs="宋体"/>
          <w:sz w:val="24"/>
        </w:rPr>
        <w:t>。</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(银行账户信息)新增：在银行账户栏新增一行银行账户信息。</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(银行账户信息)删除：删除该用户账户。</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(联系人信息)新增：在联系人栏新增一行联系人信息。</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(联系人信息)删除：删除该联系人。</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(邮箱收件人信息)新增：在邮箱收件人新增栏新增一行邮箱收件人。</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(邮箱收件人信息)删除：删除该邮箱收件人。</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保存：保存该客户，校验必填字段。</w:t>
      </w:r>
      <w:r>
        <w:rPr>
          <w:rFonts w:ascii="宋体" w:hAnsi="宋体" w:eastAsia="宋体" w:cs="宋体"/>
          <w:sz w:val="24"/>
          <w:shd w:val="clear" w:color="auto" w:fill="FFFF00"/>
        </w:rPr>
        <w:t>不改变该客户的状态</w:t>
      </w:r>
      <w:r>
        <w:rPr>
          <w:rFonts w:ascii="宋体" w:hAnsi="宋体" w:eastAsia="宋体" w:cs="宋体"/>
          <w:sz w:val="24"/>
        </w:rPr>
        <w:t>。</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提交：提交审批。</w:t>
      </w:r>
      <w:r>
        <w:rPr>
          <w:rFonts w:ascii="宋体" w:hAnsi="宋体" w:eastAsia="宋体" w:cs="宋体"/>
          <w:sz w:val="24"/>
          <w:shd w:val="clear" w:color="auto" w:fill="FFFF00"/>
        </w:rPr>
        <w:t>新建状态的才有提交按钮，已提交状态的无提交按钮。</w:t>
      </w:r>
      <w:r>
        <w:rPr>
          <w:rFonts w:ascii="宋体" w:hAnsi="宋体" w:eastAsia="宋体" w:cs="宋体"/>
          <w:sz w:val="24"/>
        </w:rPr>
        <w:t>先进行保存后进行提交。保存时校验必填字段，自动生成客户编码。提交后，该客户状态变为“已提交”，只有新建状态的客户有该状态。</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取消：取消新增客户，返回客户列表原型界面。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（3）客户基本信息说明</w:t>
      </w:r>
    </w:p>
    <w:tbl>
      <w:tblPr>
        <w:tblStyle w:val="x90lk9"/>
        <w:tblInd w:w="0" w:type="dxa"/>
        <w:tblLayout w:type="fixed"/>
      </w:tblPr>
      <w:tblGrid>
        <w:gridCol w:w="435"/>
        <w:gridCol w:w="1485"/>
        <w:gridCol w:w="675"/>
        <w:gridCol w:w="600"/>
        <w:gridCol w:w="915"/>
        <w:gridCol w:w="720"/>
        <w:gridCol w:w="660"/>
        <w:gridCol w:w="277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境内外关系</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r>
        <w:trPr>
          <w:trHeight w:val="3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统一社会信用码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18</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中文名称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简称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公司地址</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r>
        <w:trPr>
          <w:trHeight w:val="66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营业期限</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w:t>
            </w:r>
          </w:p>
          <w:p>
            <w:pPr>
              <w:pStyle w:val="keovxt"/>
              <w:snapToGrid w:val="false"/>
              <w:jc w:val="left"/>
              <w:rPr>
                <w:rFonts w:ascii="宋体" w:hAnsi="宋体" w:eastAsia="宋体" w:cs="宋体"/>
                <w:color w:val="000000"/>
                <w:sz w:val="20"/>
              </w:rPr>
            </w:pPr>
            <w:r>
              <w:rPr>
                <w:rFonts w:ascii="宋体" w:hAnsi="宋体" w:eastAsia="宋体" w:cs="宋体"/>
                <w:color w:val="000000"/>
                <w:sz w:val="20"/>
              </w:rPr>
              <w:t>允许手工日期选择框选择</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供应商编码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合作方类别</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7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w:t>
            </w:r>
          </w:p>
          <w:p>
            <w:pPr>
              <w:pStyle w:val="keovxt"/>
              <w:snapToGrid w:val="false"/>
              <w:jc w:val="left"/>
              <w:rPr>
                <w:rFonts w:ascii="宋体" w:hAnsi="宋体" w:eastAsia="宋体" w:cs="宋体"/>
                <w:color w:val="000000"/>
                <w:sz w:val="20"/>
              </w:rPr>
            </w:pPr>
            <w:r>
              <w:rPr>
                <w:rFonts w:ascii="宋体" w:hAnsi="宋体" w:eastAsia="宋体" w:cs="宋体"/>
                <w:color w:val="000000"/>
                <w:sz w:val="20"/>
              </w:rPr>
              <w:t>允许手工日期选择框选择</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（4）业务信息</w:t>
      </w:r>
    </w:p>
    <w:tbl>
      <w:tblPr>
        <w:tblStyle w:val="x90lk9"/>
        <w:tblInd w:w="0" w:type="dxa"/>
        <w:tblLayout w:type="fixed"/>
      </w:tblPr>
      <w:tblGrid>
        <w:gridCol w:w="435"/>
        <w:gridCol w:w="1485"/>
        <w:gridCol w:w="675"/>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w:t>
            </w:r>
          </w:p>
          <w:p>
            <w:pPr>
              <w:pStyle w:val="keovxt"/>
              <w:snapToGrid w:val="false"/>
              <w:jc w:val="left"/>
              <w:rPr>
                <w:rFonts w:ascii="宋体" w:hAnsi="宋体" w:eastAsia="宋体" w:cs="宋体"/>
                <w:color w:val="000000"/>
                <w:sz w:val="20"/>
              </w:rPr>
            </w:pPr>
            <w:r>
              <w:rPr>
                <w:rFonts w:ascii="宋体" w:hAnsi="宋体" w:eastAsia="宋体" w:cs="宋体"/>
                <w:color w:val="000000"/>
                <w:sz w:val="20"/>
              </w:rPr>
              <w:t>允许LOV选择修改，LOV：0、1、3、6、9、11</w:t>
            </w:r>
          </w:p>
        </w:tc>
      </w:tr>
      <w:tr>
        <w:trPr>
          <w:trHeight w:val="3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销售</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是否已签合同</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根据编辑的客户，自动带出，允许LOV选择修改，LOV：是/否</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账期(天)</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根据编辑的客户，自动带出，允许手工录入修改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发票抬头</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r>
        <w:trPr>
          <w:trHeight w:val="66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归档</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对应客服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r>
        <w:trPr>
          <w:trHeight w:val="19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公司网站</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公司电话</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r>
        <w:trPr>
          <w:trHeight w:val="31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公司传真</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bl>
    <w:p>
      <w:pPr>
        <w:snapToGrid w:val="false"/>
        <w:spacing w:line="360" w:lineRule="auto"/>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（5）银行账号信息</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银行信息保存后，在</w:t>
      </w:r>
      <w:r>
        <w:rPr>
          <w:rFonts w:ascii="宋体" w:hAnsi="宋体" w:eastAsia="宋体" w:cs="宋体"/>
          <w:sz w:val="24"/>
          <w:shd w:val="clear" w:color="auto" w:fill="FFFF00"/>
        </w:rPr>
        <w:t>银行信息栏操作中有“保存”和“删除”操作按钮</w:t>
      </w:r>
      <w:r>
        <w:rPr>
          <w:rFonts w:ascii="宋体" w:hAnsi="宋体" w:eastAsia="宋体" w:cs="宋体"/>
          <w:sz w:val="24"/>
        </w:rPr>
        <w:t>。允许新增银行信息。保存时校验该客户在该组织下是否存在相同的银行账户，进行数据重复性校验。</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银行名称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账户名称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bl>
    <w:p>
      <w:pPr>
        <w:snapToGrid w:val="false"/>
        <w:spacing w:line="360" w:lineRule="auto"/>
        <w:ind w:firstLine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（6）联系人信息</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联系人信息保存后，在</w:t>
      </w:r>
      <w:r>
        <w:rPr>
          <w:rFonts w:ascii="宋体" w:hAnsi="宋体" w:eastAsia="宋体" w:cs="宋体"/>
          <w:sz w:val="24"/>
          <w:shd w:val="clear" w:color="auto" w:fill="FFFF00"/>
        </w:rPr>
        <w:t>联系人信息栏操作中有“保存”和“删除”操作按钮</w:t>
      </w:r>
      <w:r>
        <w:rPr>
          <w:rFonts w:ascii="宋体" w:hAnsi="宋体" w:eastAsia="宋体" w:cs="宋体"/>
          <w:sz w:val="24"/>
        </w:rPr>
        <w:t>。允许新增联系人信息。保存时校验该联系在该组织下是否存在相同的“联系人类型”、“联系人姓名”、“联系人电话”、“联系人移动电话”和“联系人电子邮箱”，进行数据重复性校验。</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联系人类型</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联系人姓名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联系人电话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11</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联系人传真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联系人移动电话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11</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联系人电子邮箱</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根据编辑的客户，自动带出，不允许修改</w:t>
            </w:r>
          </w:p>
        </w:tc>
      </w:tr>
    </w:tbl>
    <w:p>
      <w:pPr>
        <w:snapToGrid w:val="false"/>
        <w:spacing w:line="360" w:lineRule="auto"/>
        <w:ind w:firstLine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（7）邮箱收件人信息</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邮箱收件人信息保存后，在</w:t>
      </w:r>
      <w:r>
        <w:rPr>
          <w:rFonts w:ascii="宋体" w:hAnsi="宋体" w:eastAsia="宋体" w:cs="宋体"/>
          <w:sz w:val="24"/>
          <w:shd w:val="clear" w:color="auto" w:fill="FFFF00"/>
        </w:rPr>
        <w:t>邮箱操作人信息栏操作中有“保存”和“删除”操作按钮</w:t>
      </w:r>
      <w:r>
        <w:rPr>
          <w:rFonts w:ascii="宋体" w:hAnsi="宋体" w:eastAsia="宋体" w:cs="宋体"/>
          <w:sz w:val="24"/>
        </w:rPr>
        <w:t>。允许新增邮箱收件人信息。保存时校验该收件人在该组织下是否存在相同的“电子邮箱”，进行数据重复性校验。</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类型</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根据编辑的客户，自动带出，允许修改</w:t>
            </w:r>
          </w:p>
          <w:p>
            <w:pPr>
              <w:pStyle w:val="keovxt"/>
              <w:snapToGrid w:val="false"/>
              <w:jc w:val="left"/>
              <w:rPr>
                <w:rFonts w:ascii="宋体" w:hAnsi="宋体" w:eastAsia="宋体" w:cs="宋体"/>
                <w:color w:val="000000"/>
                <w:sz w:val="20"/>
              </w:rPr>
            </w:pPr>
            <w:r>
              <w:rPr>
                <w:rFonts w:ascii="宋体" w:hAnsi="宋体" w:eastAsia="宋体" w:cs="宋体"/>
                <w:color w:val="000000"/>
                <w:sz w:val="20"/>
              </w:rPr>
              <w:t>LOV选择（业务/财务）</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姓名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根据编辑的客户，自动带出，允许手工录入修改</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岗位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根据编辑的客户，自动带出，允许手工录入修改</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电子邮箱</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根据编辑的客户，自动带出，允许手工录入修改</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根据编辑的客户，自动带出，允许手工录入修改</w:t>
            </w:r>
          </w:p>
        </w:tc>
      </w:tr>
    </w:tbl>
    <w:p>
      <w:pPr>
        <w:snapToGrid w:val="false"/>
        <w:spacing w:line="360" w:lineRule="auto"/>
        <w:ind w:firstLineChars="200"/>
        <w:jc w:val="both"/>
        <w:rPr>
          <w:rFonts w:ascii="等线" w:hAnsi="等线" w:eastAsia="等线" w:cs="等线"/>
          <w:sz w:val="24"/>
        </w:rPr>
      </w:pPr>
    </w:p>
    <w:p>
      <w:pPr>
        <w:pStyle w:val="3k8n9f"/>
        <w:snapToGrid w:val="false"/>
        <w:spacing w:before="0" w:after="0" w:line="360" w:lineRule="auto"/>
        <w:ind w:firstLineChars="200"/>
        <w:jc w:val="both"/>
        <w:rPr>
          <w:rFonts w:ascii="等线" w:hAnsi="等线" w:eastAsia="等线" w:cs="等线"/>
          <w:sz w:val="24"/>
          <w:shd w:val="clear" w:color="auto" w:fill="FFFF00"/>
        </w:rPr>
      </w:pPr>
      <w:r>
        <w:rPr>
          <w:rFonts w:ascii="等线" w:hAnsi="等线" w:eastAsia="等线" w:cs="等线"/>
          <w:sz w:val="24"/>
        </w:rPr>
        <w:t>3.2.4.2 客户编辑保存原型界面</w:t>
      </w:r>
      <w:r>
        <w:rPr>
          <w:rFonts w:ascii="等线" w:hAnsi="等线" w:eastAsia="等线" w:cs="等线"/>
          <w:sz w:val="24"/>
          <w:shd w:val="clear" w:color="auto" w:fill="FFFF00"/>
        </w:rPr>
        <w:t>（同3.2.3.2）</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（1）客户编辑保存原型界面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客户编辑维护原型界面，点击“保存”按钮，弹出“保存确认”弹框。</w:t>
      </w:r>
    </w:p>
    <w:p>
      <w:pPr>
        <w:snapToGrid w:val="false"/>
        <w:spacing w:line="360" w:lineRule="auto"/>
        <w:jc w:val="both"/>
        <w:rPr>
          <w:rFonts w:ascii="宋体" w:hAnsi="宋体" w:eastAsia="宋体" w:cs="宋体"/>
          <w:sz w:val="22"/>
        </w:rPr>
      </w:pPr>
      <w:r>
        <w:rPr/>
        <w:drawing>
          <wp:inline distT="0" distB="0" distL="0" distR="0">
            <wp:extent cx="5267325" cy="4619625"/>
            <wp:effectExtent l="0" t="0" r="0" b="0"/>
            <wp:docPr id="71" name="picture" descr="descript"/>
            <wp:cNvGraphicFramePr/>
            <a:graphic>
              <a:graphicData uri="http://schemas.openxmlformats.org/drawingml/2006/picture">
                <pic:pic>
                  <pic:nvPicPr>
                    <pic:cNvPr id="72" name="picture" descr="descript"/>
                    <pic:cNvPicPr/>
                  </pic:nvPicPr>
                  <pic:blipFill rotWithShape="true">
                    <a:blip r:embed="rId29"/>
                    <a:srcRect l="0" t="0" r="0" b="0"/>
                    <a:stretch/>
                  </pic:blipFill>
                  <pic:spPr>
                    <a:xfrm rot="21600000">
                      <a:off x="0" y="0"/>
                      <a:ext cx="5267325" cy="46196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定保存并提交该客户新增申请。保存时校验必填字段是否填写，若必填字段未填写，无法保存；同时校验该客户的统一社会信用码或客户中文名称，在该组织下是否存在相同的且状态非“已删除”状态的数据，若存在，也无法保存成功。保存完成后，返回客户列表原型界面。根据该编辑操作人员，自动更新该行的更新人和更新日期，其中更新日期为保存时的系统日期。</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取消：取消保存操作，返回客户新增维护原型界面。</w:t>
      </w:r>
    </w:p>
    <w:p>
      <w:pPr>
        <w:snapToGrid w:val="false"/>
        <w:spacing w:line="360" w:lineRule="auto"/>
        <w:jc w:val="both"/>
        <w:rPr>
          <w:rFonts w:ascii="宋体" w:hAnsi="宋体" w:eastAsia="宋体" w:cs="宋体"/>
          <w:sz w:val="22"/>
        </w:rPr>
      </w:pPr>
    </w:p>
    <w:p>
      <w:pPr>
        <w:pStyle w:val="3k8n9f"/>
        <w:snapToGrid w:val="false"/>
        <w:spacing w:before="0" w:after="0" w:line="360" w:lineRule="auto"/>
        <w:ind w:firstLineChars="200"/>
        <w:jc w:val="both"/>
        <w:rPr>
          <w:rFonts w:ascii="等线" w:hAnsi="等线" w:eastAsia="等线" w:cs="等线"/>
          <w:sz w:val="24"/>
          <w:shd w:val="clear" w:color="auto" w:fill="FFFF00"/>
        </w:rPr>
      </w:pPr>
      <w:r>
        <w:rPr>
          <w:rFonts w:ascii="等线" w:hAnsi="等线" w:eastAsia="等线" w:cs="等线"/>
          <w:sz w:val="24"/>
        </w:rPr>
        <w:t>3.2.4.3 客户编辑提交原型界面</w:t>
      </w:r>
      <w:r>
        <w:rPr>
          <w:rFonts w:ascii="等线" w:hAnsi="等线" w:eastAsia="等线" w:cs="等线"/>
          <w:sz w:val="24"/>
          <w:shd w:val="clear" w:color="auto" w:fill="FFFF00"/>
        </w:rPr>
        <w:t>（同3.1.3.3）</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（1）客户编辑提交原型界面</w:t>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客户编辑维护原型界面，点击“提交”按钮，弹出“提交确认”弹框。</w:t>
      </w:r>
      <w:r>
        <w:rPr>
          <w:rFonts w:ascii="宋体" w:hAnsi="宋体" w:eastAsia="宋体" w:cs="宋体"/>
          <w:sz w:val="24"/>
          <w:shd w:val="clear" w:color="auto" w:fill="FFFF00"/>
        </w:rPr>
        <w:t>“已生效”状态的客户没有“提交”操作按钮。</w:t>
      </w:r>
    </w:p>
    <w:p>
      <w:pPr>
        <w:snapToGrid w:val="false"/>
        <w:spacing w:line="360" w:lineRule="auto"/>
        <w:jc w:val="both"/>
        <w:rPr>
          <w:rFonts w:ascii="宋体" w:hAnsi="宋体" w:eastAsia="宋体" w:cs="宋体"/>
          <w:sz w:val="22"/>
        </w:rPr>
      </w:pPr>
      <w:r>
        <w:rPr/>
        <w:drawing>
          <wp:inline distT="0" distB="0" distL="0" distR="0">
            <wp:extent cx="5267325" cy="4581525"/>
            <wp:effectExtent l="0" t="0" r="0" b="0"/>
            <wp:docPr id="74" name="picture" descr="descript"/>
            <wp:cNvGraphicFramePr/>
            <a:graphic>
              <a:graphicData uri="http://schemas.openxmlformats.org/drawingml/2006/picture">
                <pic:pic>
                  <pic:nvPicPr>
                    <pic:cNvPr id="75" name="picture" descr="descript"/>
                    <pic:cNvPicPr/>
                  </pic:nvPicPr>
                  <pic:blipFill rotWithShape="true">
                    <a:blip r:embed="rId30"/>
                    <a:srcRect l="0" t="0" r="0" b="0"/>
                    <a:stretch/>
                  </pic:blipFill>
                  <pic:spPr>
                    <a:xfrm rot="21600000">
                      <a:off x="0" y="0"/>
                      <a:ext cx="5267325" cy="45815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定保存并提交该客户新增申请。保存时校验必填字段是否填写，若必填字段未填写，无法保存；同时校验该客户的统一社会信用码或客户中文名称，在该组织下是否存在相同的且状态非“已删除”状态的数据，若存在，也无法保存成功。保存完成后，根据该编辑操作人员，自动更新该行的更新人和更新日期，其中更新日期为保存时的系统日期，同时该订单状态变为“已提交”，等待财务审批。</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取消：取消保存操作，返回客户新增维护原型界面。</w:t>
      </w: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3.2.5 客户删除原型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（1）客户删除界面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客户列表界面，点击“删除”按钮，弹出“删除确认”弹框。</w:t>
      </w:r>
      <w:r>
        <w:rPr>
          <w:rFonts w:ascii="宋体" w:hAnsi="宋体" w:eastAsia="宋体" w:cs="宋体"/>
          <w:sz w:val="24"/>
          <w:shd w:val="clear" w:color="auto" w:fill="FFFF00"/>
        </w:rPr>
        <w:t>新建、已失效状态的供应商才有“删除”功能</w:t>
      </w:r>
      <w:r>
        <w:rPr>
          <w:rFonts w:ascii="宋体" w:hAnsi="宋体" w:eastAsia="宋体" w:cs="宋体"/>
          <w:sz w:val="24"/>
        </w:rPr>
        <w:t>。只要该客户有下过订单、有结算明细，就无法删除。</w:t>
      </w:r>
    </w:p>
    <w:p>
      <w:pPr>
        <w:snapToGrid w:val="false"/>
        <w:spacing w:line="360" w:lineRule="auto"/>
        <w:jc w:val="both"/>
        <w:rPr>
          <w:rFonts w:ascii="等线" w:hAnsi="等线" w:eastAsia="等线" w:cs="等线"/>
          <w:sz w:val="24"/>
        </w:rPr>
      </w:pPr>
      <w:r>
        <w:rPr/>
        <w:drawing>
          <wp:inline distT="0" distB="0" distL="0" distR="0">
            <wp:extent cx="5267325" cy="2676525"/>
            <wp:effectExtent l="0" t="0" r="0" b="0"/>
            <wp:docPr id="77" name="picture" descr="descript"/>
            <wp:cNvGraphicFramePr/>
            <a:graphic>
              <a:graphicData uri="http://schemas.openxmlformats.org/drawingml/2006/picture">
                <pic:pic>
                  <pic:nvPicPr>
                    <pic:cNvPr id="78" name="picture" descr="descript"/>
                    <pic:cNvPicPr/>
                  </pic:nvPicPr>
                  <pic:blipFill rotWithShape="true">
                    <a:blip r:embed="rId31"/>
                    <a:srcRect l="0" t="0" r="0" b="0"/>
                    <a:stretch/>
                  </pic:blipFill>
                  <pic:spPr>
                    <a:xfrm rot="21600000">
                      <a:off x="0" y="0"/>
                      <a:ext cx="5267325" cy="26765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认删除。新建状态的客户可以直接删除，已失效的客户，财务可以进行删除操作，进行删除时需校验该客户是否有业务发生，若有业务发生（该客户在该部门下有订单关联或有订单成本的结算明细中有对应的结算明细行），则无法删除，保存时提醒无法删除。</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取消：取消该删除客户操作，返回客户列表原型界面。</w:t>
      </w:r>
    </w:p>
    <w:p>
      <w:pPr>
        <w:pStyle w:val="keovxt"/>
        <w:snapToGrid w:val="false"/>
        <w:spacing w:line="360" w:lineRule="auto"/>
        <w:jc w:val="both"/>
        <w:rPr>
          <w:rFonts w:ascii="宋体" w:hAnsi="宋体" w:eastAsia="宋体" w:cs="宋体"/>
          <w:sz w:val="24"/>
        </w:rPr>
      </w:pP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3.2.6 客户提交审批原型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（1）客户提交确认界面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客户列表界面，点击“提交”按钮，弹出“提交确认”弹框。新建状态的客户才有“提交”功能。</w:t>
      </w:r>
    </w:p>
    <w:p>
      <w:pPr>
        <w:snapToGrid w:val="false"/>
        <w:spacing w:line="360" w:lineRule="auto"/>
        <w:jc w:val="both"/>
        <w:rPr>
          <w:rFonts w:ascii="等线" w:hAnsi="等线" w:eastAsia="等线" w:cs="等线"/>
          <w:sz w:val="24"/>
        </w:rPr>
      </w:pPr>
      <w:r>
        <w:rPr/>
        <w:drawing>
          <wp:inline distT="0" distB="0" distL="0" distR="0">
            <wp:extent cx="5267325" cy="2752725"/>
            <wp:effectExtent l="0" t="0" r="0" b="0"/>
            <wp:docPr id="80" name="picture" descr="descript"/>
            <wp:cNvGraphicFramePr/>
            <a:graphic>
              <a:graphicData uri="http://schemas.openxmlformats.org/drawingml/2006/picture">
                <pic:pic>
                  <pic:nvPicPr>
                    <pic:cNvPr id="81" name="picture" descr="descript"/>
                    <pic:cNvPicPr/>
                  </pic:nvPicPr>
                  <pic:blipFill rotWithShape="true">
                    <a:blip r:embed="rId32"/>
                    <a:srcRect l="0" t="0" r="0" b="0"/>
                    <a:stretch/>
                  </pic:blipFill>
                  <pic:spPr>
                    <a:xfrm rot="21600000">
                      <a:off x="0" y="0"/>
                      <a:ext cx="5267325" cy="27527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确认：确认提交。该客户申请提交给财务审批，客户状态变为“已提交”</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取消：取消该提交操作，返回客户列表原型界面。</w:t>
      </w: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3.2.7 客户审批原型</w:t>
      </w:r>
    </w:p>
    <w:p>
      <w:pPr>
        <w:pStyle w:val="3k8n9f"/>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3.2.7.1 客户审批原型界面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（1）客户审批原型界面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客户列表界面，点击“审批”按钮，跳转“客户审批原型”界面。</w:t>
      </w:r>
      <w:r>
        <w:rPr>
          <w:rFonts w:ascii="宋体" w:hAnsi="宋体" w:eastAsia="宋体" w:cs="宋体"/>
          <w:sz w:val="24"/>
          <w:shd w:val="clear" w:color="auto" w:fill="FFFF00"/>
        </w:rPr>
        <w:t>已提交</w:t>
      </w:r>
      <w:r>
        <w:rPr>
          <w:rFonts w:ascii="宋体" w:hAnsi="宋体" w:eastAsia="宋体" w:cs="宋体"/>
          <w:sz w:val="24"/>
        </w:rPr>
        <w:t>状态的客户才有“审批”功能。</w:t>
      </w:r>
    </w:p>
    <w:p>
      <w:pPr>
        <w:snapToGrid w:val="false"/>
        <w:spacing w:line="360" w:lineRule="auto"/>
        <w:jc w:val="both"/>
        <w:rPr>
          <w:rFonts w:ascii="宋体" w:hAnsi="宋体" w:eastAsia="宋体" w:cs="宋体"/>
          <w:sz w:val="22"/>
        </w:rPr>
      </w:pPr>
      <w:r>
        <w:rPr/>
        <w:drawing>
          <wp:inline distT="0" distB="0" distL="0" distR="0">
            <wp:extent cx="5267325" cy="3867150"/>
            <wp:effectExtent l="0" t="0" r="0" b="0"/>
            <wp:docPr id="83" name="picture" descr="descript"/>
            <wp:cNvGraphicFramePr/>
            <a:graphic>
              <a:graphicData uri="http://schemas.openxmlformats.org/drawingml/2006/picture">
                <pic:pic>
                  <pic:nvPicPr>
                    <pic:cNvPr id="84" name="picture" descr="descript"/>
                    <pic:cNvPicPr/>
                  </pic:nvPicPr>
                  <pic:blipFill rotWithShape="true">
                    <a:blip r:embed="rId33"/>
                    <a:srcRect l="0" t="0" r="0" b="0"/>
                    <a:stretch/>
                  </pic:blipFill>
                  <pic:spPr>
                    <a:xfrm rot="21600000">
                      <a:off x="0" y="0"/>
                      <a:ext cx="5267325" cy="38671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审批通过：弹出“审批通过确认”弹框。</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审批拒绝：弹出“审批拒绝确认”弹框。</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返回：返回客户列表原型界面。</w:t>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（3）客户基本信息说明</w:t>
      </w:r>
      <w:r>
        <w:rPr>
          <w:rFonts w:ascii="宋体" w:hAnsi="宋体" w:eastAsia="宋体" w:cs="宋体"/>
          <w:sz w:val="24"/>
          <w:shd w:val="clear" w:color="auto" w:fill="FFFF00"/>
        </w:rPr>
        <w:t>（同3.2.2.1）</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基本信息</w:t>
      </w:r>
    </w:p>
    <w:tbl>
      <w:tblPr>
        <w:tblStyle w:val="x90lk9"/>
        <w:tblInd w:w="0" w:type="dxa"/>
        <w:tblLayout w:type="fixed"/>
      </w:tblPr>
      <w:tblGrid>
        <w:gridCol w:w="435"/>
        <w:gridCol w:w="1485"/>
        <w:gridCol w:w="675"/>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境内外关系</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统一社会信用码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18</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中文名称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简称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公司地址</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营业期限</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客户编码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合作方类别</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审批意见</w:t>
      </w:r>
    </w:p>
    <w:tbl>
      <w:tblPr>
        <w:tblStyle w:val="x90lk9"/>
        <w:tblInd w:w="0" w:type="dxa"/>
        <w:tblLayout w:type="fixed"/>
      </w:tblPr>
      <w:tblGrid>
        <w:gridCol w:w="435"/>
        <w:gridCol w:w="1485"/>
        <w:gridCol w:w="675"/>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审批备注</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256</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手工录入，仅审批时，有该字段。</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（4）业务信息</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销售</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是否已签合同</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账期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31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发票抬头</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归档</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19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对应客服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公司网站</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315"/>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公司电话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公司传真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bl>
    <w:p>
      <w:pPr>
        <w:snapToGrid w:val="false"/>
        <w:spacing w:line="360" w:lineRule="auto"/>
        <w:jc w:val="both"/>
        <w:rPr>
          <w:rFonts w:ascii="等线" w:hAnsi="等线" w:eastAsia="等线" w:cs="等线"/>
          <w:sz w:val="24"/>
        </w:rPr>
      </w:pPr>
    </w:p>
    <w:p>
      <w:pPr>
        <w:snapToGrid w:val="false"/>
        <w:spacing w:line="360" w:lineRule="auto"/>
        <w:ind w:leftChars="200"/>
        <w:jc w:val="both"/>
        <w:rPr>
          <w:rFonts w:ascii="宋体" w:hAnsi="宋体" w:eastAsia="宋体" w:cs="宋体"/>
          <w:sz w:val="24"/>
          <w:shd w:val="clear" w:color="auto" w:fill="FFFF00"/>
        </w:rPr>
      </w:pPr>
      <w:r>
        <w:rPr>
          <w:rFonts w:ascii="宋体" w:hAnsi="宋体" w:eastAsia="宋体" w:cs="宋体"/>
          <w:sz w:val="24"/>
        </w:rPr>
        <w:t>（5）银行账号信息</w:t>
      </w:r>
      <w:r>
        <w:rPr>
          <w:rFonts w:ascii="宋体" w:hAnsi="宋体" w:eastAsia="宋体" w:cs="宋体"/>
          <w:sz w:val="24"/>
          <w:shd w:val="clear" w:color="auto" w:fill="FFFF00"/>
        </w:rPr>
        <w:t>（同3.2.2.1）</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银行名称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账户名称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（6）联系人信息</w:t>
      </w:r>
      <w:r>
        <w:rPr>
          <w:rFonts w:ascii="宋体" w:hAnsi="宋体" w:eastAsia="宋体" w:cs="宋体"/>
          <w:sz w:val="24"/>
          <w:shd w:val="clear" w:color="auto" w:fill="FFFF00"/>
        </w:rPr>
        <w:t>（同3.2.2.1）</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联系人类型</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联系人姓名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联系人电话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11</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联系人传真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联系人移动电话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11</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联系人电子邮箱</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（7）邮箱收件人信息</w:t>
      </w:r>
      <w:r>
        <w:rPr>
          <w:rFonts w:ascii="宋体" w:hAnsi="宋体" w:eastAsia="宋体" w:cs="宋体"/>
          <w:sz w:val="24"/>
          <w:shd w:val="clear" w:color="auto" w:fill="FFFF00"/>
        </w:rPr>
        <w:t>（同3.1.2.1）</w:t>
      </w:r>
    </w:p>
    <w:tbl>
      <w:tblPr>
        <w:tblStyle w:val="x90lk9"/>
        <w:tblInd w:w="0" w:type="dxa"/>
        <w:tblLayout w:type="fixed"/>
      </w:tblPr>
      <w:tblGrid>
        <w:gridCol w:w="435"/>
        <w:gridCol w:w="1485"/>
        <w:gridCol w:w="675"/>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类型</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姓名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岗位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电子邮箱</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bl>
    <w:p>
      <w:pPr>
        <w:snapToGrid w:val="false"/>
        <w:spacing w:line="360" w:lineRule="auto"/>
        <w:jc w:val="both"/>
        <w:rPr>
          <w:rFonts w:ascii="宋体" w:hAnsi="宋体" w:eastAsia="宋体" w:cs="宋体"/>
          <w:sz w:val="22"/>
        </w:rPr>
      </w:pPr>
    </w:p>
    <w:p>
      <w:pPr>
        <w:pStyle w:val="3k8n9f"/>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3.2.7.2 客户审批通过</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（1）客户审批通过原型界面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客户审批原型界面，点击“审批通过”按钮，弹出“审批通过确认”弹框。</w:t>
      </w:r>
    </w:p>
    <w:p>
      <w:pPr>
        <w:snapToGrid w:val="false"/>
        <w:spacing w:line="360" w:lineRule="auto"/>
        <w:jc w:val="both"/>
        <w:rPr>
          <w:rFonts w:ascii="宋体" w:hAnsi="宋体" w:eastAsia="宋体" w:cs="宋体"/>
          <w:sz w:val="22"/>
        </w:rPr>
      </w:pPr>
      <w:r>
        <w:rPr/>
        <w:drawing>
          <wp:inline distT="0" distB="0" distL="0" distR="0">
            <wp:extent cx="5257800" cy="3867150"/>
            <wp:effectExtent l="0" t="0" r="0" b="0"/>
            <wp:docPr id="86" name="picture" descr="descript"/>
            <wp:cNvGraphicFramePr/>
            <a:graphic>
              <a:graphicData uri="http://schemas.openxmlformats.org/drawingml/2006/picture">
                <pic:pic>
                  <pic:nvPicPr>
                    <pic:cNvPr id="87" name="picture" descr="descript"/>
                    <pic:cNvPicPr/>
                  </pic:nvPicPr>
                  <pic:blipFill rotWithShape="true">
                    <a:blip r:embed="rId34"/>
                    <a:srcRect l="0" t="0" r="0" b="0"/>
                    <a:stretch/>
                  </pic:blipFill>
                  <pic:spPr>
                    <a:xfrm rot="21600000">
                      <a:off x="0" y="0"/>
                      <a:ext cx="5257800" cy="38671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rPr>
        <w:t>确认：确认通过该客户新建申请，</w:t>
      </w:r>
      <w:r>
        <w:rPr>
          <w:rFonts w:ascii="宋体" w:hAnsi="宋体" w:eastAsia="宋体" w:cs="宋体"/>
          <w:sz w:val="24"/>
          <w:shd w:val="clear" w:color="auto" w:fill="FFFF00"/>
        </w:rPr>
        <w:t>通过后，该客户的状态变为“已生效”。</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取消：取消该审批操作，返回客户审批原型界面。</w:t>
      </w:r>
    </w:p>
    <w:p>
      <w:pPr>
        <w:pStyle w:val="3k8n9f"/>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3.2.7.3 客户审批拒绝</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（1）客户审批拒绝原型界面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客户审批原型界面，点击“审批拒绝”按钮，弹出“审批拒绝确认”弹框。</w:t>
      </w:r>
    </w:p>
    <w:p>
      <w:pPr>
        <w:snapToGrid w:val="false"/>
        <w:spacing w:line="360" w:lineRule="auto"/>
        <w:jc w:val="both"/>
        <w:rPr>
          <w:rFonts w:ascii="宋体" w:hAnsi="宋体" w:eastAsia="宋体" w:cs="宋体"/>
          <w:sz w:val="22"/>
        </w:rPr>
      </w:pPr>
      <w:r>
        <w:rPr/>
        <w:drawing>
          <wp:inline distT="0" distB="0" distL="0" distR="0">
            <wp:extent cx="5267325" cy="3876675"/>
            <wp:effectExtent l="0" t="0" r="0" b="0"/>
            <wp:docPr id="89" name="picture" descr="descript"/>
            <wp:cNvGraphicFramePr/>
            <a:graphic>
              <a:graphicData uri="http://schemas.openxmlformats.org/drawingml/2006/picture">
                <pic:pic>
                  <pic:nvPicPr>
                    <pic:cNvPr id="90" name="picture" descr="descript"/>
                    <pic:cNvPicPr/>
                  </pic:nvPicPr>
                  <pic:blipFill rotWithShape="true">
                    <a:blip r:embed="rId35"/>
                    <a:srcRect l="0" t="0" r="0" b="0"/>
                    <a:stretch/>
                  </pic:blipFill>
                  <pic:spPr>
                    <a:xfrm rot="21600000">
                      <a:off x="0" y="0"/>
                      <a:ext cx="5267325" cy="387667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rPr>
        <w:t>确认：确认拒绝该客户新建申请，</w:t>
      </w:r>
      <w:r>
        <w:rPr>
          <w:rFonts w:ascii="宋体" w:hAnsi="宋体" w:eastAsia="宋体" w:cs="宋体"/>
          <w:sz w:val="24"/>
          <w:shd w:val="clear" w:color="auto" w:fill="FFFF00"/>
        </w:rPr>
        <w:t>审批拒绝后，申请人可继续对该客户进行编辑、删除、提交操作。该客户的状态变为“新建”，审批状态为“审批通过”。</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取消：取消该审批操作，返回供应商审批原型界面。</w:t>
      </w: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3.2.8 客户失效原型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（1）客户失效原型界面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客户列表界面，</w:t>
      </w:r>
      <w:r>
        <w:rPr>
          <w:rFonts w:ascii="宋体" w:hAnsi="宋体" w:eastAsia="宋体" w:cs="宋体"/>
          <w:sz w:val="24"/>
          <w:shd w:val="clear" w:color="auto" w:fill="FFFF00"/>
        </w:rPr>
        <w:t>财务</w:t>
      </w:r>
      <w:r>
        <w:rPr>
          <w:rFonts w:ascii="宋体" w:hAnsi="宋体" w:eastAsia="宋体" w:cs="宋体"/>
          <w:sz w:val="24"/>
        </w:rPr>
        <w:t>点击“失效”按钮，弹出“失效确认”弹框。</w:t>
      </w:r>
      <w:r>
        <w:rPr>
          <w:rFonts w:ascii="宋体" w:hAnsi="宋体" w:eastAsia="宋体" w:cs="宋体"/>
          <w:sz w:val="24"/>
          <w:shd w:val="clear" w:color="auto" w:fill="FFFF00"/>
        </w:rPr>
        <w:t>已生效</w:t>
      </w:r>
      <w:r>
        <w:rPr>
          <w:rFonts w:ascii="宋体" w:hAnsi="宋体" w:eastAsia="宋体" w:cs="宋体"/>
          <w:sz w:val="24"/>
        </w:rPr>
        <w:t>状态的客户才有“失效”功能。</w:t>
      </w:r>
    </w:p>
    <w:p>
      <w:pPr>
        <w:snapToGrid w:val="false"/>
        <w:spacing w:line="360" w:lineRule="auto"/>
        <w:jc w:val="both"/>
        <w:rPr>
          <w:rFonts w:ascii="宋体" w:hAnsi="宋体" w:eastAsia="宋体" w:cs="宋体"/>
          <w:sz w:val="22"/>
        </w:rPr>
      </w:pPr>
      <w:r>
        <w:rPr/>
        <w:drawing>
          <wp:inline distT="0" distB="0" distL="0" distR="0">
            <wp:extent cx="5257800" cy="2667000"/>
            <wp:effectExtent l="0" t="0" r="0" b="0"/>
            <wp:docPr id="92" name="picture" descr="descript"/>
            <wp:cNvGraphicFramePr/>
            <a:graphic>
              <a:graphicData uri="http://schemas.openxmlformats.org/drawingml/2006/picture">
                <pic:pic>
                  <pic:nvPicPr>
                    <pic:cNvPr id="93" name="picture" descr="descript"/>
                    <pic:cNvPicPr/>
                  </pic:nvPicPr>
                  <pic:blipFill rotWithShape="true">
                    <a:blip r:embed="rId36"/>
                    <a:srcRect l="0" t="0" r="0" b="0"/>
                    <a:stretch/>
                  </pic:blipFill>
                  <pic:spPr>
                    <a:xfrm rot="21600000">
                      <a:off x="0" y="0"/>
                      <a:ext cx="5257800" cy="266700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确认：确认失效该客户，该客户无法继续被业务单据查看选取到。失效完成后，该客户状态变为“已失效”</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取消：取消该失效操作，返回客户列表原型界面。</w:t>
      </w: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3.2.9 客户启用原型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（1）客户启用原型界面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客户列表界面，</w:t>
      </w:r>
      <w:r>
        <w:rPr>
          <w:rFonts w:ascii="宋体" w:hAnsi="宋体" w:eastAsia="宋体" w:cs="宋体"/>
          <w:sz w:val="24"/>
          <w:shd w:val="clear" w:color="auto" w:fill="FFFF00"/>
        </w:rPr>
        <w:t>财务</w:t>
      </w:r>
      <w:r>
        <w:rPr>
          <w:rFonts w:ascii="宋体" w:hAnsi="宋体" w:eastAsia="宋体" w:cs="宋体"/>
          <w:sz w:val="24"/>
        </w:rPr>
        <w:t>点击“启用”按钮，弹出“启用确认”弹框。</w:t>
      </w:r>
      <w:r>
        <w:rPr>
          <w:rFonts w:ascii="宋体" w:hAnsi="宋体" w:eastAsia="宋体" w:cs="宋体"/>
          <w:sz w:val="24"/>
          <w:shd w:val="clear" w:color="auto" w:fill="FFFF00"/>
        </w:rPr>
        <w:t>已失效</w:t>
      </w:r>
      <w:r>
        <w:rPr>
          <w:rFonts w:ascii="宋体" w:hAnsi="宋体" w:eastAsia="宋体" w:cs="宋体"/>
          <w:sz w:val="24"/>
        </w:rPr>
        <w:t>状态的客户才有“启用”功能。</w:t>
      </w:r>
    </w:p>
    <w:p>
      <w:pPr>
        <w:snapToGrid w:val="false"/>
        <w:spacing w:line="360" w:lineRule="auto"/>
        <w:jc w:val="both"/>
        <w:rPr>
          <w:rFonts w:ascii="宋体" w:hAnsi="宋体" w:eastAsia="宋体" w:cs="宋体"/>
          <w:sz w:val="22"/>
        </w:rPr>
      </w:pPr>
      <w:r>
        <w:rPr/>
        <w:drawing>
          <wp:inline distT="0" distB="0" distL="0" distR="0">
            <wp:extent cx="5267325" cy="2628900"/>
            <wp:effectExtent l="0" t="0" r="0" b="0"/>
            <wp:docPr id="95" name="picture" descr="descript"/>
            <wp:cNvGraphicFramePr/>
            <a:graphic>
              <a:graphicData uri="http://schemas.openxmlformats.org/drawingml/2006/picture">
                <pic:pic>
                  <pic:nvPicPr>
                    <pic:cNvPr id="96" name="picture" descr="descript"/>
                    <pic:cNvPicPr/>
                  </pic:nvPicPr>
                  <pic:blipFill rotWithShape="true">
                    <a:blip r:embed="rId37"/>
                    <a:srcRect l="0" t="0" r="0" b="0"/>
                    <a:stretch/>
                  </pic:blipFill>
                  <pic:spPr>
                    <a:xfrm rot="21600000">
                      <a:off x="0" y="0"/>
                      <a:ext cx="5267325" cy="262890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确认：确认启用该客户，该客户可以被业务单据查看选取到。启用完成后，客户状态变为“已生效”</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取消：取消该启用操作，返回客户列表原型界面。</w:t>
      </w: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3.2.10 用例说明</w:t>
      </w:r>
    </w:p>
    <w:tbl>
      <w:tblPr>
        <w:tblStyle w:val="x90lk9"/>
        <w:tblInd w:w="0" w:type="dxa"/>
        <w:tblLayout w:type="fixed"/>
      </w:tblPr>
      <w:tblGrid>
        <w:gridCol w:w="1305"/>
        <w:gridCol w:w="7995"/>
      </w:tblGrid>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基本信息管理-客户新增</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spacing w:val="2"/>
                <w:sz w:val="20"/>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填写客户基本信息，银行账号信息，联系人信息，邮箱收件人信息，上传附件，完成客户的新增</w:t>
            </w:r>
          </w:p>
        </w:tc>
      </w:tr>
      <w:tr>
        <w:trPr>
          <w:trHeight w:val="4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spacing w:val="2"/>
                <w:sz w:val="20"/>
              </w:rPr>
            </w:pPr>
          </w:p>
        </w:tc>
      </w:tr>
      <w:tr>
        <w:trPr>
          <w:trHeight w:val="4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业务/财务</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进入我的合作伙伴-&gt;我的客户，进入我的客户列表，点击“新增客户”按钮，进入此页面</w:t>
            </w:r>
          </w:p>
        </w:tc>
      </w:tr>
      <w:tr>
        <w:trPr>
          <w:trHeight w:val="240"/>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页面操作功能可正常使用，能够正常录入信息，可保存数据、可提交财务审批，可成功提交或提示输入错误。</w:t>
            </w:r>
          </w:p>
        </w:tc>
      </w:tr>
      <w:tr>
        <w:trPr>
          <w:trHeight w:val="4530"/>
        </w:trPr>
        <w:tc>
          <w:tcPr>
            <w:tcW w:w="1305" w:type="dxa"/>
            <w:tcBorders>
              <w:top w:val="single" w:color="D9D9D9" w:sz="6" w:space="0"/>
              <w:left w:val="single" w:color="D9D9D9" w:sz="6" w:space="0"/>
              <w:bottom w:val="single" w:color="D9D9D9" w:sz="6" w:space="0"/>
              <w:right w:val="single" w:color="D9D9D9" w:sz="6" w:space="0"/>
            </w:tcBorders>
            <w:shd w:fill="A6A6A6"/>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进入“我的客户”页面，点击新增进入客户维护界面，填写客户基本信息、银行账号信息、联系人信息、邮箱收件人信息。</w:t>
            </w: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一、客户基本信息</w:t>
            </w: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1.境内外关系：</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LOV选择（境内机构/境外机构）。</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未保存前，可重新录入修改，修改境外内关系后统一社会信用码置空。</w:t>
            </w:r>
          </w:p>
          <w:p>
            <w:pPr>
              <w:pStyle w:val="keovxt"/>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2.统一社会信用码：</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手工录入，精确匹配已存在的合作方信息（客户、供应商）</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w:t>
            </w:r>
          </w:p>
          <w:p>
            <w:pPr>
              <w:numPr>
                <w:ilvl w:val="0"/>
                <w:numId w:val="5"/>
              </w:numPr>
              <w:snapToGrid w:val="false"/>
              <w:ind w:left="420" w:leftChars="0" w:hanging="420"/>
              <w:jc w:val="left"/>
              <w:rPr>
                <w:rFonts w:ascii="宋体" w:hAnsi="宋体" w:eastAsia="宋体" w:cs="宋体"/>
                <w:color w:val="404040"/>
                <w:spacing w:val="2"/>
                <w:sz w:val="20"/>
                <w:shd w:val="clear" w:color="auto" w:fill="FFFF00"/>
              </w:rPr>
            </w:pPr>
            <w:r>
              <w:rPr>
                <w:rFonts w:ascii="宋体" w:hAnsi="宋体" w:eastAsia="宋体" w:cs="宋体"/>
                <w:color w:val="404040"/>
                <w:spacing w:val="2"/>
                <w:sz w:val="20"/>
                <w:shd w:val="clear" w:color="auto" w:fill="FFFF00"/>
              </w:rPr>
              <w:t>保存时，校验统一社会信用码在该组织的客户信息中，是否存在相同的记录，有则无法保存成功。</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3.中文名称</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根据统一社会信用码匹配已有的合作方，若有相同的统一信用码数据，则自动带出中文名称。</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numPr>
                <w:ilvl w:val="0"/>
                <w:numId w:val="5"/>
              </w:numPr>
              <w:snapToGrid w:val="false"/>
              <w:ind w:left="420" w:leftChars="0" w:hanging="420"/>
              <w:jc w:val="left"/>
              <w:rPr>
                <w:rFonts w:ascii="宋体" w:hAnsi="宋体" w:eastAsia="宋体" w:cs="宋体"/>
                <w:color w:val="404040"/>
                <w:spacing w:val="2"/>
                <w:sz w:val="20"/>
                <w:shd w:val="clear" w:color="auto" w:fill="FFFF00"/>
              </w:rPr>
            </w:pPr>
            <w:r>
              <w:rPr>
                <w:rFonts w:ascii="宋体" w:hAnsi="宋体" w:eastAsia="宋体" w:cs="宋体"/>
                <w:color w:val="404040"/>
                <w:spacing w:val="2"/>
                <w:sz w:val="20"/>
                <w:shd w:val="clear" w:color="auto" w:fill="FFFF00"/>
              </w:rPr>
              <w:t>保存时，校验供应商中文名称在该组织的客户信息中，是否存在相同的记录，有则无法保存成功。</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4.简称</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根据统一社会信用码匹配已有的合作方，若有相同的统一信用码数据，则自动带出简称。</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5.公司地址</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根据统一社会信用码匹配已有的合作方，若有相同的统一信用码数据，则自动带出公司地址。</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r>
              <w:rPr>
                <w:rFonts w:ascii="宋体" w:hAnsi="宋体" w:eastAsia="宋体" w:cs="宋体"/>
                <w:color w:val="404040"/>
                <w:spacing w:val="2"/>
                <w:sz w:val="20"/>
                <w:shd w:val="clear" w:color="auto" w:fill="FFFF00"/>
              </w:rPr>
              <w:t>若公司为中国，则省、市必填，若公司非“中国”，则省、市置灰，无法填写。</w:t>
            </w:r>
            <w:r>
              <w:rPr>
                <w:rFonts w:ascii="宋体" w:hAnsi="宋体" w:eastAsia="宋体" w:cs="宋体"/>
                <w:color w:val="404040"/>
                <w:spacing w:val="2"/>
                <w:sz w:val="20"/>
              </w:rPr>
              <w:t>详细地址必填、区非必填。</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6.营业期限</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根据统一社会信用码匹配已有的合作方，若有相同的统一信用码数据，则自动带出营业期限。</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未保存前，可重新手工录入修改。若选择长期，则默认营业期限为“长期”；若未勾选营业期限，则营业期限必填，日期格式。</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7.附件</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根据统一社会信用码匹配已有的合作方，若有相同的统一信用码数据，则自动带出附件。</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未保存前，可重新上传修改。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二、业务信息</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1.税率(%)</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根据统一社会信用码匹配已有的合作方，若有相同的统一信用码数据，则自动带出税率。</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未保存前，可重新手工LOV选择修改。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2.销售</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根据统一社会信用码匹配已有的合作方，若有相同的统一信用码数据，则自动带出销售。</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3.是否签订合同</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根据统一社会信用码匹配已有的合作方，若有相同的统一信用码数据，则自动带出是否签订合同。</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未保存前，可重新手工LOV选择修改(LOV选择：是/否)。</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4.账期(天)</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根据统一社会信用码匹配已有的合作方，若有相同的统一信用码数据，则自动带出账期(天)。</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5.发票抬头</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根据统一社会信用码匹配已有的合作方，若有相同的统一信用码数据，则自动带出发票抬头。</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6.归档</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根据统一社会信用码匹配已有的合作方，若有相同的统一信用码数据，则自动带出归档人。</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7.对应客服</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根据统一社会信用码匹配已有的合作方，若有相同的统一信用码数据，则自动带出对应客服。</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8.公司网站</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根据统一社会信用码匹配已有的合作方，若有相同的统一信用码数据，则自动带出对应公司网站。</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9.公司电话</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根据统一社会信用码匹配已有的合作方，若有相同的统一信用码数据，则自动带出对应公司电话。</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10.公司传真</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根据统一社会信用码匹配已有的合作方，若有相同的统一信用码数据，则自动带出对应公司传真。</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pStyle w:val="keovxt"/>
              <w:snapToGrid w:val="false"/>
              <w:jc w:val="left"/>
              <w:rPr>
                <w:rFonts w:ascii="宋体" w:hAnsi="宋体" w:eastAsia="宋体" w:cs="宋体"/>
                <w:spacing w:val="2"/>
                <w:sz w:val="20"/>
              </w:rPr>
            </w:pP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三、银行账号信息</w:t>
            </w: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1.银行名称</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根据统一社会信用码匹配已有的合作方，若有相同的统一信用码数据，则自动带出银行名称。</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2.开户行名称</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根据统一社会信用码匹配已有的合作方，若有相同的统一信用码数据，则自动带出开户行名称。</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3.账户名称</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根据统一社会信用码匹配已有的合作方，若有相同的统一信用码数据，则自动带出账户名称。</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pStyle w:val="keovxt"/>
              <w:snapToGrid w:val="false"/>
              <w:jc w:val="left"/>
              <w:rPr>
                <w:rFonts w:ascii="宋体" w:hAnsi="宋体" w:eastAsia="宋体" w:cs="宋体"/>
                <w:spacing w:val="2"/>
                <w:sz w:val="20"/>
              </w:rPr>
            </w:pP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4.银行账号</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根据统一社会信用码匹配已有的合作方，若有相同的统一信用码数据，则自动带出银行账号。</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点击“新增”，银行账号信息栏下方新增一条记录。</w:t>
            </w: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点击“删除”，可删除该选择行的银行账号信息。</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四、联系人信息</w:t>
            </w: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1.联系人类型</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根据统一社会信用码匹配已有的合作方，若有相同的统一信用码数据，则自动带出联系人类型。</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未保存前，可重新LOV选择录入修改（LOV：法人、财务联系人、操作联系人）。</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2.联系人姓名</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根据统一社会信用码匹配已有的合作方，若有相同的统一信用码数据，则自动带出联系人姓名。</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3.联系人电话</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根据统一社会信用码匹配已有的合作方，若有相同的统一信用码数据，则自动带出联系人电话。</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4.联系人传真</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根据统一社会信用码匹配已有的合作方，若有相同的统一信用码数据，则自动带出联系人传真。</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5.联系人移动电话</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根据统一社会信用码匹配已有的合作方，若有相同的统一信用码数据，则自动带出联系人移动电话。</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6.联系人电子邮箱</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根据统一社会信用码匹配已有的合作方，若有相同的统一信用码数据，则自动带出联系人电子邮箱。</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7.备注</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根据统一社会信用码匹配已有的合作方，若有相同的统一信用码数据，则自动带出备注。</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点击“新增”，联系人信息栏下方新增一条记录。</w:t>
            </w: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点击“删除”，可删除该选择行的联系人信息。</w:t>
            </w: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五、邮箱收件人信息</w:t>
            </w: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1.类型</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根据统一社会信用码匹配已有的合作方，若有相同的统一信用码数据，则自动带出类型。</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未保存前，可重新手工LOV选择修改（LOV：业务、财务）。</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2.姓名</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根据统一社会信用码匹配已有的合作方，若有相同的统一信用码数据，则自动带出姓名。</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3.岗位</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根据统一社会信用码匹配已有的合作方，若有相同的统一信用码数据，则自动带出岗位。</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4.电子邮箱</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根据统一社会信用码匹配已有的合作方，若有相同的统一信用码数据，则自动带出电子邮箱。</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5.备注</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根据统一社会信用码匹配已有的合作方，若有相同的统一信用码数据，则自动带出备注。</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未保存前，可重新手工录入修改。</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保存时，需进行校验：</w:t>
            </w: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1.必填信息是否填写完毕，若有未填写部分，则无法保存成功</w:t>
            </w: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2.统一社会信用码或供应商中文名称，在该组织下是否存在相同的记录，有则无法保存。</w:t>
            </w:r>
          </w:p>
        </w:tc>
      </w:tr>
      <w:tr>
        <w:trPr>
          <w:trHeight w:val="180"/>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7995" w:type="dxa"/>
            <w:tcBorders>
              <w:top w:val="single" w:color="D9D9D9" w:sz="6" w:space="0"/>
              <w:left w:val="single" w:color="D9D9D9" w:sz="6" w:space="0"/>
              <w:bottom w:val="single" w:color="D9D9D9" w:sz="6" w:space="0"/>
              <w:right w:val="single" w:color="D9D9D9" w:sz="6" w:space="0"/>
            </w:tcBorders>
          </w:tcPr>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客户信息编辑完成后，点击“提交”，提交给财务审批</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提交后，该行数据状态变为“已提交”，无法继续对该客户数据进行编辑。</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财务审批，财务在业务员提交审批的客户申请上进行审批</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财务审批通过，该行数据状态变为“已生效”。</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财务审批拒绝，该行数据状态变为“财务审批拒绝”，需给对应申请人发送消息提醒。申请人可在审批拒绝的单据上继续编辑、删除和提交。</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1.提交审批时，财务部门需有相关的消息推送。</w:t>
            </w: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2.审批拒绝时，需要给申请人发送消息推送。</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7995" w:type="dxa"/>
            <w:tcBorders>
              <w:top w:val="single" w:color="D9D9D9" w:sz="6" w:space="0"/>
              <w:left w:val="single" w:color="D9D9D9" w:sz="6" w:space="0"/>
              <w:bottom w:val="single" w:color="D9D9D9" w:sz="6" w:space="0"/>
              <w:right w:val="single" w:color="D9D9D9" w:sz="6" w:space="0"/>
            </w:tcBorders>
          </w:tcPr>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1.我的供应商</w:t>
            </w:r>
          </w:p>
        </w:tc>
      </w:tr>
    </w:tbl>
    <w:p>
      <w:pPr>
        <w:snapToGrid w:val="false"/>
        <w:spacing w:line="360" w:lineRule="auto"/>
        <w:ind w:firstLineChars="200"/>
        <w:jc w:val="both"/>
        <w:rPr>
          <w:rFonts w:ascii="等线" w:hAnsi="等线" w:eastAsia="等线" w:cs="等线"/>
          <w:sz w:val="24"/>
        </w:rPr>
      </w:pPr>
    </w:p>
    <w:p>
      <w:pPr>
        <w:pStyle w:val="5k3n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3.3  客户额度申请</w:t>
      </w:r>
    </w:p>
    <w:p>
      <w:pPr>
        <w:pStyle w:val="59h8cc"/>
        <w:snapToGrid w:val="false"/>
        <w:spacing w:before="260" w:after="260" w:line="415" w:lineRule="auto"/>
        <w:ind w:firstLineChars="200"/>
        <w:jc w:val="both"/>
        <w:rPr>
          <w:rFonts w:ascii="等线" w:hAnsi="等线" w:eastAsia="等线" w:cs="等线"/>
          <w:sz w:val="28"/>
          <w:shd w:val="clear" w:color="auto" w:fill="FFFF00"/>
        </w:rPr>
      </w:pPr>
      <w:r>
        <w:rPr>
          <w:rFonts w:ascii="等线" w:hAnsi="等线" w:eastAsia="等线" w:cs="等线"/>
          <w:sz w:val="28"/>
        </w:rPr>
        <w:t>3.3.1 客户额度列表原型</w:t>
      </w:r>
      <w:r>
        <w:rPr>
          <w:rFonts w:ascii="等线" w:hAnsi="等线" w:eastAsia="等线" w:cs="等线"/>
          <w:sz w:val="28"/>
          <w:shd w:val="clear" w:color="auto" w:fill="FFFF00"/>
        </w:rPr>
        <w:t>（同3.2.1）</w:t>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在客户列表页面，业务/财务可搜索查看所有状态的客户。可查看所有客户的授信额度数据。业务主管可发起</w:t>
      </w:r>
      <w:r>
        <w:rPr>
          <w:rFonts w:ascii="宋体" w:hAnsi="宋体" w:eastAsia="宋体" w:cs="宋体"/>
          <w:sz w:val="24"/>
          <w:shd w:val="clear" w:color="auto" w:fill="FFFF00"/>
        </w:rPr>
        <w:t>客户授信额度申请，财务进行额度审批。</w:t>
      </w:r>
    </w:p>
    <w:p>
      <w:pPr>
        <w:snapToGrid w:val="false"/>
        <w:spacing w:line="360" w:lineRule="auto"/>
        <w:jc w:val="both"/>
        <w:rPr>
          <w:rFonts w:ascii="宋体" w:hAnsi="宋体" w:eastAsia="宋体" w:cs="宋体"/>
          <w:sz w:val="22"/>
        </w:rPr>
      </w:pPr>
      <w:r>
        <w:rPr/>
        <w:drawing>
          <wp:inline distT="0" distB="0" distL="0" distR="0">
            <wp:extent cx="5267325" cy="2686050"/>
            <wp:effectExtent l="0" t="0" r="0" b="0"/>
            <wp:docPr id="98" name="picture" descr="descript"/>
            <wp:cNvGraphicFramePr/>
            <a:graphic>
              <a:graphicData uri="http://schemas.openxmlformats.org/drawingml/2006/picture">
                <pic:pic>
                  <pic:nvPicPr>
                    <pic:cNvPr id="99" name="picture" descr="descript"/>
                    <pic:cNvPicPr/>
                  </pic:nvPicPr>
                  <pic:blipFill rotWithShape="true">
                    <a:blip r:embed="rId38"/>
                    <a:srcRect l="0" t="0" r="0" b="0"/>
                    <a:stretch/>
                  </pic:blipFill>
                  <pic:spPr>
                    <a:xfrm rot="21600000">
                      <a:off x="0" y="0"/>
                      <a:ext cx="5267325" cy="2686050"/>
                    </a:xfrm>
                    <a:prstGeom prst="rect">
                      <a:avLst/>
                    </a:prstGeom>
                  </pic:spPr>
                </pic:pic>
              </a:graphicData>
            </a:graphic>
          </wp:inline>
        </w:drawing>
      </w: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3.3.2 客户额度新增原型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（1）客户额度新增界面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客户列表界面，点击“额度申请”按钮，跳转至“客户额度申请”原型界面。只有已生效的客户，才有该额度申请的功能。</w:t>
      </w:r>
    </w:p>
    <w:p>
      <w:pPr>
        <w:snapToGrid w:val="false"/>
        <w:spacing w:line="360" w:lineRule="auto"/>
        <w:jc w:val="both"/>
        <w:rPr>
          <w:rFonts w:ascii="等线" w:hAnsi="等线" w:eastAsia="等线" w:cs="等线"/>
          <w:sz w:val="24"/>
        </w:rPr>
      </w:pPr>
      <w:r>
        <w:rPr/>
        <w:drawing>
          <wp:inline distT="0" distB="0" distL="0" distR="0">
            <wp:extent cx="5267325" cy="3219450"/>
            <wp:effectExtent l="0" t="0" r="0" b="0"/>
            <wp:docPr id="101" name="picture" descr="descript"/>
            <wp:cNvGraphicFramePr/>
            <a:graphic>
              <a:graphicData uri="http://schemas.openxmlformats.org/drawingml/2006/picture">
                <pic:pic>
                  <pic:nvPicPr>
                    <pic:cNvPr id="102" name="picture" descr="descript"/>
                    <pic:cNvPicPr/>
                  </pic:nvPicPr>
                  <pic:blipFill rotWithShape="true">
                    <a:blip r:embed="rId39"/>
                    <a:srcRect l="0" t="0" r="0" b="0"/>
                    <a:stretch/>
                  </pic:blipFill>
                  <pic:spPr>
                    <a:xfrm rot="21600000">
                      <a:off x="0" y="0"/>
                      <a:ext cx="5267325" cy="32194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提交：提交该额度申请，弹出“提交确认”弹框。</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返回：返回客户列表原型界面。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（3）客户基本信息说明</w:t>
      </w:r>
    </w:p>
    <w:tbl>
      <w:tblPr>
        <w:tblStyle w:val="x90lk9"/>
        <w:tblInd w:w="0" w:type="dxa"/>
        <w:tblLayout w:type="fixed"/>
      </w:tblPr>
      <w:tblGrid>
        <w:gridCol w:w="435"/>
        <w:gridCol w:w="1485"/>
        <w:gridCol w:w="675"/>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境内外关系</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根据选择客户自动带出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统一社会信用码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18</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根据选择客户自动带出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中文名称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根据选择客户自动带出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简称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根据选择客户自动带出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公司地址</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根据选择客户自动带出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营业期限</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根据选择客户自动带出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账期</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根据选择客户自动带出</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（4）授信额度新增信息</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默认一次申请为一行客户额度申请的数据。</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原授信额度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系统自动带出，</w:t>
            </w:r>
            <w:r>
              <w:rPr>
                <w:rFonts w:ascii="宋体" w:hAnsi="宋体" w:eastAsia="宋体" w:cs="宋体"/>
                <w:color w:val="000000"/>
                <w:sz w:val="20"/>
                <w:shd w:val="clear" w:color="auto" w:fill="FFFF00"/>
              </w:rPr>
              <w:t>每次查看需要实时变动，</w:t>
            </w:r>
            <w:r>
              <w:rPr>
                <w:rFonts w:ascii="宋体" w:hAnsi="宋体" w:eastAsia="宋体" w:cs="宋体"/>
                <w:color w:val="000000"/>
                <w:sz w:val="20"/>
              </w:rPr>
              <w:t>该客户在所有部门的额度申请状态为“已生效”的额度申请记录的批复额度之和</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系统自动带出，默认新增时为“新建”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本次申请额度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手工录入额度金额，保留2位小数。</w:t>
            </w:r>
          </w:p>
          <w:p>
            <w:pPr>
              <w:pStyle w:val="keovxt"/>
              <w:snapToGrid w:val="false"/>
              <w:jc w:val="left"/>
              <w:rPr>
                <w:rFonts w:ascii="宋体" w:hAnsi="宋体" w:eastAsia="宋体" w:cs="宋体"/>
                <w:color w:val="000000"/>
                <w:sz w:val="20"/>
              </w:rPr>
            </w:pPr>
            <w:r>
              <w:rPr>
                <w:rFonts w:ascii="宋体" w:hAnsi="宋体" w:eastAsia="宋体" w:cs="宋体"/>
                <w:color w:val="000000"/>
                <w:sz w:val="20"/>
              </w:rPr>
              <w:t>保存时需校验：申请额度≥（-原始额度）</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预计总额度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预计总额度=原授信额度+本次申请额度。</w:t>
            </w:r>
            <w:r>
              <w:rPr>
                <w:rFonts w:ascii="宋体" w:hAnsi="宋体" w:eastAsia="宋体" w:cs="宋体"/>
                <w:color w:val="000000"/>
                <w:sz w:val="20"/>
                <w:shd w:val="clear" w:color="auto" w:fill="FFFF00"/>
              </w:rPr>
              <w:t>每次查看需要实时变动。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本次批复额度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财务审批时，才有该字段</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实际总额度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财务审批时，才有该字段</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根据更新该行操作的用户自动带出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更新日期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根据更新该行操作保存时，自动带出</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（5）历史额度</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历史额度记录为所有公司所有额度申请通过的数据。每审批通过，增加额度后，在历史额度记录中新增一行，按照时间倒序排列。每页展示10行数据，支持翻页。</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额度申请部门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该审批通过的额度申请所有在组织</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原授信额度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该客户所有部门下，审批通过日期在该额额度申请前所有的审批通过状态的批复额度之和。</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申请额度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该额度申请时，业务主管录入的额度金额。</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申请人</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该行额度申请的创建人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该行额度申请的创建日期</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批复额度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该行额度申请财务审批时批复的额度</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批复人</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该行额度申请财务审批通过的用户</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批复日期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该行额度申请财务审批通过的日期</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批复意见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该行额度申请财务批复时的动作（通过/拒绝）</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该行额度申请财务批复时填写的备注</w:t>
            </w:r>
          </w:p>
        </w:tc>
      </w:tr>
    </w:tbl>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3.3.3 客户额度新增提交原型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（1）客户额度新增提交界面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客户额度新增界面，点击“提交”按钮，弹出“提交确认”弹框。</w:t>
      </w:r>
    </w:p>
    <w:p>
      <w:pPr>
        <w:snapToGrid w:val="false"/>
        <w:spacing w:line="360" w:lineRule="auto"/>
        <w:jc w:val="both"/>
        <w:rPr>
          <w:rFonts w:ascii="宋体" w:hAnsi="宋体" w:eastAsia="宋体" w:cs="宋体"/>
          <w:sz w:val="22"/>
        </w:rPr>
      </w:pPr>
      <w:r>
        <w:rPr/>
        <w:drawing>
          <wp:inline distT="0" distB="0" distL="0" distR="0">
            <wp:extent cx="5267325" cy="3276600"/>
            <wp:effectExtent l="0" t="0" r="0" b="0"/>
            <wp:docPr id="104" name="picture" descr="descript"/>
            <wp:cNvGraphicFramePr/>
            <a:graphic>
              <a:graphicData uri="http://schemas.openxmlformats.org/drawingml/2006/picture">
                <pic:pic>
                  <pic:nvPicPr>
                    <pic:cNvPr id="105" name="picture" descr="descript"/>
                    <pic:cNvPicPr/>
                  </pic:nvPicPr>
                  <pic:blipFill rotWithShape="true">
                    <a:blip r:embed="rId40"/>
                    <a:srcRect l="0" t="0" r="0" b="0"/>
                    <a:stretch/>
                  </pic:blipFill>
                  <pic:spPr>
                    <a:xfrm rot="21600000">
                      <a:off x="0" y="0"/>
                      <a:ext cx="5267325" cy="327660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提交该额度申请给到对应的财务审批。保存时校验必填字段“本次申请额度”是否填写，若必填字段未填写，无法保存。提交完成后，返回客户列表原型界面。根据该编辑操作人员，自动更新该行的更新人和更新日期，其中更新日期为保存时的系统日期。该额度申请状态为“已提交”。</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取消：取消提交操作，返回客户额度申请原型界面。</w:t>
      </w:r>
    </w:p>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3.3.4 客户额度审批原型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（1）客户额度审批界面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客户列表界面，点击“审批”按钮，跳转至“客户额度审批”原型界面。只有已提交的额度申请记录，才有该“审批”按钮。</w:t>
      </w:r>
    </w:p>
    <w:p>
      <w:pPr>
        <w:snapToGrid w:val="false"/>
        <w:spacing w:line="360" w:lineRule="auto"/>
        <w:jc w:val="both"/>
        <w:rPr>
          <w:rFonts w:ascii="等线" w:hAnsi="等线" w:eastAsia="等线" w:cs="等线"/>
          <w:sz w:val="24"/>
        </w:rPr>
      </w:pPr>
      <w:r>
        <w:rPr/>
        <w:drawing>
          <wp:inline distT="0" distB="0" distL="0" distR="0">
            <wp:extent cx="5267325" cy="3171825"/>
            <wp:effectExtent l="0" t="0" r="0" b="0"/>
            <wp:docPr id="107" name="picture" descr="descript"/>
            <wp:cNvGraphicFramePr/>
            <a:graphic>
              <a:graphicData uri="http://schemas.openxmlformats.org/drawingml/2006/picture">
                <pic:pic>
                  <pic:nvPicPr>
                    <pic:cNvPr id="108" name="picture" descr="descript"/>
                    <pic:cNvPicPr/>
                  </pic:nvPicPr>
                  <pic:blipFill rotWithShape="true">
                    <a:blip r:embed="rId41"/>
                    <a:srcRect l="0" t="0" r="0" b="0"/>
                    <a:stretch/>
                  </pic:blipFill>
                  <pic:spPr>
                    <a:xfrm rot="21600000">
                      <a:off x="0" y="0"/>
                      <a:ext cx="5267325" cy="31718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返回：返回客户列表原型界面。</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附件上传：可下载申请人提交的附件。</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审批通过：审批通过该额度申请。</w:t>
      </w:r>
    </w:p>
    <w:p>
      <w:pPr>
        <w:pStyle w:val="keovx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审批拒绝：打回该额度申请。</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（3）客户基本信息说明</w:t>
      </w:r>
    </w:p>
    <w:tbl>
      <w:tblPr>
        <w:tblStyle w:val="x90lk9"/>
        <w:tblInd w:w="0" w:type="dxa"/>
        <w:tblLayout w:type="fixed"/>
      </w:tblPr>
      <w:tblGrid>
        <w:gridCol w:w="435"/>
        <w:gridCol w:w="1485"/>
        <w:gridCol w:w="675"/>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境内外关系</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统一社会信用码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18</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中文名称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简称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公司地址</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营业期限</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客户编码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根据审批的客户自动带出</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（4）授信额度新增信息</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原授信额度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系统自动带出，</w:t>
            </w:r>
            <w:r>
              <w:rPr>
                <w:rFonts w:ascii="宋体" w:hAnsi="宋体" w:eastAsia="宋体" w:cs="宋体"/>
                <w:color w:val="000000"/>
                <w:sz w:val="20"/>
                <w:shd w:val="clear" w:color="auto" w:fill="FFFF00"/>
              </w:rPr>
              <w:t>每次查看需要实时变动，</w:t>
            </w:r>
            <w:r>
              <w:rPr>
                <w:rFonts w:ascii="宋体" w:hAnsi="宋体" w:eastAsia="宋体" w:cs="宋体"/>
                <w:color w:val="000000"/>
                <w:sz w:val="20"/>
              </w:rPr>
              <w:t>该客户在所有部门的额度申请状态为“已生效”的额度申请记录的批复额度之和</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系统自动带出，审批时状态为“已提交”</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本次申请额度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手工录入额度金额，保留2位小数。</w:t>
            </w:r>
          </w:p>
          <w:p>
            <w:pPr>
              <w:pStyle w:val="keovxt"/>
              <w:snapToGrid w:val="false"/>
              <w:jc w:val="left"/>
              <w:rPr>
                <w:rFonts w:ascii="宋体" w:hAnsi="宋体" w:eastAsia="宋体" w:cs="宋体"/>
                <w:color w:val="000000"/>
                <w:sz w:val="20"/>
              </w:rPr>
            </w:pPr>
            <w:r>
              <w:rPr>
                <w:rFonts w:ascii="宋体" w:hAnsi="宋体" w:eastAsia="宋体" w:cs="宋体"/>
                <w:color w:val="000000"/>
                <w:sz w:val="20"/>
              </w:rPr>
              <w:t>保存时需校验：申请额度≥（-原始额度）</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预计总额度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预计总额度=原授信额度+本次申请额度。</w:t>
            </w:r>
            <w:r>
              <w:rPr>
                <w:rFonts w:ascii="宋体" w:hAnsi="宋体" w:eastAsia="宋体" w:cs="宋体"/>
                <w:color w:val="000000"/>
                <w:sz w:val="20"/>
                <w:shd w:val="clear" w:color="auto" w:fill="FFFF00"/>
              </w:rPr>
              <w:t>每次查看需要实时变动。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本次批复额度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默认本次申请额度，允许手工录入修改。审批通过时需校验：批复额度≥（-原始额度）</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实际总额度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实际总额度=原授信额度+本次批复额度</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额度申请行保存操作的用户</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更新日期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额度申请行保存操作的系统日期</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1、手工录入审批备注。</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（5）历史额度</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历史额度记录为所有公司所有额度申请通过的数据。每审批通过，增加额度后，在历史额度记录中新增一行，按照时间倒序排列。每页展示10行数据，支持翻页。</w:t>
      </w:r>
    </w:p>
    <w:tbl>
      <w:tblPr>
        <w:tblStyle w:val="x90lk9"/>
        <w:tblInd w:w="0" w:type="dxa"/>
        <w:tblLayout w:type="fixed"/>
      </w:tblPr>
      <w:tblGrid>
        <w:gridCol w:w="435"/>
        <w:gridCol w:w="1485"/>
        <w:gridCol w:w="690"/>
        <w:gridCol w:w="600"/>
        <w:gridCol w:w="915"/>
        <w:gridCol w:w="720"/>
        <w:gridCol w:w="660"/>
        <w:gridCol w:w="27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keovx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额度申请部门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该审批通过的额度申请所有在组织</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原授信额度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该客户所有部门下，审批通过日期在该额额度申请前所有的审批通过状态的批复额度之和。</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申请额度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left"/>
              <w:rPr>
                <w:rFonts w:ascii="宋体" w:hAnsi="宋体" w:eastAsia="宋体" w:cs="宋体"/>
                <w:color w:val="000000"/>
                <w:sz w:val="20"/>
              </w:rPr>
            </w:pPr>
            <w:r>
              <w:rPr>
                <w:rFonts w:ascii="宋体" w:hAnsi="宋体" w:eastAsia="宋体" w:cs="宋体"/>
                <w:color w:val="000000"/>
                <w:sz w:val="20"/>
              </w:rPr>
              <w:t>该额度申请时，业务主管录入的额度金额。</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申请人</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该行额度申请的创建人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该行额度申请的创建日期</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批复额度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该行额度申请财务审批时批复的额度</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批复人</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该行额度申请财务审批通过的用户</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批复日期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该行额度申请财务审批通过的日期</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批复意见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该行额度申请财务批复时的动作（通过/拒绝）</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240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keovxt"/>
              <w:snapToGrid w:val="false"/>
              <w:jc w:val="both"/>
              <w:rPr>
                <w:rFonts w:ascii="宋体" w:hAnsi="宋体" w:eastAsia="宋体" w:cs="宋体"/>
                <w:color w:val="000000"/>
                <w:sz w:val="20"/>
              </w:rPr>
            </w:pPr>
            <w:r>
              <w:rPr>
                <w:rFonts w:ascii="宋体" w:hAnsi="宋体" w:eastAsia="宋体" w:cs="宋体"/>
                <w:color w:val="000000"/>
                <w:sz w:val="20"/>
              </w:rPr>
              <w:t>该行额度申请财务批复时填写的备注</w:t>
            </w:r>
          </w:p>
        </w:tc>
      </w:tr>
    </w:tbl>
    <w:p>
      <w:pPr>
        <w:pStyle w:val="59h8cc"/>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3.3.5 用例说明</w:t>
      </w:r>
    </w:p>
    <w:tbl>
      <w:tblPr>
        <w:tblStyle w:val="x90lk9"/>
        <w:tblInd w:w="0" w:type="dxa"/>
        <w:tblLayout w:type="fixed"/>
      </w:tblPr>
      <w:tblGrid>
        <w:gridCol w:w="1305"/>
        <w:gridCol w:w="7995"/>
      </w:tblGrid>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基本信息管理-客户额度新增审批</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spacing w:val="2"/>
                <w:sz w:val="20"/>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填写申请额度，提交审批</w:t>
            </w:r>
          </w:p>
        </w:tc>
      </w:tr>
      <w:tr>
        <w:trPr>
          <w:trHeight w:val="4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spacing w:val="2"/>
                <w:sz w:val="20"/>
              </w:rPr>
            </w:pPr>
          </w:p>
        </w:tc>
      </w:tr>
      <w:tr>
        <w:trPr>
          <w:trHeight w:val="4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业务/财务</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进入我的合作伙伴-&gt;我的客户，进入我的客户列表，点击“额度申请”按钮，进入此页面</w:t>
            </w:r>
          </w:p>
        </w:tc>
      </w:tr>
      <w:tr>
        <w:trPr>
          <w:trHeight w:val="240"/>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页面操作功能可正常使用，能够正常录入信息，可保存数据、可提交财务审批，可成功提交或提示输入错误。</w:t>
            </w:r>
          </w:p>
        </w:tc>
      </w:tr>
      <w:tr>
        <w:trPr>
          <w:trHeight w:val="4530"/>
        </w:trPr>
        <w:tc>
          <w:tcPr>
            <w:tcW w:w="1305" w:type="dxa"/>
            <w:tcBorders>
              <w:top w:val="single" w:color="D9D9D9" w:sz="6" w:space="0"/>
              <w:left w:val="single" w:color="D9D9D9" w:sz="6" w:space="0"/>
              <w:bottom w:val="single" w:color="D9D9D9" w:sz="6" w:space="0"/>
              <w:right w:val="single" w:color="D9D9D9" w:sz="6" w:space="0"/>
            </w:tcBorders>
            <w:shd w:fill="A6A6A6"/>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进入“我的客户”页面，点击新增进入客户维护界面，填写本次申请额度、上传附件，完成额度申请。</w:t>
            </w: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1.本次申请额度：</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手工录入，数字格式，保留2位小数。</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保存时校验额度申请需≥（-原授信额度）</w:t>
            </w:r>
          </w:p>
          <w:p>
            <w:pPr>
              <w:pStyle w:val="keovxt"/>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2.上传附件</w:t>
            </w: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上传附件，文本图片格式。</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附件大小需≤20M。</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保存/提交时，需进行校验：</w:t>
            </w: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必填信息“本次申请额度”是否填写完毕，若格式不满足，则无法保存成功</w:t>
            </w:r>
          </w:p>
        </w:tc>
      </w:tr>
      <w:tr>
        <w:trPr>
          <w:trHeight w:val="180"/>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7995" w:type="dxa"/>
            <w:tcBorders>
              <w:top w:val="single" w:color="D9D9D9" w:sz="6" w:space="0"/>
              <w:left w:val="single" w:color="D9D9D9" w:sz="6" w:space="0"/>
              <w:bottom w:val="single" w:color="D9D9D9" w:sz="6" w:space="0"/>
              <w:right w:val="single" w:color="D9D9D9" w:sz="6" w:space="0"/>
            </w:tcBorders>
          </w:tcPr>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客额度申请保存后，点击“提交”，提交给财务审批</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提交后，该行数据状态变为“已提交”，无法继续对该客户数据进行编辑。</w:t>
            </w:r>
          </w:p>
          <w:p>
            <w:pPr>
              <w:snapToGrid w:val="false"/>
              <w:jc w:val="left"/>
              <w:rPr>
                <w:rFonts w:ascii="宋体" w:hAnsi="宋体" w:eastAsia="宋体" w:cs="宋体"/>
                <w:spacing w:val="2"/>
                <w:sz w:val="20"/>
              </w:rPr>
            </w:pP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财务审批，财务在业务员提交审批的客户申请上进行审批</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财务审批通过，该行数据状态变为“已生效”。</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财务审批拒绝，该行数据状态变为“财务审批拒绝”，需给对应申请人发送消息提醒。申请人可在审批拒绝的单据上继续编辑、删除和提交。</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7995" w:type="dxa"/>
            <w:tcBorders>
              <w:top w:val="single" w:color="D9D9D9" w:sz="6" w:space="0"/>
              <w:left w:val="single" w:color="D9D9D9" w:sz="6" w:space="0"/>
              <w:bottom w:val="single" w:color="D9D9D9" w:sz="6" w:space="0"/>
              <w:right w:val="single" w:color="D9D9D9" w:sz="6" w:space="0"/>
            </w:tcBorders>
          </w:tcPr>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1.提交审批时，财务部门需有相关的消息推送。</w:t>
            </w:r>
          </w:p>
          <w:p>
            <w:pPr>
              <w:pStyle w:val="keovxt"/>
              <w:snapToGrid w:val="false"/>
              <w:jc w:val="left"/>
              <w:rPr>
                <w:rFonts w:ascii="宋体" w:hAnsi="宋体" w:eastAsia="宋体" w:cs="宋体"/>
                <w:color w:val="404040"/>
                <w:spacing w:val="2"/>
                <w:sz w:val="20"/>
              </w:rPr>
            </w:pPr>
            <w:r>
              <w:rPr>
                <w:rFonts w:ascii="宋体" w:hAnsi="宋体" w:eastAsia="宋体" w:cs="宋体"/>
                <w:color w:val="404040"/>
                <w:spacing w:val="2"/>
                <w:sz w:val="20"/>
              </w:rPr>
              <w:t>2.审批拒绝时，需要给申请人发送消息推送。</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keovx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7995" w:type="dxa"/>
            <w:tcBorders>
              <w:top w:val="single" w:color="D9D9D9" w:sz="6" w:space="0"/>
              <w:left w:val="single" w:color="D9D9D9" w:sz="6" w:space="0"/>
              <w:bottom w:val="single" w:color="D9D9D9" w:sz="6" w:space="0"/>
              <w:right w:val="single" w:color="D9D9D9" w:sz="6" w:space="0"/>
            </w:tcBorders>
          </w:tcPr>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1.各订单（下各订单时，需校验该客户的额度是否小于等于0，若小于等于0则无法继续下单）</w:t>
            </w:r>
          </w:p>
          <w:p>
            <w:pPr>
              <w:snapToGrid w:val="false"/>
              <w:jc w:val="left"/>
              <w:rPr>
                <w:rFonts w:ascii="宋体" w:hAnsi="宋体" w:eastAsia="宋体" w:cs="宋体"/>
                <w:color w:val="404040"/>
                <w:spacing w:val="2"/>
                <w:sz w:val="20"/>
              </w:rPr>
            </w:pPr>
            <w:r>
              <w:rPr>
                <w:rFonts w:ascii="宋体" w:hAnsi="宋体" w:eastAsia="宋体" w:cs="宋体"/>
                <w:color w:val="404040"/>
                <w:spacing w:val="2"/>
                <w:sz w:val="20"/>
              </w:rPr>
              <w:t>2.订单成本录入（录入应收时，扣减额度；该客户的应收行如果删除，则需加回客户的额度。在收款核销完成后，需加回核销金额的额度。）</w:t>
            </w:r>
          </w:p>
        </w:tc>
      </w:tr>
    </w:tbl>
    <w:p>
      <w:pPr>
        <w:snapToGrid w:val="false"/>
        <w:spacing w:line="360" w:lineRule="auto"/>
        <w:ind w:firstLineChars="200"/>
        <w:jc w:val="both"/>
        <w:rPr>
          <w:rFonts w:ascii="等线" w:hAnsi="等线" w:eastAsia="等线" w:cs="等线"/>
          <w:sz w:val="24"/>
        </w:rPr>
      </w:pPr>
    </w:p>
    <w:sectPr>
      <w:footerReference r:id="rId5" w:type="default"/>
      <w:pgSz w:w="11906" w:h="16838"/>
      <w:pgMar w:top="1440" w:right="1800" w:bottom="1440" w:left="1800" w:header="712" w:footer="853"/>
    </w:sectPr>
  </w:body>
</w:document>
</file>

<file path=word/fontTable.xml><?xml version="1.0" encoding="utf-8"?>
<w:fonts xmlns:w="http://schemas.openxmlformats.org/wordprocessingml/2006/main">
  <w:font w:name="等线 Light">
    <w:panose1 w:val="02010600030101010101"/>
    <w:charset w:val="86" w:characterSet="ISO-8859-1"/>
    <w:family w:val="auto"/>
    <w:pitch w:val="variable"/>
    <w:sig w:usb0="A00002BF" w:usb1="38CF7CFA" w:usb2="00000016" w:usb3="00000000" w:csb0="0004000F" w:csb1="00000000"/>
  </w:font>
  <w:font w:name="DengXian">
    <w:altName w:val="等线"/>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footer1.xml><?xml version="1.0" encoding="utf-8"?>
<w:ftr xmlns:w="http://schemas.openxmlformats.org/wordprocessingml/2006/main">
  <w:p>
    <w:pPr>
      <w:pStyle w:val="z0gi4r"/>
      <w:snapToGrid w:val="false"/>
      <w:jc w:val="left"/>
      <w:rPr>
        <w:rFonts w:ascii="等线" w:hAnsi="等线" w:eastAsia="等线" w:cs="等线"/>
        <w:sz w:val="18"/>
      </w:rPr>
    </w:pPr>
  </w:p>
  <w:p>
    <w:pPr>
      <w:rPr/>
    </w:pPr>
    <w:r>
      <w:rPr/>
      <w:fldChar w:fldCharType="begin"/>
    </w:r>
    <w:r>
      <w:rPr/>
      <w:instrText>PAGE \@ "$P"</w:instrText>
    </w:r>
    <w:r>
      <w:rPr/>
      <w:fldChar w:fldCharType="separate"/>
    </w:r>
    <w:r>
      <w:rPr>
        <w:rFonts w:ascii="等线" w:hAnsi="等线" w:eastAsia="等线" w:cs="等线"/>
        <w:sz w:val="18"/>
      </w:rPr>
      <w:t>1</w:t>
    </w:r>
    <w:r>
      <w:rPr/>
      <w:fldChar w:fldCharType="end"/>
    </w:r>
  </w:p>
  <w:p>
    <w:pPr>
      <w:rPr/>
    </w:pPr>
  </w:p>
</w:ftr>
</file>

<file path=word/numbering.xml><?xml version="1.0" encoding="utf-8"?>
<w:numbering xmlns:w="http://schemas.openxmlformats.org/wordprocessingml/2006/main">
  <w:abstractNum w:abstractNumId="1">
    <w:lvl w:ilvl="0">
      <w:start w:val="1"/>
      <w:numFmt w:val="bullet"/>
      <w:lvlText w:val=""/>
      <w:lvlJc w:val="left"/>
      <w:pPr>
        <w:ind w:left="3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abstractNum w:abstractNumId="2">
    <w:lvl w:ilvl="0">
      <w:start w:val="1"/>
      <w:numFmt w:val="decimal"/>
      <w:lvlText w:val="%1."/>
      <w:lvlJc w:val="left"/>
      <w:pPr>
        <w:ind w:left="336" w:hanging="336"/>
      </w:pPr>
      <w:rPr>
        <w:rFonts w:ascii="等线" w:hAnsi="等线" w:eastAsia="等线" w:cs="等线"/>
      </w:rPr>
    </w:lvl>
  </w:abstractNum>
  <w:abstractNum w:abstractNumId="3">
    <w:lvl w:ilvl="0">
      <w:start w:val="3"/>
      <w:numFmt w:val="chineseCounting"/>
      <w:lvlText w:val="第%1章"/>
      <w:lvlJc w:val="left"/>
      <w:pPr>
        <w:ind w:left="336" w:hanging="336"/>
      </w:pPr>
      <w:rPr>
        <w:rFonts w:ascii="等线" w:hAnsi="等线" w:eastAsia="等线" w:cs="等线"/>
      </w:rPr>
    </w:lvl>
  </w:abstractNum>
  <w:abstractNum w:abstractNumId="4">
    <w:lvl w:ilvl="0">
      <w:start w:val="1"/>
      <w:numFmt w:val="decimal"/>
      <w:lvlText w:val="%1、"/>
      <w:lvlJc w:val="left"/>
      <w:pPr>
        <w:ind w:left="336" w:hanging="336"/>
      </w:pPr>
      <w:rPr>
        <w:rFonts w:ascii="等线" w:hAnsi="等线" w:eastAsia="等线" w:cs="等线"/>
      </w:rPr>
    </w:lvl>
  </w:abstractNum>
  <w:abstractNum w:abstractNumId="5">
    <w:lvl w:ilvl="3">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abstractNum>
  <w:abstractNum w:abstractNumId="6">
    <w:lvl w:ilvl="0">
      <w:start w:val="1"/>
      <w:numFmt w:val="bullet"/>
      <w:lvlText w:val=""/>
      <w:lvlJc w:val="left"/>
      <w:pPr>
        <w:ind w:left="3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num w:numId="1">
    <w:abstractNumId w:val="3"/>
  </w:num>
  <w:num w:numId="6">
    <w:abstractNumId w:val="6"/>
  </w:num>
  <w:num w:numId="2">
    <w:abstractNumId w:val="1"/>
  </w:num>
  <w:num w:numId="5">
    <w:abstractNumId w:val="5"/>
  </w:num>
  <w:num w:numId="4">
    <w:abstractNumId w:val="2"/>
  </w:num>
  <w:num w:numId="3">
    <w:abstractNumId w:val="4"/>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enableOpenTypeFeatures" w:uri="http://schemas.microsoft.com/office/word" w:val="1"/>
    <w:compatSetting w:name="differentiateMultirowTableHeaders" w:uri="http://schemas.microsoft.com/office/word" w:val="1"/>
    <w:compatSetting w:name="compatibilityMode" w:uri="http://schemas.microsoft.com/office/word" w:val="15"/>
    <w:compatSetting w:name="overrideTableStyleFontSizeAndJustification" w:uri="http://schemas.microsoft.com/office/word" w:val="1"/>
    <w:compatSetting w:name="useWord2013TrackBottomHyphenation" w:uri="http://schemas.microsoft.com/office/word" w:val="0"/>
    <w:compatSetting w:name="doNotFlipMirrorIndents" w:uri="http://schemas.microsoft.com/office/word" w:val="1"/>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index 3" w:semiHidden="true" w:unhideWhenUsed="true"/>
    <w:lsdException w:name="Colorful Shading Accent 1" w:uiPriority="71"/>
    <w:lsdException w:name="Table Web 2" w:semiHidden="true" w:unhideWhenUsed="true"/>
    <w:lsdException w:name="List Table 7 Colorful Accent 4" w:uiPriority="52"/>
    <w:lsdException w:name="Table Grid 4" w:semiHidden="true" w:unhideWhenUsed="true"/>
    <w:lsdException w:name="macro" w:semiHidden="true" w:unhideWhenUsed="true"/>
    <w:lsdException w:name="HTML Top of Form" w:semiHidden="true" w:unhideWhenUsed="true"/>
    <w:lsdException w:name="annotation reference" w:semiHidden="true" w:unhideWhenUsed="true"/>
    <w:lsdException w:name="Table Columns 4" w:semiHidden="true" w:unhideWhenUsed="true"/>
    <w:lsdException w:name="Colorful Grid Accent 1" w:uiPriority="73"/>
    <w:lsdException w:name="List Table 6 Colorful Accent 1" w:uiPriority="51"/>
    <w:lsdException w:name="Colorful List Accent 3" w:uiPriority="72"/>
    <w:lsdException w:name="Table List 1" w:semiHidden="true" w:unhideWhenUsed="true"/>
    <w:lsdException w:name="Table Columns 2" w:semiHidden="true" w:unhideWhenUsed="true"/>
    <w:lsdException w:name="Medium Shading 1 Accent 2" w:uiPriority="63"/>
    <w:lsdException w:name="Grid Table 5 Dark Accent 4" w:uiPriority="50"/>
    <w:lsdException w:name="HTML Preformatted" w:semiHidden="true" w:unhideWhenUsed="true"/>
    <w:lsdException w:name="Plain Table 4" w:uiPriority="44"/>
    <w:lsdException w:name="table of figures" w:semiHidden="true" w:unhideWhenUsed="true"/>
    <w:lsdException w:name="Grid Table 5 Dark Accent 1" w:uiPriority="50"/>
    <w:lsdException w:name="Grid Table 7 Colorful" w:uiPriority="52"/>
    <w:lsdException w:name="Table List 2" w:semiHidden="true" w:unhideWhenUsed="true"/>
    <w:lsdException w:name="header" w:semiHidden="true" w:unhideWhenUsed="true"/>
    <w:lsdException w:name="List Table 2 Accent 1" w:uiPriority="47"/>
    <w:lsdException w:name="Medium List 1 Accent 2" w:uiPriority="65"/>
    <w:lsdException w:name="Medium Shading 1 Accent 1" w:uiPriority="63"/>
    <w:lsdException w:name="Table Contemporary" w:semiHidden="true" w:unhideWhenUsed="true"/>
    <w:lsdException w:name="List Table 1 Light Accent 3" w:uiPriority="46"/>
    <w:lsdException w:name="Table List 8" w:semiHidden="true" w:unhideWhenUsed="true"/>
    <w:lsdException w:name="annotation subject" w:semiHidden="true" w:unhideWhenUsed="true"/>
    <w:lsdException w:name="Table Classic 2" w:semiHidden="true" w:unhideWhenUsed="true"/>
    <w:lsdException w:name="Medium Grid 3 Accent 4" w:uiPriority="69"/>
    <w:lsdException w:name="Table 3D effects 2" w:semiHidden="true" w:unhideWhenUsed="true"/>
    <w:lsdException w:name="Light Grid" w:uiPriority="62"/>
    <w:lsdException w:name="Document Map" w:semiHidden="true" w:unhideWhenUsed="true"/>
    <w:lsdException w:name="Grid Table 3" w:uiPriority="48"/>
    <w:lsdException w:name="List Table 4 Accent 2" w:uiPriority="49"/>
    <w:lsdException w:name="index heading" w:semiHidden="true" w:unhideWhenUsed="true"/>
    <w:lsdException w:name="Grid Table 4 Accent 2" w:uiPriority="49"/>
    <w:lsdException w:name="Grid Table 4 Accent 6" w:uiPriority="49"/>
    <w:lsdException w:name="Light List Accent 3" w:uiPriority="61"/>
    <w:lsdException w:name="page number" w:semiHidden="true" w:unhideWhenUsed="true"/>
    <w:lsdException w:name="List Table 7 Colorful Accent 3" w:uiPriority="52"/>
    <w:lsdException w:name="List Table 6 Colorful Accent 2" w:uiPriority="51"/>
    <w:lsdException w:name="Colorful Shading Accent 3" w:uiPriority="71"/>
    <w:lsdException w:name="Light Grid Accent 6" w:uiPriority="62"/>
    <w:lsdException w:name="Plain Text" w:semiHidden="true" w:unhideWhenUsed="true"/>
    <w:lsdException w:name="List Table 6 Colorful" w:uiPriority="51"/>
    <w:lsdException w:name="endnote reference" w:semiHidden="true" w:unhideWhenUsed="true"/>
    <w:lsdException w:name="HTML Typewriter" w:semiHidden="true" w:unhideWhenUsed="true"/>
    <w:lsdException w:name="Colorful Grid Accent 4" w:uiPriority="73"/>
    <w:lsdException w:name="Medium Shading 2 Accent 5" w:uiPriority="64"/>
    <w:lsdException w:name="Table Columns 3" w:semiHidden="true" w:unhideWhenUsed="true"/>
    <w:lsdException w:name="Colorful Grid Accent 6" w:uiPriority="73"/>
    <w:lsdException w:name="Colorful List" w:uiPriority="72"/>
    <w:lsdException w:name="Grid Table 7 Colorful Accent 5" w:uiPriority="52"/>
    <w:lsdException w:name="Table Classic 1" w:semiHidden="true" w:unhideWhenUsed="true"/>
    <w:lsdException w:name="Grid Table 5 Dark Accent 3" w:uiPriority="50"/>
    <w:lsdException w:name="List Table 2 Accent 2" w:uiPriority="47"/>
    <w:lsdException w:name="HTML Bottom of Form" w:semiHidden="true" w:unhideWhenUsed="true"/>
    <w:lsdException w:name="FollowedHyperlink" w:semiHidden="true" w:unhideWhenUsed="true"/>
    <w:lsdException w:name="Light Grid Accent 2" w:uiPriority="62"/>
    <w:lsdException w:name="heading 8" w:uiPriority="9" w:semiHidden="true" w:unhideWhenUsed="true" w:qFormat="true"/>
    <w:lsdException w:name="TOC Heading" w:uiPriority="39" w:semiHidden="true" w:unhideWhenUsed="true" w:qFormat="true"/>
    <w:lsdException w:name="Medium List 2 Accent 2" w:uiPriority="66"/>
    <w:lsdException w:name="Grid Table 2 Accent 1" w:uiPriority="47"/>
    <w:lsdException w:name="heading 6" w:uiPriority="9" w:semiHidden="true" w:unhideWhenUsed="true" w:qFormat="true"/>
    <w:lsdException w:name="toa heading" w:semiHidden="true" w:unhideWhenUsed="true"/>
    <w:lsdException w:name="Subtitle" w:uiPriority="11" w:qFormat="true"/>
    <w:lsdException w:name="Note Heading" w:semiHidden="true" w:unhideWhenUsed="true"/>
    <w:lsdException w:name="toc 1" w:uiPriority="39" w:semiHidden="true" w:unhideWhenUsed="true"/>
    <w:lsdException w:name="List 3" w:semiHidden="true" w:unhideWhenUsed="true"/>
    <w:lsdException w:name="List Paragraph" w:uiPriority="34" w:qFormat="true"/>
    <w:lsdException w:name="Table Professional" w:semiHidden="true" w:unhideWhenUsed="true"/>
    <w:lsdException w:name="Table List 4" w:semiHidden="true" w:unhideWhenUsed="true"/>
    <w:lsdException w:name="Grid Table 1 Light Accent 5" w:uiPriority="46"/>
    <w:lsdException w:name="endnote text" w:semiHidden="true" w:unhideWhenUsed="true"/>
    <w:lsdException w:name="Grid Table 6 Colorful Accent 1" w:uiPriority="51"/>
    <w:lsdException w:name="List Number 3" w:semiHidden="true" w:unhideWhenUsed="true"/>
    <w:lsdException w:name="List Table 3 Accent 5" w:uiPriority="48"/>
    <w:lsdException w:name="List Bullet 5" w:semiHidden="true" w:unhideWhenUsed="true"/>
    <w:lsdException w:name="Table Simple 2" w:semiHidden="true" w:unhideWhenUsed="true"/>
    <w:lsdException w:name="toc 8" w:uiPriority="39" w:semiHidden="true" w:unhideWhenUsed="true"/>
    <w:lsdException w:name="Medium List 2 Accent 4" w:uiPriority="66"/>
    <w:lsdException w:name="Table List 6" w:semiHidden="true" w:unhideWhenUsed="true"/>
    <w:lsdException w:name="Normal (Web)" w:semiHidden="true" w:unhideWhenUsed="true"/>
    <w:lsdException w:name="Revision" w:semiHidden="true"/>
    <w:lsdException w:name="Grid Table 1 Light Accent 4" w:uiPriority="46"/>
    <w:lsdException w:name="Signature" w:semiHidden="true" w:unhideWhenUsed="true"/>
    <w:lsdException w:name="List Table 7 Colorful" w:uiPriority="52"/>
    <w:lsdException w:name="Medium Shading 2 Accent 1" w:uiPriority="64"/>
    <w:lsdException w:name="Light List Accent 6" w:uiPriority="61"/>
    <w:lsdException w:name="heading 1" w:uiPriority="9" w:qFormat="true"/>
    <w:lsdException w:name="Medium Grid 3" w:uiPriority="69"/>
    <w:lsdException w:name="List Table 5 Dark" w:uiPriority="50"/>
    <w:lsdException w:name="Colorful List Accent 2" w:uiPriority="72"/>
    <w:lsdException w:name="Medium Grid 3 Accent 2" w:uiPriority="69"/>
    <w:lsdException w:name="List Table 5 Dark Accent 2" w:uiPriority="50"/>
    <w:lsdException w:name="HTML Sample" w:semiHidden="true" w:unhideWhenUsed="true"/>
    <w:lsdException w:name="Dark List Accent 6" w:uiPriority="70"/>
    <w:lsdException w:name="Body Text" w:semiHidden="true" w:unhideWhenUsed="true"/>
    <w:lsdException w:name="Grid Table 2" w:uiPriority="47"/>
    <w:lsdException w:name="Medium Grid 2 Accent 3" w:uiPriority="68"/>
    <w:lsdException w:name="footnote text" w:semiHidden="true" w:unhideWhenUsed="true"/>
    <w:lsdException w:name="Dark List Accent 4" w:uiPriority="70"/>
    <w:lsdException w:name="List Number 2" w:semiHidden="true" w:unhideWhenUsed="true"/>
    <w:lsdException w:name="Medium Grid 1 Accent 2" w:uiPriority="67"/>
    <w:lsdException w:name="heading 5" w:uiPriority="9" w:semiHidden="true" w:unhideWhenUsed="true" w:qFormat="true"/>
    <w:lsdException w:name="Intense Emphasis" w:uiPriority="21" w:qFormat="true"/>
    <w:lsdException w:name="Date" w:semiHidden="true" w:unhideWhenUsed="true"/>
    <w:lsdException w:name="Medium Shading 2 Accent 2" w:uiPriority="64"/>
    <w:lsdException w:name="Placeholder Text" w:semiHidden="true"/>
    <w:lsdException w:name="Table List 3" w:semiHidden="true" w:unhideWhenUsed="true"/>
    <w:lsdException w:name="Medium Grid 1 Accent 6" w:uiPriority="67"/>
    <w:lsdException w:name="No Spacing" w:uiPriority="1" w:qFormat="true"/>
    <w:lsdException w:name="Light List" w:uiPriority="61"/>
    <w:lsdException w:name="List 2" w:semiHidden="true" w:unhideWhenUsed="true"/>
    <w:lsdException w:name="Medium Shading 2" w:uiPriority="64"/>
    <w:lsdException w:name="Grid Table 5 Dark Accent 2" w:uiPriority="50"/>
    <w:lsdException w:name="List Table 4 Accent 1" w:uiPriority="49"/>
    <w:lsdException w:name="Light Grid Accent 5" w:uiPriority="62"/>
    <w:lsdException w:name="Grid Table 7 Colorful Accent 1" w:uiPriority="52"/>
    <w:lsdException w:name="heading 3" w:uiPriority="9" w:semiHidden="true" w:unhideWhenUsed="true" w:qFormat="true"/>
    <w:lsdException w:name="Medium Shading 2 Accent 6" w:uiPriority="64"/>
    <w:lsdException w:name="Medium Grid 3 Accent 1" w:uiPriority="69"/>
    <w:lsdException w:name="Medium List 2 Accent 3" w:uiPriority="66"/>
    <w:lsdException w:name="Grid Table 7 Colorful Accent 3" w:uiPriority="52"/>
    <w:lsdException w:name="Medium Shading 1 Accent 3" w:uiPriority="63"/>
    <w:lsdException w:name="HTML Acronym" w:semiHidden="true" w:unhideWhenUsed="true"/>
    <w:lsdException w:name="Light List Accent 4" w:uiPriority="61"/>
    <w:lsdException w:name="Table Grid 8" w:semiHidden="true" w:unhideWhenUsed="true"/>
    <w:lsdException w:name="Grid Table 6 Colorful Accent 6" w:uiPriority="51"/>
    <w:lsdException w:name="Dark List Accent 2" w:uiPriority="70"/>
    <w:lsdException w:name="annotation text" w:semiHidden="true" w:unhideWhenUsed="true"/>
    <w:lsdException w:name="heading 2" w:uiPriority="9" w:semiHidden="true" w:unhideWhenUsed="true" w:qFormat="true"/>
    <w:lsdException w:name="Table 3D effects 1" w:semiHidden="true" w:unhideWhenUsed="true"/>
    <w:lsdException w:name="List Table 3" w:uiPriority="48"/>
    <w:lsdException w:name="Grid Table 4 Accent 1" w:uiPriority="49"/>
    <w:lsdException w:name="Grid Table 7 Colorful Accent 2" w:uiPriority="52"/>
    <w:lsdException w:name="HTML Variable" w:semiHidden="true" w:unhideWhenUsed="true"/>
    <w:lsdException w:name="Medium Grid 3 Accent 5" w:uiPriority="69"/>
    <w:lsdException w:name="Light Shading Accent 3" w:uiPriority="60"/>
    <w:lsdException w:name="Table Simple 3" w:semiHidden="true" w:unhideWhenUsed="true"/>
    <w:lsdException w:name="Plain Table 3" w:uiPriority="43"/>
    <w:lsdException w:name="Light Shading Accent 4" w:uiPriority="60"/>
    <w:lsdException w:name="List Number 5" w:semiHidden="true" w:unhideWhenUsed="true"/>
    <w:lsdException w:name="Outline List 2" w:semiHidden="true" w:unhideWhenUsed="true"/>
    <w:lsdException w:name="List Table 1 Light Accent 6" w:uiPriority="46"/>
    <w:lsdException w:name="Grid Table 1 Light Accent 2" w:uiPriority="46"/>
    <w:lsdException w:name="Normal" w:uiPriority="0" w:qFormat="true"/>
    <w:lsdException w:name="Dark List Accent 5" w:uiPriority="70"/>
    <w:lsdException w:name="Table List 7" w:semiHidden="true" w:unhideWhenUsed="true"/>
    <w:lsdException w:name="List Table 1 Light" w:uiPriority="46"/>
    <w:lsdException w:name="List" w:semiHidden="true" w:unhideWhenUsed="true"/>
    <w:lsdException w:name="Medium Grid 1 Accent 4" w:uiPriority="67"/>
    <w:lsdException w:name="List Bullet 3" w:semiHidden="true" w:unhideWhenUsed="true"/>
    <w:lsdException w:name="Medium Grid 3 Accent 6" w:uiPriority="69"/>
    <w:lsdException w:name="Medium List 2 Accent 1" w:uiPriority="66"/>
    <w:lsdException w:name="Unresolved Mention" w:semiHidden="true" w:unhideWhenUsed="true"/>
    <w:lsdException w:name="List Continue 4" w:semiHidden="true" w:unhideWhenUsed="true"/>
    <w:lsdException w:name="Normal Indent" w:semiHidden="true" w:unhideWhenUsed="true"/>
    <w:lsdException w:name="Medium Shading 2 Accent 3" w:uiPriority="64"/>
    <w:lsdException w:name="List Table 5 Dark Accent 4" w:uiPriority="50"/>
    <w:lsdException w:name="Body Text 2" w:semiHidden="true" w:unhideWhenUsed="true"/>
    <w:lsdException w:name="List Continue 2" w:semiHidden="true" w:unhideWhenUsed="true"/>
    <w:lsdException w:name="Medium Grid 1 Accent 5" w:uiPriority="67"/>
    <w:lsdException w:name="Light Grid Accent 4" w:uiPriority="62"/>
    <w:lsdException w:name="heading 9" w:uiPriority="9" w:semiHidden="true" w:unhideWhenUsed="true" w:qFormat="true"/>
    <w:lsdException w:name="Table 3D effects 3" w:semiHidden="true" w:unhideWhenUsed="true"/>
    <w:lsdException w:name="List Continue 3" w:semiHidden="true" w:unhideWhenUsed="true"/>
    <w:lsdException w:name="Grid Table 3 Accent 6" w:uiPriority="48"/>
    <w:lsdException w:name="heading 4" w:uiPriority="9" w:semiHidden="true" w:unhideWhenUsed="true" w:qFormat="true"/>
    <w:lsdException w:name="Table Columns 1" w:semiHidden="true" w:unhideWhenUsed="true"/>
    <w:lsdException w:name="List Table 4 Accent 6" w:uiPriority="49"/>
    <w:lsdException w:name="Table Colorful 2" w:semiHidden="true" w:unhideWhenUsed="true"/>
    <w:lsdException w:name="Smart Hyperlink" w:semiHidden="true" w:unhideWhenUsed="true"/>
    <w:lsdException w:name="Medium Grid 2 Accent 1" w:uiPriority="68"/>
    <w:lsdException w:name="Body Text Indent 2" w:semiHidden="true" w:unhideWhenUsed="true"/>
    <w:lsdException w:name="Book Title" w:uiPriority="33" w:qFormat="true"/>
    <w:lsdException w:name="Smart Link" w:semiHidden="true" w:unhideWhenUsed="true"/>
    <w:lsdException w:name="List Table 1 Light Accent 2" w:uiPriority="46"/>
    <w:lsdException w:name="Medium Shading 2 Accent 4" w:uiPriority="64"/>
    <w:lsdException w:name="List Table 6 Colorful Accent 6" w:uiPriority="51"/>
    <w:lsdException w:name="List Table 2" w:uiPriority="47"/>
    <w:lsdException w:name="Quote" w:uiPriority="29" w:qFormat="true"/>
    <w:lsdException w:name="Medium Grid 1 Accent 1" w:uiPriority="67"/>
    <w:lsdException w:name="Grid Table 4 Accent 3" w:uiPriority="49"/>
    <w:lsdException w:name="Medium Shading 1 Accent 5" w:uiPriority="63"/>
    <w:lsdException w:name="Light Shading Accent 5" w:uiPriority="60"/>
    <w:lsdException w:name="Grid Table 5 Dark" w:uiPriority="50"/>
    <w:lsdException w:name="Medium Shading 1" w:uiPriority="63"/>
    <w:lsdException w:name="Medium List 1 Accent 3" w:uiPriority="65"/>
    <w:lsdException w:name="Grid Table 3 Accent 1" w:uiPriority="48"/>
    <w:lsdException w:name="HTML Definition" w:semiHidden="true" w:unhideWhenUsed="true"/>
    <w:lsdException w:name="Colorful List Accent 5" w:uiPriority="72"/>
    <w:lsdException w:name="Plain Table 2" w:uiPriority="42"/>
    <w:lsdException w:name="toc 6" w:uiPriority="39" w:semiHidden="true" w:unhideWhenUsed="true"/>
    <w:lsdException w:name="Grid Table 4 Accent 4" w:uiPriority="49"/>
    <w:lsdException w:name="toc 2" w:uiPriority="39" w:semiHidden="true" w:unhideWhenUsed="true"/>
    <w:lsdException w:name="Body Text First Indent" w:semiHidden="true" w:unhideWhenUsed="true"/>
    <w:lsdException w:name="index 9" w:semiHidden="true" w:unhideWhenUsed="true"/>
    <w:lsdException w:name="toc 7" w:uiPriority="39" w:semiHidden="true" w:unhideWhenUsed="true"/>
    <w:lsdException w:name="Colorful List Accent 6" w:uiPriority="72"/>
    <w:lsdException w:name="Table Grid 1" w:semiHidden="true" w:unhideWhenUsed="true"/>
    <w:lsdException w:name="Grid Table 2 Accent 2" w:uiPriority="47"/>
    <w:lsdException w:name="Colorful Grid Accent 2" w:uiPriority="73"/>
    <w:lsdException w:name="E-mail Signature" w:semiHidden="true" w:unhideWhenUsed="true"/>
    <w:lsdException w:name="Medium Shading 1 Accent 6" w:uiPriority="63"/>
    <w:lsdException w:name="Table Web 3" w:semiHidden="true" w:unhideWhenUsed="true"/>
    <w:lsdException w:name="List Number 4" w:semiHidden="true" w:unhideWhenUsed="true"/>
    <w:lsdException w:name="List Number" w:semiHidden="true" w:unhideWhenUsed="true"/>
    <w:lsdException w:name="toc 4" w:uiPriority="39" w:semiHidden="true" w:unhideWhenUsed="true"/>
    <w:lsdException w:name="Table Colorful 3" w:semiHidden="true" w:unhideWhenUsed="true"/>
    <w:lsdException w:name="line number" w:semiHidden="true" w:unhideWhenUsed="true"/>
    <w:lsdException w:name="Table Theme" w:semiHidden="true" w:unhideWhenUsed="true"/>
    <w:lsdException w:name="Light Shading Accent 6" w:uiPriority="60"/>
    <w:lsdException w:name="Grid Table 1 Light Accent 1" w:uiPriority="46"/>
    <w:lsdException w:name="Grid Table 6 Colorful Accent 2" w:uiPriority="51"/>
    <w:lsdException w:name="List Table 4 Accent 5" w:uiPriority="49"/>
    <w:lsdException w:name="HTML Cite" w:semiHidden="true" w:unhideWhenUsed="true"/>
    <w:lsdException w:name="List Bullet 2" w:semiHidden="true" w:unhideWhenUsed="true"/>
    <w:lsdException w:name="Default Paragraph Font" w:uiPriority="1" w:semiHidden="true" w:unhideWhenUsed="true"/>
    <w:lsdException w:name="Colorful Shading Accent 4" w:uiPriority="71"/>
    <w:lsdException w:name="Colorful List Accent 1" w:uiPriority="72"/>
    <w:lsdException w:name="Closing" w:semiHidden="true" w:unhideWhenUsed="true"/>
    <w:lsdException w:name="index 8" w:semiHidden="true" w:unhideWhenUsed="true"/>
    <w:lsdException w:name="List Table 5 Dark Accent 1" w:uiPriority="50"/>
    <w:lsdException w:name="Table Grid 7" w:semiHidden="true" w:unhideWhenUsed="true"/>
    <w:lsdException w:name="List Table 2 Accent 3" w:uiPriority="47"/>
    <w:lsdException w:name="Balloon Text" w:semiHidden="true" w:unhideWhenUsed="true"/>
    <w:lsdException w:name="List 5" w:semiHidden="true" w:unhideWhenUsed="true"/>
    <w:lsdException w:name="Grid Table 2 Accent 6" w:uiPriority="47"/>
    <w:lsdException w:name="Grid Table 1 Light Accent 6" w:uiPriority="46"/>
    <w:lsdException w:name="Medium List 1 Accent 6" w:uiPriority="65"/>
    <w:lsdException w:name="Medium Grid 2 Accent 5" w:uiPriority="68"/>
    <w:lsdException w:name="Grid Table 3 Accent 2" w:uiPriority="48"/>
    <w:lsdException w:name="Colorful Grid" w:uiPriority="73"/>
    <w:lsdException w:name="index 1" w:semiHidden="true" w:unhideWhenUsed="true"/>
    <w:lsdException w:name="Grid Table 6 Colorful Accent 5" w:uiPriority="51"/>
    <w:lsdException w:name="List Continue" w:semiHidden="true" w:unhideWhenUsed="true"/>
    <w:lsdException w:name="heading 7" w:uiPriority="9" w:semiHidden="true" w:unhideWhenUsed="true" w:qFormat="true"/>
    <w:lsdException w:name="Title" w:uiPriority="10" w:qFormat="true"/>
    <w:lsdException w:name="List Table 2 Accent 6" w:uiPriority="47"/>
    <w:lsdException w:name="Dark List" w:uiPriority="70"/>
    <w:lsdException w:name="Subtle Emphasis" w:uiPriority="19" w:qFormat="true"/>
    <w:lsdException w:name="List Table 6 Colorful Accent 3" w:uiPriority="51"/>
    <w:lsdException w:name="toc 5" w:uiPriority="39" w:semiHidden="true" w:unhideWhenUsed="true"/>
    <w:lsdException w:name="List Table 1 Light Accent 1" w:uiPriority="46"/>
    <w:lsdException w:name="List Table 3 Accent 4" w:uiPriority="48"/>
    <w:lsdException w:name="Medium List 2 Accent 6" w:uiPriority="66"/>
    <w:lsdException w:name="Intense Quote" w:uiPriority="30" w:qFormat="true"/>
    <w:lsdException w:name="Medium Grid 1" w:uiPriority="67"/>
    <w:lsdException w:name="Light List Accent 1" w:uiPriority="61"/>
    <w:lsdException w:name="List Table 7 Colorful Accent 5" w:uiPriority="52"/>
    <w:lsdException w:name="Grid Table 6 Colorful Accent 3" w:uiPriority="51"/>
    <w:lsdException w:name="List Table 1 Light Accent 5" w:uiPriority="46"/>
    <w:lsdException w:name="Medium Grid 1 Accent 3" w:uiPriority="67"/>
    <w:lsdException w:name="Medium Grid 2" w:uiPriority="68"/>
    <w:lsdException w:name="Colorful Shading Accent 5" w:uiPriority="71"/>
    <w:lsdException w:name="HTML Code" w:semiHidden="true" w:unhideWhenUsed="true"/>
    <w:lsdException w:name="Grid Table 1 Light Accent 3" w:uiPriority="46"/>
    <w:lsdException w:name="List Table 4 Accent 3" w:uiPriority="49"/>
    <w:lsdException w:name="Grid Table 2 Accent 3" w:uiPriority="47"/>
    <w:lsdException w:name="Table Grid" w:uiPriority="39"/>
    <w:lsdException w:name="Colorful Shading Accent 2" w:uiPriority="71"/>
    <w:lsdException w:name="List Table 2 Accent 4" w:uiPriority="47"/>
    <w:lsdException w:name="Hyperlink" w:semiHidden="true" w:unhideWhenUsed="true"/>
    <w:lsdException w:name="Light Shading Accent 1" w:uiPriority="60"/>
    <w:lsdException w:name="Subtle Reference" w:uiPriority="31" w:qFormat="true"/>
    <w:lsdException w:name="Colorful Grid Accent 3" w:uiPriority="73"/>
    <w:lsdException w:name="Salutation" w:semiHidden="true" w:unhideWhenUsed="true"/>
    <w:lsdException w:name="Body Text 3" w:semiHidden="true" w:unhideWhenUsed="true"/>
    <w:lsdException w:name="Grid Table Light" w:uiPriority="40"/>
    <w:lsdException w:name="footnote reference" w:semiHidden="true" w:unhideWhenUsed="true"/>
    <w:lsdException w:name="footer" w:semiHidden="true" w:unhideWhenUsed="true"/>
    <w:lsdException w:name="Table Subtle 2" w:semiHidden="true" w:unhideWhenUsed="true"/>
    <w:lsdException w:name="Outline List 3" w:semiHidden="true" w:unhideWhenUsed="true"/>
    <w:lsdException w:name="Grid Table 6 Colorful" w:uiPriority="51"/>
    <w:lsdException w:name="Table Columns 5" w:semiHidden="true" w:unhideWhenUsed="true"/>
    <w:lsdException w:name="index 4" w:semiHidden="true" w:unhideWhenUsed="true"/>
    <w:lsdException w:name="List 4" w:semiHidden="true" w:unhideWhenUsed="true"/>
    <w:lsdException w:name="Table Grid 3" w:semiHidden="true" w:unhideWhenUsed="true"/>
    <w:lsdException w:name="List Table 3 Accent 3" w:uiPriority="48"/>
    <w:lsdException w:name="List Table 6 Colorful Accent 4" w:uiPriority="51"/>
    <w:lsdException w:name="Emphasis" w:uiPriority="20" w:qFormat="true"/>
    <w:lsdException w:name="List Table 1 Light Accent 4" w:uiPriority="46"/>
    <w:lsdException w:name="List Table 6 Colorful Accent 5" w:uiPriority="51"/>
    <w:lsdException w:name="Table Elegant" w:semiHidden="true" w:unhideWhenUsed="true"/>
    <w:lsdException w:name="caption" w:uiPriority="35" w:semiHidden="true" w:unhideWhenUsed="true" w:qFormat="true"/>
    <w:lsdException w:name="Light List Accent 2" w:uiPriority="61"/>
    <w:lsdException w:name="List Table 7 Colorful Accent 2" w:uiPriority="52"/>
    <w:lsdException w:name="Block Text" w:semiHidden="true" w:unhideWhenUsed="true"/>
    <w:lsdException w:name="Light Grid Accent 3" w:uiPriority="62"/>
    <w:lsdException w:name="Grid Table 2 Accent 4" w:uiPriority="47"/>
    <w:lsdException w:name="Grid Table 5 Dark Accent 6" w:uiPriority="50"/>
    <w:lsdException w:name="List Table 4" w:uiPriority="49"/>
    <w:lsdException w:name="Medium Grid 3 Accent 3" w:uiPriority="69"/>
    <w:lsdException w:name="Medium List 1 Accent 5" w:uiPriority="65"/>
    <w:lsdException w:name="List Table 5 Dark Accent 5" w:uiPriority="50"/>
    <w:lsdException w:name="Body Text First Indent 2" w:semiHidden="true" w:unhideWhenUsed="true"/>
    <w:lsdException w:name="List Bullet 4" w:semiHidden="true" w:unhideWhenUsed="true"/>
    <w:lsdException w:name="Grid Table 7 Colorful Accent 4" w:uiPriority="52"/>
    <w:lsdException w:name="Bibliography" w:uiPriority="37" w:semiHidden="true" w:unhideWhenUsed="true"/>
    <w:lsdException w:name="Colorful Shading Accent 6" w:uiPriority="71"/>
    <w:lsdException w:name="Medium List 2 Accent 5" w:uiPriority="66"/>
    <w:lsdException w:name="No List" w:semiHidden="true" w:unhideWhenUsed="true"/>
    <w:lsdException w:name="HTML Keyboard" w:semiHidden="true" w:unhideWhenUsed="true"/>
    <w:lsdException w:name="Light Shading" w:uiPriority="60"/>
    <w:lsdException w:name="Table Subtle 1" w:semiHidden="true" w:unhideWhenUsed="true"/>
    <w:lsdException w:name="Colorful List Accent 4" w:uiPriority="72"/>
    <w:lsdException w:name="Table Web 1" w:semiHidden="true" w:unhideWhenUsed="true"/>
    <w:lsdException w:name="Colorful Shading" w:uiPriority="71"/>
    <w:lsdException w:name="Table List 5" w:semiHidden="true" w:unhideWhenUsed="true"/>
    <w:lsdException w:name="Body Text Indent 3" w:semiHidden="true" w:unhideWhenUsed="true"/>
    <w:lsdException w:name="List Bullet" w:semiHidden="true" w:unhideWhenUsed="true"/>
    <w:lsdException w:name="List Table 5 Dark Accent 3" w:uiPriority="50"/>
    <w:lsdException w:name="Body Text Indent" w:semiHidden="true" w:unhideWhenUsed="true"/>
    <w:lsdException w:name="Strong" w:uiPriority="22" w:qFormat="true"/>
    <w:lsdException w:name="List Table 7 Colorful Accent 6" w:uiPriority="52"/>
    <w:lsdException w:name="Light Grid Accent 1" w:uiPriority="62"/>
    <w:lsdException w:name="Light List Accent 5" w:uiPriority="61"/>
    <w:lsdException w:name="table of authorities" w:semiHidden="true" w:unhideWhenUsed="true"/>
    <w:lsdException w:name="Grid Table 3 Accent 3" w:uiPriority="48"/>
    <w:lsdException w:name="Table Colorful 1" w:semiHidden="true" w:unhideWhenUsed="true"/>
    <w:lsdException w:name="List Table 3 Accent 1" w:uiPriority="48"/>
    <w:lsdException w:name="Dark List Accent 1" w:uiPriority="70"/>
    <w:lsdException w:name="Grid Table 3 Accent 4" w:uiPriority="48"/>
    <w:lsdException w:name="Medium List 1" w:uiPriority="65"/>
    <w:lsdException w:name="List Continue 5" w:semiHidden="true" w:unhideWhenUsed="true"/>
    <w:lsdException w:name="Table Grid 6" w:semiHidden="true" w:unhideWhenUsed="true"/>
    <w:lsdException w:name="toc 3" w:uiPriority="39" w:semiHidden="true" w:unhideWhenUsed="true"/>
    <w:lsdException w:name="index 6" w:semiHidden="true" w:unhideWhenUsed="true"/>
    <w:lsdException w:name="List Table 3 Accent 2" w:uiPriority="48"/>
    <w:lsdException w:name="Grid Table 7 Colorful Accent 6" w:uiPriority="52"/>
    <w:lsdException w:name="index 2" w:semiHidden="true" w:unhideWhenUsed="true"/>
    <w:lsdException w:name="index 5" w:semiHidden="true" w:unhideWhenUsed="true"/>
    <w:lsdException w:name="List Table 2 Accent 5" w:uiPriority="47"/>
    <w:lsdException w:name="Plain Table 1" w:uiPriority="41"/>
    <w:lsdException w:name="Medium List 1 Accent 1" w:uiPriority="65"/>
    <w:lsdException w:name="Outline List 1" w:semiHidden="true" w:unhideWhenUsed="true"/>
    <w:lsdException w:name="Medium Grid 2 Accent 2" w:uiPriority="68"/>
    <w:lsdException w:name="Colorful Grid Accent 5" w:uiPriority="73"/>
    <w:lsdException w:name="List Table 4 Accent 4" w:uiPriority="49"/>
    <w:lsdException w:name="Grid Table 2 Accent 5" w:uiPriority="47"/>
    <w:lsdException w:name="Grid Table 4" w:uiPriority="49"/>
    <w:lsdException w:name="Grid Table 6 Colorful Accent 4" w:uiPriority="51"/>
    <w:lsdException w:name="Hashtag" w:semiHidden="true" w:unhideWhenUsed="true"/>
    <w:lsdException w:name="envelope address" w:semiHidden="true" w:unhideWhenUsed="true"/>
    <w:lsdException w:name="List Table 5 Dark Accent 6" w:uiPriority="50"/>
    <w:lsdException w:name="Grid Table 1 Light" w:uiPriority="46"/>
    <w:lsdException w:name="Table Grid 2" w:semiHidden="true" w:unhideWhenUsed="true"/>
    <w:lsdException w:name="List Table 3 Accent 6" w:uiPriority="48"/>
    <w:lsdException w:name="Medium Grid 2 Accent 4" w:uiPriority="68"/>
    <w:lsdException w:name="Plain Table 5" w:uiPriority="45"/>
    <w:lsdException w:name="toc 9" w:uiPriority="39" w:semiHidden="true" w:unhideWhenUsed="true"/>
    <w:lsdException w:name="Dark List Accent 3" w:uiPriority="70"/>
    <w:lsdException w:name="Grid Table 4 Accent 5" w:uiPriority="49"/>
    <w:lsdException w:name="Table Classic 4" w:semiHidden="true" w:unhideWhenUsed="true"/>
    <w:lsdException w:name="Normal Table" w:semiHidden="true" w:unhideWhenUsed="true"/>
    <w:lsdException w:name="Medium Shading 1 Accent 4" w:uiPriority="63"/>
    <w:lsdException w:name="Medium List 1 Accent 4" w:uiPriority="65"/>
    <w:lsdException w:name="Message Header" w:semiHidden="true" w:unhideWhenUsed="true"/>
    <w:lsdException w:name="List Table 7 Colorful Accent 1" w:uiPriority="52"/>
    <w:lsdException w:name="Mention" w:semiHidden="true" w:unhideWhenUsed="true"/>
    <w:lsdException w:name="HTML Address" w:semiHidden="true" w:unhideWhenUsed="true"/>
    <w:lsdException w:name="Light Shading Accent 2" w:uiPriority="60"/>
    <w:lsdException w:name="Grid Table 3 Accent 5" w:uiPriority="48"/>
    <w:lsdException w:name="Medium Grid 2 Accent 6" w:uiPriority="68"/>
    <w:lsdException w:name="Table Classic 3" w:semiHidden="true" w:unhideWhenUsed="true"/>
    <w:lsdException w:name="envelope return" w:semiHidden="true" w:unhideWhenUsed="true"/>
    <w:lsdException w:name="Grid Table 5 Dark Accent 5" w:uiPriority="50"/>
    <w:lsdException w:name="Intense Reference" w:uiPriority="32" w:qFormat="true"/>
    <w:lsdException w:name="Medium List 2" w:uiPriority="66"/>
    <w:lsdException w:name="index 7" w:semiHidden="true" w:unhideWhenUsed="true"/>
    <w:lsdException w:name="Table Simple 1" w:semiHidden="true" w:unhideWhenUsed="true"/>
    <w:lsdException w:name="Table Grid 5" w:semiHidden="true" w:unhideWhenUsed="true"/>
  </w:latentStyles>
  <w:style w:type="numbering" w:styleId="4eedb4" w:default="true">
    <w:name w:val="No List"/>
    <w:uiPriority w:val="99"/>
    <w:semiHidden/>
    <w:unhideWhenUsed/>
  </w:style>
  <w:style w:type="character" w:styleId="c4c15d" w:default="true">
    <w:name w:val="Default Paragraph Font"/>
    <w:uiPriority w:val="1"/>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paragraph" w:styleId="o5a2nv" w:default="true">
    <w:name w:val="Normal"/>
    <w:basedOn w:val=""/>
    <w:next w:val=""/>
    <w:pPr>
      <w:widowControl w:val="false"/>
      <w:jc w:val="left"/>
    </w:pPr>
  </w:style>
  <w:style w:type="paragraph" w:styleId="z0gi4r">
    <w:name w:val="footer"/>
    <w:basedOn w:val="we80vu"/>
    <w:next w:val=""/>
    <w:uiPriority w:val="99"/>
    <w:unhideWhenUsed/>
    <w:pPr>
      <w:tabs>
        <w:tab w:val="center" w:pos="4153"/>
        <w:tab w:val="right" w:pos="8306"/>
      </w:tabs>
      <w:snapToGrid w:val="false"/>
      <w:jc w:val="center"/>
    </w:pPr>
    <w:rPr>
      <w:sz w:val="18"/>
      <w:szCs w:val="18"/>
    </w:rPr>
  </w:style>
  <w:style w:type="paragraph" w:styleId="tsyght" w:default="true">
    <w:name w:val="Normal"/>
    <w:basedOn w:val=""/>
    <w:next w:val=""/>
    <w:pPr>
      <w:widowControl w:val="false"/>
      <w:jc w:val="left"/>
    </w:pPr>
  </w:style>
  <w:style w:type="paragraph" w:styleId="5k3n4z">
    <w:name w:val="heading 2"/>
    <w:basedOn w:val="o5a2nv"/>
    <w:next w:val="4ykejw"/>
    <w:uiPriority w:val="9"/>
    <w:qFormat/>
    <w:pPr>
      <w:keepNext/>
      <w:keepLines/>
      <w:spacing w:before="0" w:after="0" w:line="408" w:lineRule="auto"/>
      <w:outlineLvl w:val="1"/>
    </w:pPr>
    <w:rPr>
      <w:b/>
      <w:bCs/>
      <w:color w:val="1A1A1A"/>
      <w:sz w:val="32"/>
      <w:szCs w:val="32"/>
    </w:rPr>
  </w:style>
  <w:style w:type="table" w:styleId="x90lk9">
    <w:name w:val="Table Grid"/>
    <w:basedOn w:val="b52oob"/>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59h8cc">
    <w:name w:val="heading 3"/>
    <w:basedOn w:val="f4q3rt"/>
    <w:next w:val="tsyght"/>
    <w:uiPriority w:val="9"/>
    <w:qFormat/>
    <w:pPr>
      <w:keepNext/>
      <w:keepLines/>
      <w:spacing w:before="0" w:after="0" w:line="408" w:lineRule="auto"/>
      <w:outlineLvl w:val="2"/>
    </w:pPr>
    <w:rPr>
      <w:b/>
      <w:bCs/>
      <w:color w:val="1A1A1A"/>
      <w:sz w:val="28"/>
      <w:szCs w:val="28"/>
    </w:rPr>
  </w:style>
  <w:style w:type="paragraph" w:styleId="m1wft4" w:default="true">
    <w:name w:val="Normal"/>
    <w:basedOn w:val=""/>
    <w:next w:val=""/>
    <w:pPr>
      <w:widowControl w:val="false"/>
      <w:jc w:val="left"/>
    </w:pPr>
  </w:style>
  <w:style w:type="table" w:styleId="b52oob"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5sblfk">
    <w:name w:val="heading 1"/>
    <w:basedOn w:val="sf6qc9"/>
    <w:next w:val="m5yrph"/>
    <w:uiPriority w:val="9"/>
    <w:qFormat/>
    <w:pPr>
      <w:keepNext/>
      <w:keepLines/>
      <w:spacing w:before="0" w:after="0" w:line="408" w:lineRule="auto"/>
      <w:outlineLvl w:val="0"/>
    </w:pPr>
    <w:rPr>
      <w:b/>
      <w:bCs/>
      <w:color w:val="1A1A1A"/>
      <w:sz w:val="36"/>
      <w:szCs w:val="36"/>
    </w:rPr>
  </w:style>
  <w:style w:type="paragraph" w:styleId="7fmnyv" w:default="true">
    <w:name w:val="Normal"/>
    <w:basedOn w:val=""/>
    <w:next w:val=""/>
    <w:pPr>
      <w:widowControl w:val="false"/>
      <w:jc w:val="left"/>
    </w:pPr>
  </w:style>
  <w:style w:type="paragraph" w:styleId="6xgmo1" w:default="true">
    <w:name w:val="Normal"/>
    <w:basedOn w:val=""/>
    <w:next w:val=""/>
    <w:pPr>
      <w:widowControl w:val="false"/>
      <w:jc w:val="left"/>
    </w:pPr>
  </w:style>
  <w:style w:type="paragraph" w:styleId="we80vu" w:default="true">
    <w:name w:val="Normal"/>
    <w:basedOn w:val=""/>
    <w:next w:val=""/>
    <w:pPr>
      <w:widowControl w:val="false"/>
      <w:jc w:val="left"/>
    </w:pPr>
  </w:style>
  <w:style w:type="paragraph" w:styleId="1qc0kv">
    <w:name w:val="footer"/>
    <w:basedOn w:val="m1wft4"/>
    <w:next w:val=""/>
    <w:uiPriority w:val="99"/>
    <w:unhideWhenUsed/>
    <w:pPr>
      <w:tabs>
        <w:tab w:val="center" w:pos="4153"/>
        <w:tab w:val="right" w:pos="8306"/>
      </w:tabs>
      <w:snapToGrid w:val="false"/>
      <w:jc w:val="center"/>
    </w:pPr>
    <w:rPr>
      <w:sz w:val="18"/>
      <w:szCs w:val="18"/>
    </w:rPr>
  </w:style>
  <w:style w:type="paragraph" w:styleId="f4q3rt" w:default="true">
    <w:name w:val="Normal"/>
    <w:basedOn w:val=""/>
    <w:next w:val=""/>
    <w:pPr>
      <w:widowControl w:val="false"/>
      <w:jc w:val="left"/>
    </w:pPr>
  </w:style>
  <w:style w:type="paragraph" w:styleId="m5yrph" w:default="true">
    <w:name w:val="Normal"/>
    <w:basedOn w:val=""/>
    <w:next w:val=""/>
    <w:pPr>
      <w:widowControl w:val="false"/>
      <w:jc w:val="left"/>
    </w:pPr>
  </w:style>
  <w:style w:type="paragraph" w:styleId="keovxt" w:default="true">
    <w:name w:val="Normal"/>
    <w:basedOn w:val=""/>
    <w:next w:val=""/>
    <w:pPr>
      <w:widowControl w:val="false"/>
      <w:jc w:val="left"/>
    </w:pPr>
  </w:style>
  <w:style w:type="paragraph" w:styleId="3k8n9f">
    <w:name w:val="heading 4"/>
    <w:basedOn w:val="7fmnyv"/>
    <w:next w:val="6xgmo1"/>
    <w:uiPriority w:val="9"/>
    <w:qFormat/>
    <w:pPr>
      <w:keepNext/>
      <w:keepLines/>
      <w:spacing w:before="0" w:after="0" w:line="408" w:lineRule="auto"/>
      <w:outlineLvl w:val="3"/>
    </w:pPr>
    <w:rPr>
      <w:b/>
      <w:bCs/>
      <w:color w:val="1A1A1A"/>
      <w:sz w:val="24"/>
      <w:szCs w:val="24"/>
    </w:rPr>
  </w:style>
  <w:style w:type="paragraph" w:styleId="4ykejw" w:default="true">
    <w:name w:val="Normal"/>
    <w:basedOn w:val=""/>
    <w:next w:val=""/>
    <w:pPr>
      <w:widowControl w:val="false"/>
      <w:jc w:val="left"/>
    </w:pPr>
  </w:style>
  <w:style w:type="paragraph" w:styleId="sf6qc9"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41" Type="http://schemas.openxmlformats.org/officeDocument/2006/relationships/image" Target="media/image36.png" /><Relationship Id="rId5" Type="http://schemas.openxmlformats.org/officeDocument/2006/relationships/footer" Target="footer1.xml" /><Relationship Id="rId4" Type="http://schemas.openxmlformats.org/officeDocument/2006/relationships/numbering" Target="numbering.xml" /><Relationship Id="rId8" Type="http://schemas.openxmlformats.org/officeDocument/2006/relationships/image" Target="media/image3.png" /><Relationship Id="rId39" Type="http://schemas.openxmlformats.org/officeDocument/2006/relationships/image" Target="media/image34.png" /><Relationship Id="rId37" Type="http://schemas.openxmlformats.org/officeDocument/2006/relationships/image" Target="media/image32.png" /><Relationship Id="rId36" Type="http://schemas.openxmlformats.org/officeDocument/2006/relationships/image" Target="media/image31.png" /><Relationship Id="rId34" Type="http://schemas.openxmlformats.org/officeDocument/2006/relationships/image" Target="media/image29.png" /><Relationship Id="rId33" Type="http://schemas.openxmlformats.org/officeDocument/2006/relationships/image" Target="media/image28.png" /><Relationship Id="rId32" Type="http://schemas.openxmlformats.org/officeDocument/2006/relationships/image" Target="media/image27.png" /><Relationship Id="rId31" Type="http://schemas.openxmlformats.org/officeDocument/2006/relationships/image" Target="media/image26.png" /><Relationship Id="rId30" Type="http://schemas.openxmlformats.org/officeDocument/2006/relationships/image" Target="media/image25.png" /><Relationship Id="rId29" Type="http://schemas.openxmlformats.org/officeDocument/2006/relationships/image" Target="media/image24.png" /><Relationship Id="rId16" Type="http://schemas.openxmlformats.org/officeDocument/2006/relationships/image" Target="media/image11.png" /><Relationship Id="rId14" Type="http://schemas.openxmlformats.org/officeDocument/2006/relationships/image" Target="media/image9.png" /><Relationship Id="rId17" Type="http://schemas.openxmlformats.org/officeDocument/2006/relationships/image" Target="media/image12.png" /><Relationship Id="rId35" Type="http://schemas.openxmlformats.org/officeDocument/2006/relationships/image" Target="media/image30.png" /><Relationship Id="rId15" Type="http://schemas.openxmlformats.org/officeDocument/2006/relationships/image" Target="media/image10.png" /><Relationship Id="rId12" Type="http://schemas.openxmlformats.org/officeDocument/2006/relationships/image" Target="media/image7.png" /><Relationship Id="rId1" Type="http://schemas.openxmlformats.org/officeDocument/2006/relationships/settings" Target="settings.xml" /><Relationship Id="rId18" Type="http://schemas.openxmlformats.org/officeDocument/2006/relationships/image" Target="media/image13.png" /><Relationship Id="rId6" Type="http://schemas.openxmlformats.org/officeDocument/2006/relationships/image" Target="media/image1.png" /><Relationship Id="rId0" Type="http://schemas.openxmlformats.org/officeDocument/2006/relationships/styles" Target="styles.xml" /><Relationship Id="rId10" Type="http://schemas.openxmlformats.org/officeDocument/2006/relationships/image" Target="media/image5.png" /><Relationship Id="rId13" Type="http://schemas.openxmlformats.org/officeDocument/2006/relationships/image" Target="media/image8.png" /><Relationship Id="rId22" Type="http://schemas.openxmlformats.org/officeDocument/2006/relationships/image" Target="media/image17.png" /><Relationship Id="rId11" Type="http://schemas.openxmlformats.org/officeDocument/2006/relationships/image" Target="media/image6.png" /><Relationship Id="rId21" Type="http://schemas.openxmlformats.org/officeDocument/2006/relationships/image" Target="media/image16.png" /><Relationship Id="rId23" Type="http://schemas.openxmlformats.org/officeDocument/2006/relationships/image" Target="media/image18.png" /><Relationship Id="rId9" Type="http://schemas.openxmlformats.org/officeDocument/2006/relationships/image" Target="media/image4.png" /><Relationship Id="rId24" Type="http://schemas.openxmlformats.org/officeDocument/2006/relationships/image" Target="media/image19.png" /><Relationship Id="rId7" Type="http://schemas.openxmlformats.org/officeDocument/2006/relationships/image" Target="media/image2.png" /><Relationship Id="rId40" Type="http://schemas.openxmlformats.org/officeDocument/2006/relationships/image" Target="media/image35.png" /><Relationship Id="rId3" Type="http://schemas.openxmlformats.org/officeDocument/2006/relationships/theme" Target="theme/theme1.xml" /><Relationship Id="rId19" Type="http://schemas.openxmlformats.org/officeDocument/2006/relationships/image" Target="media/image14.png" /><Relationship Id="rId26" Type="http://schemas.openxmlformats.org/officeDocument/2006/relationships/image" Target="media/image21.png" /><Relationship Id="rId38" Type="http://schemas.openxmlformats.org/officeDocument/2006/relationships/image" Target="media/image33.png" /><Relationship Id="rId2" Type="http://schemas.openxmlformats.org/officeDocument/2006/relationships/fontTable" Target="fontTable.xml" /><Relationship Id="rId25" Type="http://schemas.openxmlformats.org/officeDocument/2006/relationships/image" Target="media/image20.png" /><Relationship Id="rId20" Type="http://schemas.openxmlformats.org/officeDocument/2006/relationships/image" Target="media/image15.png" /><Relationship Id="rId27" Type="http://schemas.openxmlformats.org/officeDocument/2006/relationships/image" Target="media/image22.png" /><Relationship Id="rId28" Type="http://schemas.openxmlformats.org/officeDocument/2006/relationships/image" Target="media/image2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2023-11-15T10:51:58Z</dcterms:created>
  <dcterms:modified xsi:type="dcterms:W3CDTF">2023-11-15T10:51:58Z</dcterms:modified>
</cp:coreProperties>
</file>