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7bemy7"/>
        <w:numPr>
          <w:ilvl w:val="0"/>
          <w:numId w:val="1"/>
        </w:numPr>
        <w:snapToGrid w:val="false"/>
        <w:spacing w:before="340" w:after="330" w:line="578" w:lineRule="auto"/>
        <w:ind w:left="0" w:leftChars="0" w:hanging="0" w:hangingChars="0" w:firstLine="0" w:firstLineChars="0"/>
        <w:jc w:val="center"/>
        <w:rPr>
          <w:rFonts w:ascii="等线" w:hAnsi="等线" w:eastAsia="等线" w:cs="等线"/>
          <w:b/>
          <w:sz w:val="44"/>
        </w:rPr>
      </w:pPr>
      <w:r>
        <w:rPr>
          <w:rFonts w:ascii="等线" w:hAnsi="等线" w:eastAsia="等线" w:cs="等线"/>
          <w:b/>
          <w:sz w:val="44"/>
        </w:rPr>
        <w:t xml:space="preserve"> 供应商价格维护管理</w:t>
      </w:r>
    </w:p>
    <w:p>
      <w:pPr>
        <w:pStyle w:val="lgka24"/>
        <w:snapToGrid w:val="false"/>
        <w:spacing w:before="0" w:after="0" w:line="413" w:lineRule="auto"/>
        <w:jc w:val="both"/>
        <w:rPr>
          <w:rFonts w:ascii="黑体" w:hAnsi="黑体" w:eastAsia="黑体" w:cs="黑体"/>
          <w:sz w:val="32"/>
        </w:rPr>
      </w:pPr>
      <w:r>
        <w:rPr>
          <w:rFonts w:ascii="黑体" w:hAnsi="黑体" w:eastAsia="黑体" w:cs="黑体"/>
          <w:sz w:val="32"/>
        </w:rPr>
        <w:t>3.1  供应商价格维护列表</w:t>
      </w:r>
    </w:p>
    <w:p>
      <w:pPr>
        <w:pStyle w:val="7bemy7"/>
        <w:snapToGrid w:val="false"/>
        <w:spacing w:line="240" w:lineRule="atLeast"/>
        <w:ind w:firstLineChars="20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供应商价格维护列表，可查看、新增、编辑、启用、失效价格维护列表。</w:t>
      </w:r>
    </w:p>
    <w:p>
      <w:pPr>
        <w:pStyle w:val="ox3dp3"/>
        <w:snapToGrid w:val="false"/>
        <w:spacing w:before="0" w:after="0" w:line="413" w:lineRule="auto"/>
        <w:jc w:val="both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3.1.1 供应商价格维护列表原型界面</w:t>
      </w:r>
    </w:p>
    <w:p>
      <w:pPr>
        <w:pStyle w:val="7bemy7"/>
        <w:snapToGrid w:val="false"/>
        <w:spacing w:line="240" w:lineRule="atLeast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（1）供应商价格维护列表</w:t>
      </w:r>
    </w:p>
    <w:p>
      <w:pPr>
        <w:pStyle w:val="7bemy7"/>
        <w:snapToGrid w:val="false"/>
        <w:spacing w:line="240" w:lineRule="atLeast"/>
        <w:ind w:firstLineChars="200"/>
        <w:jc w:val="both"/>
        <w:rPr>
          <w:rFonts w:ascii="宋体" w:hAnsi="宋体" w:eastAsia="宋体" w:cs="宋体"/>
          <w:sz w:val="24"/>
        </w:rPr>
      </w:pPr>
      <w:r>
        <w:rPr/>
        <w:drawing>
          <wp:inline distT="0" distB="0" distL="0" distR="0">
            <wp:extent cx="4931410" cy="311786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21600000">
                      <a:off x="0" y="0"/>
                      <a:ext cx="4931410" cy="311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bemy7"/>
        <w:snapToGrid w:val="false"/>
        <w:spacing w:line="240" w:lineRule="atLeast"/>
        <w:jc w:val="both"/>
        <w:rPr>
          <w:rFonts w:ascii="宋体" w:hAnsi="宋体" w:eastAsia="宋体" w:cs="宋体"/>
          <w:sz w:val="24"/>
        </w:rPr>
      </w:pPr>
    </w:p>
    <w:p>
      <w:pPr>
        <w:pStyle w:val="7bemy7"/>
        <w:snapToGrid w:val="false"/>
        <w:spacing w:line="240" w:lineRule="atLeast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（2）查询条件说明</w:t>
      </w:r>
    </w:p>
    <w:p>
      <w:pPr>
        <w:pStyle w:val="7bemy7"/>
        <w:numPr>
          <w:ilvl w:val="0"/>
          <w:numId w:val="2"/>
        </w:numPr>
        <w:snapToGrid w:val="false"/>
        <w:spacing w:line="240" w:lineRule="atLeast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成本类型：下拉框。数值取自</w:t>
      </w:r>
      <w:r>
        <w:rPr>
          <w:rFonts w:ascii="宋体" w:hAnsi="宋体" w:eastAsia="宋体" w:cs="宋体"/>
          <w:color w:val="0000FF"/>
          <w:sz w:val="24"/>
        </w:rPr>
        <w:t>费用项</w:t>
      </w:r>
      <w:r>
        <w:rPr>
          <w:rFonts w:ascii="宋体" w:hAnsi="宋体" w:eastAsia="宋体" w:cs="宋体"/>
          <w:sz w:val="24"/>
        </w:rPr>
        <w:t>。支持模糊查询。</w:t>
      </w:r>
    </w:p>
    <w:p>
      <w:pPr>
        <w:pStyle w:val="7bemy7"/>
        <w:numPr>
          <w:ilvl w:val="0"/>
          <w:numId w:val="2"/>
        </w:numPr>
        <w:snapToGrid w:val="false"/>
        <w:spacing w:line="240" w:lineRule="atLeast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状态：下拉框。仅有两种状态：“已生效”、“失效”。</w:t>
      </w:r>
    </w:p>
    <w:p>
      <w:pPr>
        <w:pStyle w:val="7bemy7"/>
        <w:numPr>
          <w:ilvl w:val="0"/>
          <w:numId w:val="2"/>
        </w:numPr>
        <w:snapToGrid w:val="false"/>
        <w:spacing w:line="240" w:lineRule="atLeast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计费单位：下拉框。“分单数（个）”、“主单数（个）”、“提单计费重（kg）”、“提单毛重（kg）”、“提单毛重/提单件数（kg/件）”、“提单件数”。</w:t>
      </w:r>
    </w:p>
    <w:p>
      <w:pPr>
        <w:pStyle w:val="7bemy7"/>
        <w:numPr>
          <w:ilvl w:val="0"/>
          <w:numId w:val="2"/>
        </w:numPr>
        <w:snapToGrid w:val="false"/>
        <w:spacing w:line="240" w:lineRule="atLeast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服务类型：下拉框。仅有八种服务：订舱、提货、仓储、中转、预配发送、报关、货站安检、清关派送。</w:t>
      </w:r>
    </w:p>
    <w:p>
      <w:pPr>
        <w:pStyle w:val="7bemy7"/>
        <w:numPr>
          <w:ilvl w:val="0"/>
          <w:numId w:val="2"/>
        </w:numPr>
        <w:snapToGrid w:val="false"/>
        <w:spacing w:line="240" w:lineRule="atLeast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供应商：下拉框。数值取自供应商档案。支持模糊查询。</w:t>
      </w:r>
    </w:p>
    <w:p>
      <w:pPr>
        <w:pStyle w:val="7bemy7"/>
        <w:snapToGrid w:val="false"/>
        <w:spacing w:line="240" w:lineRule="atLeast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（3）按钮说明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查询：在不选择任何查询字段下，点击“查询”按钮，默认所有查询条件。选择对应的查询条件，则显示符合结果的数据。查询出的数据按照“更新时间”</w:t>
      </w:r>
      <w:r>
        <w:rPr>
          <w:rFonts w:ascii="宋体" w:hAnsi="宋体" w:eastAsia="宋体" w:cs="宋体"/>
          <w:sz w:val="24"/>
          <w:shd w:val="clear" w:color="auto" w:fill="FFFF00"/>
        </w:rPr>
        <w:t>倒序</w:t>
      </w:r>
      <w:r>
        <w:rPr>
          <w:rFonts w:ascii="宋体" w:hAnsi="宋体" w:eastAsia="宋体" w:cs="宋体"/>
          <w:sz w:val="24"/>
        </w:rPr>
        <w:t>排列。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重置：重置查询条件。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新增：只有</w:t>
      </w:r>
      <w:r>
        <w:rPr>
          <w:rFonts w:ascii="宋体" w:hAnsi="宋体" w:eastAsia="宋体" w:cs="宋体"/>
          <w:color w:val="0000FF"/>
          <w:sz w:val="24"/>
        </w:rPr>
        <w:t>客服主管</w:t>
      </w:r>
      <w:r>
        <w:rPr>
          <w:rFonts w:ascii="宋体" w:hAnsi="宋体" w:eastAsia="宋体" w:cs="宋体"/>
          <w:sz w:val="24"/>
        </w:rPr>
        <w:t>能看到当前按钮。点击按钮后，在价格维护列表之上额外新增一行输入。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编辑：只有</w:t>
      </w:r>
      <w:r>
        <w:rPr>
          <w:rFonts w:ascii="宋体" w:hAnsi="宋体" w:eastAsia="宋体" w:cs="宋体"/>
          <w:color w:val="0000FF"/>
          <w:sz w:val="24"/>
        </w:rPr>
        <w:t>客服主管</w:t>
      </w:r>
      <w:r>
        <w:rPr>
          <w:rFonts w:ascii="宋体" w:hAnsi="宋体" w:eastAsia="宋体" w:cs="宋体"/>
          <w:sz w:val="24"/>
        </w:rPr>
        <w:t>能看到当前按钮。点击按钮后，被编辑的价格数据显示在价格维护列表之上。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启用：只有客服主管能看到当前按钮，弹出“供应商价格规则启用”弹框。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失效：只有客服主管能看到当前按钮，弹出“供应商价格规则失效”弹框。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查看：当计费方式为非“常规”时，计费单价列不显示数据，显示“查看”按钮。点击“查看”按钮，出现计费方式详细弹窗。</w:t>
      </w:r>
    </w:p>
    <w:p>
      <w:pPr>
        <w:pStyle w:val="7bemy7"/>
        <w:snapToGrid w:val="false"/>
        <w:spacing w:line="240" w:lineRule="atLeast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（4）供应商价格维护列表字段说明</w:t>
      </w:r>
    </w:p>
    <w:tbl>
      <w:tblPr>
        <w:tblStyle w:val="k7o0qw"/>
        <w:tblInd w:w="0" w:type="dxa"/>
        <w:tblLayout w:type="fixed"/>
      </w:tblPr>
      <w:tblGrid>
        <w:gridCol w:w="435"/>
        <w:gridCol w:w="855"/>
        <w:gridCol w:w="540"/>
        <w:gridCol w:w="1005"/>
        <w:gridCol w:w="585"/>
        <w:gridCol w:w="540"/>
        <w:gridCol w:w="450"/>
        <w:gridCol w:w="3780"/>
      </w:tblGrid>
      <w:tr>
        <w:trPr>
          <w:trHeight w:val="495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序号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名称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长度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类型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是否必填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默认值</w:t>
            </w:r>
          </w:p>
        </w:tc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可编辑</w:t>
            </w:r>
          </w:p>
        </w:tc>
        <w:tc>
          <w:tcPr>
            <w:tcW w:w="3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备注</w:t>
            </w:r>
          </w:p>
        </w:tc>
      </w:tr>
      <w:tr>
        <w:trPr>
          <w:trHeight w:val="540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供应商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下拉框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3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下拉框选择；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FF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选择供应商，支持模糊查询；</w:t>
            </w:r>
            <w:r>
              <w:rPr>
                <w:rFonts w:ascii="宋体" w:hAnsi="宋体" w:eastAsia="宋体" w:cs="宋体"/>
                <w:color w:val="0000FF"/>
                <w:sz w:val="20"/>
              </w:rPr>
              <w:t>允许新增供应商。</w:t>
            </w:r>
          </w:p>
        </w:tc>
      </w:tr>
      <w:tr>
        <w:trPr>
          <w:trHeight w:val="600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服务类型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下拉框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3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下拉框选择；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目前仅有八种服务类型：订舱、提货、中转、仓储、预配发送、报关、货站安检、清关派送。支持模糊查询；</w:t>
            </w:r>
          </w:p>
        </w:tc>
      </w:tr>
      <w:tr>
        <w:trPr>
          <w:trHeight w:val="540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3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成本类型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下拉框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3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下拉框选择；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成本类型取自结算中心的费用项。支持模糊查询；</w:t>
            </w:r>
          </w:p>
        </w:tc>
      </w:tr>
      <w:tr>
        <w:trPr>
          <w:trHeight w:val="825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4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计费单位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下拉框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3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下拉框选择；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计费单位有以下几种：分单数(个)，主单数(个)，提单计费重(kg)，提单毛重(kg)，按提单件数(件)，提单件数/提单毛重。</w:t>
            </w:r>
          </w:p>
        </w:tc>
      </w:tr>
      <w:tr>
        <w:trPr>
          <w:trHeight w:val="825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5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计费方式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下拉框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3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下拉框选择；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计费方式有以下几种：常规方式、航晟运输报价、梯度报价、首加续报价。</w:t>
            </w:r>
          </w:p>
        </w:tc>
      </w:tr>
      <w:tr>
        <w:trPr>
          <w:trHeight w:val="840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6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计费单价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1-20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数字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3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手工录入，纯数值，精确到小数点后2位；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u w:val="single"/>
              </w:rPr>
              <w:t>当计费方式为航晟运输报价、梯度报价、首加续报价时，计费单价为空，显示“查看”按钮</w:t>
            </w:r>
            <w:r>
              <w:rPr>
                <w:rFonts w:ascii="宋体" w:hAnsi="宋体" w:eastAsia="宋体" w:cs="宋体"/>
                <w:color w:val="000000"/>
                <w:sz w:val="20"/>
              </w:rPr>
              <w:t>。</w:t>
            </w:r>
          </w:p>
        </w:tc>
      </w:tr>
      <w:tr>
        <w:trPr>
          <w:trHeight w:val="825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7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税率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ind w:firstLineChars="100"/>
              <w:jc w:val="both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数字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0</w:t>
            </w:r>
          </w:p>
        </w:tc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3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手工录入；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整数；</w:t>
            </w:r>
          </w:p>
        </w:tc>
      </w:tr>
      <w:tr>
        <w:trPr>
          <w:trHeight w:val="825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8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币种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3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下拉框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3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下拉选择；</w:t>
            </w:r>
          </w:p>
        </w:tc>
      </w:tr>
      <w:tr>
        <w:trPr>
          <w:trHeight w:val="825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9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创建人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20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文本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3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自动获取账户名；</w:t>
            </w:r>
          </w:p>
        </w:tc>
      </w:tr>
      <w:tr>
        <w:trPr>
          <w:trHeight w:val="825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10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生效日期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日期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3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日期范围框选择，格式为Y-M-D；</w:t>
            </w:r>
          </w:p>
        </w:tc>
      </w:tr>
      <w:tr>
        <w:trPr>
          <w:trHeight w:val="825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10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截止日期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日期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3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日期范围框选择，格式为Y-M-D；</w:t>
            </w:r>
          </w:p>
        </w:tc>
      </w:tr>
      <w:tr>
        <w:trPr>
          <w:trHeight w:val="540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12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更新时间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日期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3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日期范围框选择，格式为Y-M-D  HH：MM；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系统自动记录；</w:t>
            </w:r>
          </w:p>
        </w:tc>
      </w:tr>
      <w:tr>
        <w:trPr>
          <w:trHeight w:val="420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13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合同编号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20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文本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3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手工录入；</w:t>
            </w:r>
          </w:p>
        </w:tc>
      </w:tr>
      <w:tr>
        <w:trPr>
          <w:trHeight w:val="450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14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状态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文本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3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已生效、失效。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通过失效/启用操作或者超过截止时间改变状态。</w:t>
            </w:r>
          </w:p>
        </w:tc>
      </w:tr>
    </w:tbl>
    <w:p>
      <w:pPr>
        <w:pStyle w:val="7bemy7"/>
        <w:snapToGrid w:val="false"/>
        <w:jc w:val="both"/>
        <w:rPr>
          <w:rFonts w:ascii="等线" w:hAnsi="等线" w:eastAsia="等线" w:cs="等线"/>
          <w:sz w:val="28"/>
        </w:rPr>
      </w:pPr>
      <w:r>
        <w:rPr>
          <w:rFonts w:ascii="等线" w:hAnsi="等线" w:eastAsia="等线" w:cs="等线"/>
          <w:sz w:val="28"/>
        </w:rPr>
        <w:t>（5）供应商费用结算规则（基础版）</w:t>
      </w:r>
    </w:p>
    <w:tbl>
      <w:tblPr>
        <w:tblStyle w:val="k7o0qw"/>
        <w:tblInd w:w="0" w:type="dxa"/>
        <w:tblLayout w:type="fixed"/>
      </w:tblPr>
      <w:tblGrid>
        <w:gridCol w:w="1410"/>
        <w:gridCol w:w="1410"/>
        <w:gridCol w:w="1410"/>
        <w:gridCol w:w="1410"/>
        <w:gridCol w:w="1410"/>
        <w:gridCol w:w="1410"/>
      </w:tblGrid>
      <w:tr>
        <w:trPr/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服务类型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计费类型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单价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单位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计算公式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备注</w:t>
            </w:r>
          </w:p>
        </w:tc>
      </w:tr>
      <w:tr>
        <w:trPr/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订舱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提单计费重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color w:val="0000FF"/>
                <w:sz w:val="20"/>
              </w:rPr>
            </w:pPr>
            <w:r>
              <w:rPr>
                <w:rFonts w:ascii="等线" w:hAnsi="等线" w:eastAsia="等线" w:cs="等线"/>
                <w:color w:val="0000FF"/>
                <w:sz w:val="20"/>
              </w:rPr>
              <w:t>运费成本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kg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提单计费重*运费成本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仅适用与航空公司签订合同的舱位</w:t>
            </w:r>
          </w:p>
        </w:tc>
      </w:tr>
      <w:tr>
        <w:trPr/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提货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航晟返还数据</w:t>
            </w:r>
          </w:p>
        </w:tc>
      </w:tr>
      <w:tr>
        <w:trPr/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中转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航晟返还数据</w:t>
            </w:r>
          </w:p>
        </w:tc>
      </w:tr>
      <w:tr>
        <w:trPr/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报关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分单数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150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张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分单数*150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可以手动修改。能否从单一窗口拉取报关数据，若可以，则直接根据单一窗口的报关数据</w:t>
            </w:r>
          </w:p>
        </w:tc>
      </w:tr>
      <w:tr>
        <w:trPr/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仓储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提单计费重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0.1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kg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提单计费重*0.1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</w:p>
        </w:tc>
      </w:tr>
      <w:tr>
        <w:trPr/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预配发送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分单数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36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张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分单数*36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</w:p>
        </w:tc>
      </w:tr>
      <w:tr>
        <w:trPr/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清关派送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手输</w:t>
            </w:r>
          </w:p>
        </w:tc>
      </w:tr>
      <w:tr>
        <w:trPr/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货站安检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提单计费重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0.1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kg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提单计费重*0.1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</w:p>
        </w:tc>
      </w:tr>
    </w:tbl>
    <w:p>
      <w:pPr>
        <w:pStyle w:val="7bemy7"/>
        <w:snapToGrid w:val="false"/>
        <w:jc w:val="both"/>
        <w:rPr>
          <w:rFonts w:ascii="等线" w:hAnsi="等线" w:eastAsia="等线" w:cs="等线"/>
          <w:sz w:val="28"/>
        </w:rPr>
      </w:pPr>
      <w:r>
        <w:rPr>
          <w:rFonts w:ascii="等线" w:hAnsi="等线" w:eastAsia="等线" w:cs="等线"/>
          <w:sz w:val="28"/>
        </w:rPr>
        <w:t>（6）客户费用结算规则（基础版）</w:t>
      </w:r>
    </w:p>
    <w:tbl>
      <w:tblPr>
        <w:tblStyle w:val="k7o0qw"/>
        <w:tblInd w:w="0" w:type="dxa"/>
        <w:tblLayout w:type="fixed"/>
      </w:tblPr>
      <w:tblGrid>
        <w:gridCol w:w="1410"/>
        <w:gridCol w:w="1410"/>
        <w:gridCol w:w="1410"/>
        <w:gridCol w:w="1410"/>
        <w:gridCol w:w="1410"/>
        <w:gridCol w:w="1410"/>
      </w:tblGrid>
      <w:tr>
        <w:trPr/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服务类型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计费类型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单价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单位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计算公式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备注</w:t>
            </w:r>
          </w:p>
        </w:tc>
      </w:tr>
      <w:tr>
        <w:trPr/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订舱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提单计费重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color w:val="0000FF"/>
                <w:sz w:val="20"/>
              </w:rPr>
            </w:pPr>
            <w:r>
              <w:rPr>
                <w:rFonts w:ascii="等线" w:hAnsi="等线" w:eastAsia="等线" w:cs="等线"/>
                <w:color w:val="0000FF"/>
                <w:sz w:val="20"/>
              </w:rPr>
              <w:t>运费卖价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kg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提单计费重*运费卖价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运费卖价在客服创建订单时录入。</w:t>
            </w:r>
          </w:p>
        </w:tc>
      </w:tr>
      <w:tr>
        <w:trPr/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提货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由客服根据航晟返还的应付数据加价报价。手输</w:t>
            </w:r>
          </w:p>
        </w:tc>
      </w:tr>
      <w:tr>
        <w:trPr/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中转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rPr/>
            </w:pPr>
          </w:p>
        </w:tc>
      </w:tr>
      <w:tr>
        <w:trPr/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报关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对外报价不定。手输</w:t>
            </w:r>
          </w:p>
        </w:tc>
      </w:tr>
      <w:tr>
        <w:trPr/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仓储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提单计费重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0.1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kg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提单计费重*0.1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与应付一致。</w:t>
            </w:r>
          </w:p>
        </w:tc>
      </w:tr>
      <w:tr>
        <w:trPr/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预配发送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分单数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50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张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分单数*50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</w:p>
        </w:tc>
      </w:tr>
      <w:tr>
        <w:trPr/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清关派送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——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手输</w:t>
            </w:r>
          </w:p>
        </w:tc>
      </w:tr>
      <w:tr>
        <w:trPr/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货站安检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提单计费重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0.1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kg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提单计费重*0.1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center"/>
              <w:rPr>
                <w:rFonts w:ascii="等线" w:hAnsi="等线" w:eastAsia="等线" w:cs="等线"/>
                <w:sz w:val="20"/>
              </w:rPr>
            </w:pPr>
            <w:r>
              <w:rPr>
                <w:rFonts w:ascii="等线" w:hAnsi="等线" w:eastAsia="等线" w:cs="等线"/>
                <w:sz w:val="20"/>
              </w:rPr>
              <w:t>与应付一致。</w:t>
            </w:r>
          </w:p>
        </w:tc>
      </w:tr>
    </w:tbl>
    <w:p>
      <w:pPr>
        <w:pStyle w:val="7bemy7"/>
        <w:snapToGrid w:val="false"/>
        <w:jc w:val="both"/>
        <w:rPr>
          <w:rFonts w:ascii="等线" w:hAnsi="等线" w:eastAsia="等线" w:cs="等线"/>
          <w:sz w:val="28"/>
        </w:rPr>
      </w:pPr>
    </w:p>
    <w:p>
      <w:pPr>
        <w:pStyle w:val="ox3dp3"/>
        <w:snapToGrid w:val="false"/>
        <w:spacing w:before="0" w:after="0" w:line="413" w:lineRule="auto"/>
        <w:jc w:val="both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3.1.2 供应商价格规则新增界面</w:t>
      </w:r>
    </w:p>
    <w:p>
      <w:pPr>
        <w:pStyle w:val="7bemy7"/>
        <w:snapToGrid w:val="false"/>
        <w:spacing w:line="240" w:lineRule="atLeast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（1）供应商价格规则新增列表页</w:t>
      </w:r>
    </w:p>
    <w:p>
      <w:pPr>
        <w:pStyle w:val="7bemy7"/>
        <w:snapToGrid w:val="false"/>
        <w:spacing w:line="240" w:lineRule="atLeast"/>
        <w:ind w:firstLineChars="20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在“供应商价格维护列表原型界面”点击“新增”按钮，在供应商价格维护列表之上新增一行可编辑的价格规则。新增时，填写供应商、服务类型、成本类型、计费单位、计费方式、计费单价、税率、币种、生效日期、截止日期、合同编号。</w:t>
      </w:r>
    </w:p>
    <w:p>
      <w:pPr>
        <w:pStyle w:val="7bemy7"/>
        <w:snapToGrid w:val="false"/>
        <w:spacing w:line="240" w:lineRule="atLeast"/>
        <w:jc w:val="both"/>
        <w:rPr>
          <w:rFonts w:ascii="宋体" w:hAnsi="宋体" w:eastAsia="宋体" w:cs="宋体"/>
          <w:sz w:val="20"/>
        </w:rPr>
      </w:pPr>
      <w:r>
        <w:rPr/>
        <w:drawing>
          <wp:inline distT="0" distB="0" distL="0" distR="0">
            <wp:extent cx="5257800" cy="364807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21600000">
                      <a:off x="0" y="0"/>
                      <a:ext cx="5257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bemy7"/>
        <w:snapToGrid w:val="false"/>
        <w:spacing w:line="240" w:lineRule="atLeast"/>
        <w:jc w:val="both"/>
        <w:rPr>
          <w:rFonts w:ascii="宋体" w:hAnsi="宋体" w:eastAsia="宋体" w:cs="宋体"/>
          <w:sz w:val="20"/>
        </w:rPr>
      </w:pPr>
    </w:p>
    <w:p>
      <w:pPr>
        <w:pStyle w:val="7bemy7"/>
        <w:snapToGrid w:val="false"/>
        <w:spacing w:line="240" w:lineRule="atLeast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（2）按钮说明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color w:val="0070C0"/>
          <w:sz w:val="24"/>
        </w:rPr>
      </w:pPr>
      <w:r>
        <w:rPr>
          <w:rFonts w:ascii="宋体" w:hAnsi="宋体" w:eastAsia="宋体" w:cs="宋体"/>
          <w:sz w:val="24"/>
        </w:rPr>
        <w:t>查询：在不选择任何查询字段下，点击“查询”按钮，默认所有查询条件。选择对应的查询条件，则显示符合结果的数据，查询出的数据按照“更新时间”倒序排列。</w:t>
      </w:r>
      <w:r>
        <w:rPr>
          <w:rFonts w:ascii="宋体" w:hAnsi="宋体" w:eastAsia="宋体" w:cs="宋体"/>
          <w:color w:val="0070C0"/>
          <w:sz w:val="24"/>
        </w:rPr>
        <w:t>查询时保留新增列表相关内容。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重置：重置查询条件。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保存：保存成功时出现“新增供应商价格规则成功”的toast提示，并刷新页面。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取消：取消新增报价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编辑：</w:t>
      </w:r>
      <w:r>
        <w:rPr>
          <w:rFonts w:ascii="宋体" w:hAnsi="宋体" w:eastAsia="宋体" w:cs="宋体"/>
          <w:sz w:val="24"/>
          <w:u w:val="single"/>
        </w:rPr>
        <w:t>若计费方式选择为航晟运输报价、梯度报价、首加续报价，计费单价列显示“修改”按钮；点击“修改”，出现相对应的“新增计费方式”弹窗。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修改：点击“修改”按钮，弹出相对应的计费方式价格维护新增弹窗。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失效：在新增时，“失效”按钮置灰。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启用：在新增时，“启用”按钮置灰。</w:t>
      </w:r>
    </w:p>
    <w:p>
      <w:pPr>
        <w:pStyle w:val="7bemy7"/>
        <w:snapToGrid w:val="false"/>
        <w:spacing w:line="360" w:lineRule="auto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（3）保存校验规则</w:t>
      </w:r>
    </w:p>
    <w:p>
      <w:pPr>
        <w:pStyle w:val="7bemy7"/>
        <w:snapToGrid w:val="false"/>
        <w:spacing w:line="360" w:lineRule="auto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同一个供应商、同一个服务类型、同一个成本类型、同一时间只支持维护一条价格维护数据。当新增的价格维护数据与之前的数据发生有效期重叠时，</w:t>
      </w:r>
      <w:r>
        <w:rPr>
          <w:rFonts w:ascii="宋体" w:hAnsi="宋体" w:eastAsia="宋体" w:cs="宋体"/>
          <w:color w:val="FF0000"/>
          <w:sz w:val="24"/>
        </w:rPr>
        <w:t>不允许新增</w:t>
      </w:r>
      <w:r>
        <w:rPr>
          <w:rFonts w:ascii="宋体" w:hAnsi="宋体" w:eastAsia="宋体" w:cs="宋体"/>
          <w:sz w:val="24"/>
        </w:rPr>
        <w:t>。</w:t>
      </w:r>
    </w:p>
    <w:p>
      <w:pPr>
        <w:pStyle w:val="7bemy7"/>
        <w:snapToGrid w:val="false"/>
        <w:jc w:val="both"/>
        <w:rPr>
          <w:rFonts w:ascii="等线" w:hAnsi="等线" w:eastAsia="等线" w:cs="等线"/>
          <w:sz w:val="20"/>
        </w:rPr>
      </w:pPr>
    </w:p>
    <w:p>
      <w:pPr>
        <w:pStyle w:val="ox3dp3"/>
        <w:snapToGrid w:val="false"/>
        <w:spacing w:before="0" w:after="0" w:line="413" w:lineRule="auto"/>
        <w:jc w:val="both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3.1.3 供应商价格规则编辑页面</w:t>
      </w:r>
    </w:p>
    <w:p>
      <w:pPr>
        <w:pStyle w:val="7bemy7"/>
        <w:snapToGrid w:val="false"/>
        <w:spacing w:line="240" w:lineRule="atLeast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（1）供应商价格规则编辑页面</w:t>
      </w:r>
    </w:p>
    <w:p>
      <w:pPr>
        <w:pStyle w:val="7bemy7"/>
        <w:snapToGrid w:val="false"/>
        <w:spacing w:line="240" w:lineRule="atLeast"/>
        <w:jc w:val="both"/>
        <w:rPr>
          <w:rFonts w:ascii="宋体" w:hAnsi="宋体" w:eastAsia="宋体" w:cs="宋体"/>
          <w:sz w:val="22"/>
        </w:rPr>
      </w:pPr>
      <w:r>
        <w:rPr/>
        <w:drawing>
          <wp:inline distT="0" distB="0" distL="0" distR="0">
            <wp:extent cx="5267325" cy="356235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21600000">
                      <a:off x="0" y="0"/>
                      <a:ext cx="52673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bemy7"/>
        <w:snapToGrid w:val="false"/>
        <w:spacing w:line="240" w:lineRule="atLeast"/>
        <w:ind w:firstLineChars="200"/>
        <w:jc w:val="both"/>
        <w:rPr>
          <w:rFonts w:ascii="宋体" w:hAnsi="宋体" w:eastAsia="宋体" w:cs="宋体"/>
          <w:sz w:val="24"/>
        </w:rPr>
      </w:pPr>
    </w:p>
    <w:p>
      <w:pPr>
        <w:pStyle w:val="7bemy7"/>
        <w:snapToGrid w:val="false"/>
        <w:spacing w:line="240" w:lineRule="atLeast"/>
        <w:ind w:firstLineChars="20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在“供应商价格维护列表原型界面”选择要编辑的</w:t>
      </w:r>
      <w:r>
        <w:rPr>
          <w:rFonts w:ascii="宋体" w:hAnsi="宋体" w:eastAsia="宋体" w:cs="宋体"/>
          <w:sz w:val="24"/>
          <w:u w:val="single"/>
        </w:rPr>
        <w:t>一条</w:t>
      </w:r>
      <w:r>
        <w:rPr>
          <w:rFonts w:ascii="宋体" w:hAnsi="宋体" w:eastAsia="宋体" w:cs="宋体"/>
          <w:sz w:val="24"/>
        </w:rPr>
        <w:t>价格维护数据，点击“编辑”按钮，在供应商价格维护列表之上编辑选中的价格维护数据。可编辑供应商、服务类型、成本类型、计费单位、计费方式、计费单价、税率、币种、生效日期、截止日期、合同编号。</w:t>
      </w:r>
    </w:p>
    <w:p>
      <w:pPr>
        <w:pStyle w:val="7bemy7"/>
        <w:snapToGrid w:val="false"/>
        <w:spacing w:line="240" w:lineRule="atLeast"/>
        <w:ind w:leftChars="200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（2）按钮说明</w:t>
      </w:r>
    </w:p>
    <w:p>
      <w:pPr>
        <w:pStyle w:val="7bemy7"/>
        <w:numPr>
          <w:ilvl w:val="0"/>
          <w:numId w:val="4"/>
        </w:numPr>
        <w:snapToGrid w:val="false"/>
        <w:spacing w:line="240" w:lineRule="atLeast"/>
        <w:ind w:left="420" w:leftChars="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保存：保存成功时出现“编辑供应商价格规则成功”的toast提示，并刷新页面。</w:t>
      </w:r>
    </w:p>
    <w:p>
      <w:pPr>
        <w:pStyle w:val="7bemy7"/>
        <w:numPr>
          <w:ilvl w:val="0"/>
          <w:numId w:val="4"/>
        </w:numPr>
        <w:snapToGrid w:val="false"/>
        <w:spacing w:line="240" w:lineRule="atLeast"/>
        <w:ind w:left="420" w:leftChars="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取消：取消编辑价格。</w:t>
      </w:r>
    </w:p>
    <w:p>
      <w:pPr>
        <w:pStyle w:val="7bemy7"/>
        <w:numPr>
          <w:ilvl w:val="0"/>
          <w:numId w:val="4"/>
        </w:numPr>
        <w:snapToGrid w:val="false"/>
        <w:spacing w:line="240" w:lineRule="atLeast"/>
        <w:ind w:left="420" w:leftChars="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新增：在编辑页面点击“新增”弹出提示弹窗：“有修改的内容尚未保存，是否新增”。</w:t>
      </w:r>
    </w:p>
    <w:p>
      <w:pPr>
        <w:pStyle w:val="7bemy7"/>
        <w:numPr>
          <w:ilvl w:val="0"/>
          <w:numId w:val="4"/>
        </w:numPr>
        <w:snapToGrid w:val="false"/>
        <w:spacing w:line="240" w:lineRule="atLeast"/>
        <w:ind w:left="420" w:leftChars="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修改：若计费方式为航晟运输报价、梯度报价、首加续报价，计费单价列显示“修改”按钮；</w:t>
      </w:r>
      <w:r>
        <w:rPr>
          <w:rFonts w:ascii="宋体" w:hAnsi="宋体" w:eastAsia="宋体" w:cs="宋体"/>
          <w:sz w:val="24"/>
          <w:u w:val="single"/>
        </w:rPr>
        <w:t>点击“修改”，出现该条数据相对应的“编辑计费方式”弹窗。若直接修改计费方式选项，则需红字提示“与之前的计费方式不一致，请确认后继续操作”，此时点击“修改”按钮，出现的是新计费方式对应的计费详细弹窗。</w:t>
      </w:r>
    </w:p>
    <w:p>
      <w:pPr>
        <w:pStyle w:val="7bemy7"/>
        <w:numPr>
          <w:ilvl w:val="0"/>
          <w:numId w:val="4"/>
        </w:numPr>
        <w:snapToGrid w:val="false"/>
        <w:spacing w:line="240" w:lineRule="atLeast"/>
        <w:ind w:left="420" w:leftChars="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失效：在编辑时，“失效”按钮置灰。</w:t>
      </w:r>
    </w:p>
    <w:p>
      <w:pPr>
        <w:pStyle w:val="7bemy7"/>
        <w:numPr>
          <w:ilvl w:val="0"/>
          <w:numId w:val="4"/>
        </w:numPr>
        <w:snapToGrid w:val="false"/>
        <w:spacing w:line="240" w:lineRule="atLeast"/>
        <w:ind w:left="420" w:leftChars="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启用：在编辑时，“启用”按钮置灰。</w:t>
      </w:r>
    </w:p>
    <w:p>
      <w:pPr>
        <w:pStyle w:val="7bemy7"/>
        <w:snapToGrid w:val="false"/>
        <w:spacing w:line="240" w:lineRule="atLeast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（3）保存校验规则</w:t>
      </w:r>
    </w:p>
    <w:p>
      <w:pPr>
        <w:pStyle w:val="7bemy7"/>
        <w:snapToGrid w:val="false"/>
        <w:spacing w:line="240" w:lineRule="atLeast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同一个供应商、同一个服务类型、同一个成本类型、同一时间、生效状态下只支持维护一条价格维护数据。当编辑后的价格维护数据与之前的数据发生有效期重叠时，不允许编辑，并做出相应的提示。</w:t>
      </w:r>
    </w:p>
    <w:p>
      <w:pPr>
        <w:pStyle w:val="7bemy7"/>
        <w:snapToGrid w:val="false"/>
        <w:spacing w:line="240" w:lineRule="atLeast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当截止日期早于当前日期时，不允许保存。</w:t>
      </w:r>
    </w:p>
    <w:p>
      <w:pPr>
        <w:pStyle w:val="ox3dp3"/>
        <w:snapToGrid w:val="false"/>
        <w:spacing w:before="0" w:after="0" w:line="413" w:lineRule="auto"/>
        <w:jc w:val="both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3.1.4 供应商价格维护-启用界面</w:t>
      </w:r>
    </w:p>
    <w:p>
      <w:pPr>
        <w:pStyle w:val="7bemy7"/>
        <w:snapToGrid w:val="false"/>
        <w:spacing w:line="240" w:lineRule="atLeast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（1）供应商价格规则启用页面</w:t>
      </w:r>
    </w:p>
    <w:p>
      <w:pPr>
        <w:pStyle w:val="7bemy7"/>
        <w:snapToGrid w:val="false"/>
        <w:spacing w:line="240" w:lineRule="atLeast"/>
        <w:jc w:val="both"/>
        <w:rPr>
          <w:rFonts w:ascii="宋体" w:hAnsi="宋体" w:eastAsia="宋体" w:cs="宋体"/>
          <w:sz w:val="22"/>
        </w:rPr>
      </w:pPr>
      <w:r>
        <w:rPr/>
        <w:drawing>
          <wp:inline distT="0" distB="0" distL="0" distR="0">
            <wp:extent cx="5267325" cy="3095625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21600000">
                      <a:off x="0" y="0"/>
                      <a:ext cx="52673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bemy7"/>
        <w:snapToGrid w:val="false"/>
        <w:spacing w:line="240" w:lineRule="atLeast"/>
        <w:ind w:firstLineChars="20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供应商价格维护列表界面，勾选</w:t>
      </w:r>
      <w:r>
        <w:rPr>
          <w:rFonts w:ascii="宋体" w:hAnsi="宋体" w:eastAsia="宋体" w:cs="宋体"/>
          <w:sz w:val="24"/>
          <w:u w:val="single"/>
        </w:rPr>
        <w:t>一条</w:t>
      </w:r>
      <w:r>
        <w:rPr>
          <w:rFonts w:ascii="宋体" w:hAnsi="宋体" w:eastAsia="宋体" w:cs="宋体"/>
          <w:sz w:val="24"/>
        </w:rPr>
        <w:t>价格维护数据，点击“启用”按钮，弹出“供应商价格规则启用”弹框。只有</w:t>
      </w:r>
      <w:r>
        <w:rPr>
          <w:rFonts w:ascii="宋体" w:hAnsi="宋体" w:eastAsia="宋体" w:cs="宋体"/>
          <w:color w:val="000000"/>
          <w:sz w:val="24"/>
        </w:rPr>
        <w:t>“失效”</w:t>
      </w:r>
      <w:r>
        <w:rPr>
          <w:rFonts w:ascii="宋体" w:hAnsi="宋体" w:eastAsia="宋体" w:cs="宋体"/>
          <w:sz w:val="24"/>
        </w:rPr>
        <w:t>状态的供应商价格规则才能使用启用功能。</w:t>
      </w:r>
    </w:p>
    <w:p>
      <w:pPr>
        <w:pStyle w:val="7bemy7"/>
        <w:snapToGrid w:val="false"/>
        <w:spacing w:line="240" w:lineRule="atLeast"/>
        <w:ind w:firstLineChars="200"/>
        <w:jc w:val="both"/>
        <w:rPr>
          <w:rFonts w:ascii="宋体" w:hAnsi="宋体" w:eastAsia="宋体" w:cs="宋体"/>
          <w:sz w:val="24"/>
        </w:rPr>
      </w:pPr>
    </w:p>
    <w:p>
      <w:pPr>
        <w:pStyle w:val="7bemy7"/>
        <w:snapToGrid w:val="false"/>
        <w:spacing w:line="240" w:lineRule="atLeast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（2）按钮说明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启用：完成指定价格数据的状态转换，返回“供应商价格维护列表”界面并刷新。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取消：取消启用，返回“供应商价格维护列表”界面。</w:t>
      </w:r>
    </w:p>
    <w:p>
      <w:pPr>
        <w:pStyle w:val="7bemy7"/>
        <w:numPr>
          <w:ilvl w:val="0"/>
          <w:numId w:val="5"/>
        </w:numPr>
        <w:snapToGrid w:val="false"/>
        <w:spacing w:line="360" w:lineRule="auto"/>
        <w:ind w:left="0" w:leftChars="0" w:hanging="0" w:hangingChars="0" w:firstLine="0" w:firstLineChars="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启用规则</w:t>
      </w:r>
    </w:p>
    <w:p>
      <w:pPr>
        <w:pStyle w:val="7bemy7"/>
        <w:snapToGrid w:val="false"/>
        <w:spacing w:line="360" w:lineRule="auto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同一个供应商、同一个服务类型、同一个成本类型、同一时间、生效状态下只支持维护一条价格维护数据。当生效后的价格维护数据与之前的数据发生有效期重叠时，不允许启用，并做出相应的提示。</w:t>
      </w:r>
    </w:p>
    <w:p>
      <w:pPr>
        <w:pStyle w:val="ox3dp3"/>
        <w:snapToGrid w:val="false"/>
        <w:spacing w:before="0" w:after="0" w:line="413" w:lineRule="auto"/>
        <w:jc w:val="both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3.1.5 供应商价格维护-失效界面</w:t>
      </w:r>
    </w:p>
    <w:p>
      <w:pPr>
        <w:pStyle w:val="7bemy7"/>
        <w:snapToGrid w:val="false"/>
        <w:spacing w:line="240" w:lineRule="atLeast"/>
        <w:ind w:firstLineChars="20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（1）供应商价格规则失效界面</w:t>
      </w:r>
    </w:p>
    <w:p>
      <w:pPr>
        <w:pStyle w:val="7bemy7"/>
        <w:snapToGrid w:val="false"/>
        <w:spacing w:line="240" w:lineRule="atLeast"/>
        <w:jc w:val="both"/>
        <w:rPr>
          <w:rFonts w:ascii="宋体" w:hAnsi="宋体" w:eastAsia="宋体" w:cs="宋体"/>
          <w:sz w:val="22"/>
        </w:rPr>
      </w:pPr>
    </w:p>
    <w:p>
      <w:pPr>
        <w:pStyle w:val="7bemy7"/>
        <w:snapToGrid w:val="false"/>
        <w:spacing w:line="360" w:lineRule="auto"/>
        <w:ind w:firstLineChars="20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供应商价格规则界面，点击“失效”按钮，弹出“供应商价格规则失效”弹框。只有“生效”状态的价格规则数据才进行失效处理。</w:t>
      </w:r>
    </w:p>
    <w:p>
      <w:pPr>
        <w:pStyle w:val="7bemy7"/>
        <w:snapToGrid w:val="false"/>
        <w:spacing w:line="240" w:lineRule="atLeast"/>
        <w:ind w:firstLineChars="200"/>
        <w:jc w:val="both"/>
        <w:rPr>
          <w:rFonts w:ascii="宋体" w:hAnsi="宋体" w:eastAsia="宋体" w:cs="宋体"/>
          <w:sz w:val="24"/>
        </w:rPr>
      </w:pPr>
      <w:r>
        <w:rPr/>
        <w:drawing>
          <wp:inline distT="0" distB="0" distL="0" distR="0">
            <wp:extent cx="4931410" cy="3290579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21600000">
                      <a:off x="0" y="0"/>
                      <a:ext cx="4931410" cy="329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bemy7"/>
        <w:snapToGrid w:val="false"/>
        <w:spacing w:line="240" w:lineRule="atLeast"/>
        <w:ind w:leftChars="20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（2）按钮说明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失效：完成对指定价格规则的失效处理，返回“供应商价格规则列表”界面并刷新。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取消：取消失效，返回“供应商价格规则列表”界面。</w:t>
      </w:r>
    </w:p>
    <w:p>
      <w:pPr>
        <w:pStyle w:val="ox3dp3"/>
        <w:snapToGrid w:val="false"/>
        <w:spacing w:before="0" w:after="0" w:line="413" w:lineRule="auto"/>
        <w:jc w:val="both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3.1.6 梯度价格设置原型页面</w:t>
      </w:r>
    </w:p>
    <w:p>
      <w:pPr>
        <w:pStyle w:val="7bemy7"/>
        <w:snapToGrid w:val="false"/>
        <w:spacing w:line="240" w:lineRule="atLeast"/>
        <w:ind w:firstLineChars="20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（1）梯度价格设置界面</w:t>
      </w:r>
    </w:p>
    <w:p>
      <w:pPr>
        <w:pStyle w:val="7bemy7"/>
        <w:snapToGrid w:val="false"/>
        <w:spacing w:line="240" w:lineRule="atLeast"/>
        <w:jc w:val="both"/>
        <w:rPr>
          <w:rFonts w:ascii="宋体" w:hAnsi="宋体" w:eastAsia="宋体" w:cs="宋体"/>
          <w:sz w:val="22"/>
        </w:rPr>
      </w:pPr>
      <w:r>
        <w:rPr/>
        <w:drawing>
          <wp:inline distT="0" distB="0" distL="0" distR="0">
            <wp:extent cx="5267325" cy="2819400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21600000">
                      <a:off x="0" y="0"/>
                      <a:ext cx="52673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bemy7"/>
        <w:snapToGrid w:val="false"/>
        <w:spacing w:line="360" w:lineRule="auto"/>
        <w:ind w:firstLineChars="20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供应商价格维护-新增/编辑原型界面，勾选梯度报价后，点击“梯度报价”链接，弹出“区间价格设置”弹窗。</w:t>
      </w:r>
    </w:p>
    <w:p>
      <w:pPr>
        <w:pStyle w:val="7bemy7"/>
        <w:snapToGrid w:val="false"/>
        <w:spacing w:line="240" w:lineRule="atLeast"/>
        <w:ind w:leftChars="20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（2）按钮说明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新增：新增一行梯度价格。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提交：保存并提交目前编辑的梯度价格数据。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删除：删除该行的梯度价格数据。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关闭：关闭弹窗，返回供应商价格维护列表页面。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编辑：当计费方式选择为首加续时，含税单价不必填，并显示“编辑”按钮。点击“编辑”按钮，出现“首加续”弹窗。</w:t>
      </w:r>
    </w:p>
    <w:p>
      <w:pPr>
        <w:pStyle w:val="7bemy7"/>
        <w:snapToGrid w:val="false"/>
        <w:spacing w:line="360" w:lineRule="auto"/>
        <w:ind w:leftChars="200"/>
        <w:jc w:val="both"/>
        <w:rPr>
          <w:rFonts w:ascii="宋体" w:hAnsi="宋体" w:eastAsia="宋体" w:cs="宋体"/>
          <w:sz w:val="24"/>
        </w:rPr>
      </w:pPr>
    </w:p>
    <w:p>
      <w:pPr>
        <w:pStyle w:val="7bemy7"/>
        <w:numPr>
          <w:ilvl w:val="0"/>
          <w:numId w:val="6"/>
        </w:numPr>
        <w:snapToGrid w:val="false"/>
        <w:spacing w:line="360" w:lineRule="auto"/>
        <w:ind w:left="0" w:leftChars="200" w:hanging="0" w:hangingChars="0" w:firstLine="0" w:firstLineChars="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字段说明</w:t>
      </w:r>
    </w:p>
    <w:tbl>
      <w:tblPr>
        <w:tblStyle w:val="k7o0qw"/>
        <w:tblInd w:w="0" w:type="dxa"/>
        <w:tblLayout w:type="fixed"/>
      </w:tblPr>
      <w:tblGrid>
        <w:gridCol w:w="435"/>
        <w:gridCol w:w="1485"/>
        <w:gridCol w:w="750"/>
        <w:gridCol w:w="960"/>
        <w:gridCol w:w="855"/>
        <w:gridCol w:w="645"/>
        <w:gridCol w:w="645"/>
        <w:gridCol w:w="2475"/>
      </w:tblGrid>
      <w:tr>
        <w:trPr>
          <w:trHeight w:val="600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序号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名称</w:t>
            </w:r>
          </w:p>
        </w:tc>
        <w:tc>
          <w:tcPr>
            <w:tcW w:w="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长度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类型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是否必填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默认值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可编辑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备注</w:t>
            </w:r>
          </w:p>
        </w:tc>
      </w:tr>
      <w:tr>
        <w:trPr>
          <w:trHeight w:val="90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起始值</w:t>
            </w:r>
          </w:p>
        </w:tc>
        <w:tc>
          <w:tcPr>
            <w:tcW w:w="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1-20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数字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90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结束值</w:t>
            </w:r>
          </w:p>
        </w:tc>
        <w:tc>
          <w:tcPr>
            <w:tcW w:w="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1-20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数字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585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3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计费方式</w:t>
            </w:r>
          </w:p>
        </w:tc>
        <w:tc>
          <w:tcPr>
            <w:tcW w:w="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下拉框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下拉框选择；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计费方式有以下几种：常规方式、航晟运输报价、梯度报价、首加续报价。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当计费方式为“首加续”时，含税单价不必填，显示编辑按钮。</w:t>
            </w:r>
          </w:p>
        </w:tc>
      </w:tr>
      <w:tr>
        <w:trPr>
          <w:trHeight w:val="270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4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计费单位</w:t>
            </w:r>
          </w:p>
        </w:tc>
        <w:tc>
          <w:tcPr>
            <w:tcW w:w="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下拉框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下拉框选择；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计费单位有以下几种：分单数(个)，主单数(个)，提单计费重(kg)，提单毛重(kg)，按提单件数(件)，提单件数/提单毛重。</w:t>
            </w:r>
          </w:p>
        </w:tc>
      </w:tr>
      <w:tr>
        <w:trPr>
          <w:trHeight w:val="270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5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单价</w:t>
            </w:r>
          </w:p>
        </w:tc>
        <w:tc>
          <w:tcPr>
            <w:tcW w:w="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1-20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数字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保留小数点后2位</w:t>
            </w:r>
          </w:p>
        </w:tc>
      </w:tr>
      <w:tr>
        <w:trPr>
          <w:trHeight w:val="360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6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最低价格</w:t>
            </w:r>
          </w:p>
        </w:tc>
        <w:tc>
          <w:tcPr>
            <w:tcW w:w="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1-20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数字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保留小数点后2位</w:t>
            </w:r>
          </w:p>
        </w:tc>
      </w:tr>
      <w:tr>
        <w:trPr>
          <w:trHeight w:val="225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7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说明</w:t>
            </w:r>
          </w:p>
        </w:tc>
        <w:tc>
          <w:tcPr>
            <w:tcW w:w="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数字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7bemy7"/>
        <w:snapToGrid w:val="false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（4）</w:t>
      </w:r>
    </w:p>
    <w:p>
      <w:pPr>
        <w:pStyle w:val="7bemy7"/>
        <w:snapToGrid w:val="false"/>
        <w:jc w:val="both"/>
        <w:rPr>
          <w:rFonts w:ascii="宋体" w:hAnsi="宋体" w:eastAsia="宋体" w:cs="宋体"/>
          <w:sz w:val="24"/>
        </w:rPr>
      </w:pPr>
    </w:p>
    <w:p>
      <w:pPr>
        <w:pStyle w:val="ox3dp3"/>
        <w:snapToGrid w:val="false"/>
        <w:spacing w:before="0" w:after="0" w:line="413" w:lineRule="auto"/>
        <w:jc w:val="both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3.1.7 航晟运输报价原型页面</w:t>
      </w:r>
    </w:p>
    <w:p>
      <w:pPr>
        <w:pStyle w:val="7bemy7"/>
        <w:snapToGrid w:val="false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（1）航晟运输价格设置界面</w:t>
      </w:r>
    </w:p>
    <w:p>
      <w:pPr>
        <w:pStyle w:val="7bemy7"/>
        <w:snapToGrid w:val="false"/>
        <w:jc w:val="both"/>
        <w:rPr>
          <w:rFonts w:ascii="宋体" w:hAnsi="宋体" w:eastAsia="宋体" w:cs="宋体"/>
          <w:sz w:val="20"/>
        </w:rPr>
      </w:pPr>
      <w:r>
        <w:rPr/>
        <w:drawing>
          <wp:inline distT="0" distB="0" distL="0" distR="0">
            <wp:extent cx="5267325" cy="3019425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21600000">
                      <a:off x="0" y="0"/>
                      <a:ext cx="52673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bemy7"/>
        <w:snapToGrid w:val="false"/>
        <w:spacing w:line="240" w:lineRule="atLeast"/>
        <w:ind w:leftChars="20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（2）按钮说明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新增：新增一行运输计费价格。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提交：保存并提交目前编辑的运输计费价格数据。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删除：删除该行的运输计费价格数据。</w:t>
      </w:r>
    </w:p>
    <w:p>
      <w:pPr>
        <w:pStyle w:val="7bemy7"/>
        <w:numPr>
          <w:ilvl w:val="0"/>
          <w:numId w:val="3"/>
        </w:numPr>
        <w:snapToGrid w:val="false"/>
        <w:spacing w:line="360" w:lineRule="auto"/>
        <w:ind w:left="840" w:hanging="4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关闭：关闭弹窗，返回上一级供应商价格维护列表页面。</w:t>
      </w:r>
    </w:p>
    <w:p>
      <w:pPr>
        <w:pStyle w:val="7bemy7"/>
        <w:snapToGrid w:val="false"/>
        <w:spacing w:line="360" w:lineRule="auto"/>
        <w:ind w:leftChars="200"/>
        <w:jc w:val="both"/>
        <w:rPr>
          <w:rFonts w:ascii="宋体" w:hAnsi="宋体" w:eastAsia="宋体" w:cs="宋体"/>
          <w:sz w:val="24"/>
        </w:rPr>
      </w:pPr>
    </w:p>
    <w:p>
      <w:pPr>
        <w:pStyle w:val="7bemy7"/>
        <w:snapToGrid w:val="false"/>
        <w:spacing w:line="360" w:lineRule="auto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（3）字段说明</w:t>
      </w:r>
    </w:p>
    <w:tbl>
      <w:tblPr>
        <w:tblStyle w:val="k7o0qw"/>
        <w:tblInd w:w="0" w:type="dxa"/>
        <w:tblLayout w:type="fixed"/>
      </w:tblPr>
      <w:tblGrid>
        <w:gridCol w:w="585"/>
        <w:gridCol w:w="1425"/>
        <w:gridCol w:w="780"/>
        <w:gridCol w:w="1020"/>
        <w:gridCol w:w="960"/>
        <w:gridCol w:w="780"/>
        <w:gridCol w:w="720"/>
        <w:gridCol w:w="3030"/>
      </w:tblGrid>
      <w:tr>
        <w:trPr>
          <w:trHeight w:val="615"/>
        </w:trPr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序号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名称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长度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是否必填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默认值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可编辑</w:t>
            </w:r>
          </w:p>
        </w:tc>
        <w:tc>
          <w:tcPr>
            <w:tcW w:w="3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备注</w:t>
            </w:r>
          </w:p>
        </w:tc>
      </w:tr>
      <w:tr>
        <w:trPr>
          <w:trHeight w:val="615"/>
        </w:trPr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ascii="宋体" w:hAnsi="宋体" w:eastAsia="宋体" w:cs="宋体"/>
                <w:color w:val="000000"/>
                <w:sz w:val="22"/>
              </w:rPr>
              <w:t>提货点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文本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3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填写省市两级，最后填写详细地点</w:t>
            </w:r>
          </w:p>
        </w:tc>
      </w:tr>
      <w:tr>
        <w:trPr>
          <w:trHeight w:val="615"/>
        </w:trPr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卸货点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ind w:firstLineChars="100"/>
              <w:jc w:val="both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文本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3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填写省市区三级，最后填写详细地点</w:t>
            </w:r>
          </w:p>
        </w:tc>
      </w:tr>
      <w:tr>
        <w:trPr>
          <w:trHeight w:val="615"/>
        </w:trPr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3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车型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both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 xml:space="preserve">  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文本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3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选项：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1.5T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4.2车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6.8车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7.6车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3T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5T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8T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10T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12T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20尺柜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40尺柜</w:t>
            </w:r>
          </w:p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40/45尺柜</w:t>
            </w:r>
          </w:p>
        </w:tc>
      </w:tr>
      <w:tr>
        <w:trPr>
          <w:trHeight w:val="615"/>
        </w:trPr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4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监管车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both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文本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3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选项：是、否</w:t>
            </w:r>
          </w:p>
        </w:tc>
      </w:tr>
      <w:tr>
        <w:trPr>
          <w:trHeight w:val="615"/>
        </w:trPr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5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特种车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both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both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 xml:space="preserve">   文本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3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615"/>
        </w:trPr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6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尾板车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both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文本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否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否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否</w:t>
            </w:r>
          </w:p>
        </w:tc>
        <w:tc>
          <w:tcPr>
            <w:tcW w:w="3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选项：是、否</w:t>
            </w:r>
          </w:p>
        </w:tc>
      </w:tr>
      <w:tr>
        <w:trPr>
          <w:trHeight w:val="615"/>
        </w:trPr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7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单价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数字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否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</w:t>
            </w:r>
          </w:p>
        </w:tc>
        <w:tc>
          <w:tcPr>
            <w:tcW w:w="3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615"/>
        </w:trPr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8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最低价格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数字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否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否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</w:t>
            </w:r>
          </w:p>
        </w:tc>
        <w:tc>
          <w:tcPr>
            <w:tcW w:w="3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7bemy7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ox3dp3"/>
        <w:snapToGrid w:val="false"/>
        <w:spacing w:before="0" w:after="0" w:line="413" w:lineRule="auto"/>
        <w:jc w:val="both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3.1.8 首加续报价原型页面</w:t>
      </w:r>
    </w:p>
    <w:p>
      <w:pPr>
        <w:pStyle w:val="7bemy7"/>
        <w:snapToGrid w:val="false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（1）首加续价格设置界面</w:t>
      </w:r>
    </w:p>
    <w:p>
      <w:pPr>
        <w:pStyle w:val="7bemy7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7bemy7"/>
        <w:snapToGrid w:val="false"/>
        <w:jc w:val="both"/>
        <w:rPr>
          <w:rFonts w:ascii="宋体" w:hAnsi="宋体" w:eastAsia="宋体" w:cs="宋体"/>
          <w:sz w:val="20"/>
        </w:rPr>
      </w:pPr>
      <w:r>
        <w:rPr/>
        <w:drawing>
          <wp:inline distT="0" distB="0" distL="0" distR="0">
            <wp:extent cx="5267325" cy="3200400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2"/>
                    <a:srcRect l="0" t="0" r="0" b="0"/>
                    <a:stretch/>
                  </pic:blipFill>
                  <pic:spPr>
                    <a:xfrm rot="21600000">
                      <a:off x="0" y="0"/>
                      <a:ext cx="52673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bemy7"/>
        <w:snapToGrid w:val="false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（2）按钮说明</w:t>
      </w:r>
    </w:p>
    <w:p>
      <w:pPr>
        <w:pStyle w:val="7bemy7"/>
        <w:numPr>
          <w:ilvl w:val="0"/>
          <w:numId w:val="7"/>
        </w:numPr>
        <w:snapToGrid w:val="false"/>
        <w:ind w:left="420" w:leftChars="0" w:hanging="420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4"/>
        </w:rPr>
        <w:t></w:t>
      </w:r>
      <w:r>
        <w:rPr>
          <w:rFonts w:ascii="宋体" w:hAnsi="宋体" w:eastAsia="宋体" w:cs="宋体"/>
          <w:sz w:val="20"/>
        </w:rPr>
        <w:t>新增：新增一行首加续报价。</w:t>
      </w:r>
    </w:p>
    <w:p>
      <w:pPr>
        <w:pStyle w:val="7bemy7"/>
        <w:numPr>
          <w:ilvl w:val="0"/>
          <w:numId w:val="7"/>
        </w:numPr>
        <w:snapToGrid w:val="false"/>
        <w:ind w:left="420" w:leftChars="0" w:hanging="420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提交：保存并提交目前编辑的运输计费价格数据。</w:t>
      </w:r>
    </w:p>
    <w:p>
      <w:pPr>
        <w:pStyle w:val="7bemy7"/>
        <w:numPr>
          <w:ilvl w:val="0"/>
          <w:numId w:val="7"/>
        </w:numPr>
        <w:snapToGrid w:val="false"/>
        <w:ind w:left="420" w:leftChars="0" w:hanging="420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删除：删除该行的首加续价格数据。</w:t>
      </w:r>
    </w:p>
    <w:p>
      <w:pPr>
        <w:pStyle w:val="7bemy7"/>
        <w:numPr>
          <w:ilvl w:val="0"/>
          <w:numId w:val="7"/>
        </w:numPr>
        <w:snapToGrid w:val="false"/>
        <w:ind w:left="420" w:leftChars="0" w:hanging="420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关闭：关闭弹窗，返回上一级供应商价格维护列表页面。</w:t>
      </w:r>
    </w:p>
    <w:p>
      <w:pPr>
        <w:pStyle w:val="7bemy7"/>
        <w:snapToGrid w:val="false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（3）</w:t>
      </w:r>
    </w:p>
    <w:tbl>
      <w:tblPr>
        <w:tblStyle w:val="k7o0qw"/>
        <w:tblInd w:w="0" w:type="dxa"/>
        <w:tblLayout w:type="fixed"/>
      </w:tblPr>
      <w:tblGrid>
        <w:gridCol w:w="435"/>
        <w:gridCol w:w="1485"/>
        <w:gridCol w:w="735"/>
        <w:gridCol w:w="960"/>
        <w:gridCol w:w="855"/>
        <w:gridCol w:w="645"/>
        <w:gridCol w:w="645"/>
        <w:gridCol w:w="2475"/>
      </w:tblGrid>
      <w:tr>
        <w:trPr>
          <w:trHeight w:val="600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序号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名称</w:t>
            </w:r>
          </w:p>
        </w:tc>
        <w:tc>
          <w:tcPr>
            <w:tcW w:w="7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长度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类型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是否必填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默认值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可编辑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7D7D7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b/>
                <w:color w:val="000000"/>
                <w:sz w:val="2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备注</w:t>
            </w:r>
          </w:p>
        </w:tc>
      </w:tr>
      <w:tr>
        <w:trPr>
          <w:trHeight w:val="90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起始值</w:t>
            </w:r>
          </w:p>
        </w:tc>
        <w:tc>
          <w:tcPr>
            <w:tcW w:w="7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1-20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数字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90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续值</w:t>
            </w:r>
          </w:p>
        </w:tc>
        <w:tc>
          <w:tcPr>
            <w:tcW w:w="7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1-20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数字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585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3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计费单位</w:t>
            </w:r>
          </w:p>
        </w:tc>
        <w:tc>
          <w:tcPr>
            <w:tcW w:w="7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文本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取自上一层填写的计费单位。</w:t>
            </w:r>
          </w:p>
        </w:tc>
      </w:tr>
      <w:tr>
        <w:trPr>
          <w:trHeight w:val="270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4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含税单价</w:t>
            </w:r>
          </w:p>
        </w:tc>
        <w:tc>
          <w:tcPr>
            <w:tcW w:w="7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1-20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数字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保留小数点后2位</w:t>
            </w:r>
          </w:p>
        </w:tc>
      </w:tr>
      <w:tr>
        <w:trPr>
          <w:trHeight w:val="270"/>
        </w:trPr>
        <w:tc>
          <w:tcPr>
            <w:tcW w:w="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5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说明</w:t>
            </w:r>
          </w:p>
        </w:tc>
        <w:tc>
          <w:tcPr>
            <w:tcW w:w="7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数字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否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7bemy7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7bemy7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lgka24"/>
        <w:snapToGrid w:val="false"/>
        <w:spacing w:before="0" w:after="0" w:line="413" w:lineRule="auto"/>
        <w:jc w:val="both"/>
        <w:rPr>
          <w:rFonts w:ascii="黑体" w:hAnsi="黑体" w:eastAsia="黑体" w:cs="黑体"/>
          <w:sz w:val="32"/>
        </w:rPr>
      </w:pPr>
      <w:r>
        <w:rPr>
          <w:rFonts w:ascii="黑体" w:hAnsi="黑体" w:eastAsia="黑体" w:cs="黑体"/>
          <w:sz w:val="32"/>
        </w:rPr>
        <w:t>3.2  供应商其他价格维护规则</w:t>
      </w:r>
    </w:p>
    <w:p>
      <w:pPr>
        <w:pStyle w:val="7bemy7"/>
        <w:numPr>
          <w:ilvl w:val="0"/>
          <w:numId w:val="7"/>
        </w:numPr>
        <w:snapToGrid w:val="false"/>
        <w:ind w:left="420" w:leftChars="0" w:hanging="420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订舱费计算规则：取订舱管理-主订单-订舱完成中的航程信息的空运成本。取提单管理-提单编辑页面的提单计费重。计算方式为空运成本*提单计费重。</w:t>
      </w:r>
    </w:p>
    <w:p>
      <w:pPr>
        <w:pStyle w:val="7bemy7"/>
        <w:numPr>
          <w:ilvl w:val="0"/>
          <w:numId w:val="7"/>
        </w:numPr>
        <w:snapToGrid w:val="false"/>
        <w:ind w:left="420" w:leftChars="0" w:hanging="420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提单杂费计算规则：以下几项提单杂费相加。</w:t>
      </w:r>
    </w:p>
    <w:tbl>
      <w:tblPr>
        <w:tblStyle w:val="k7o0qw"/>
        <w:tblInd w:w="0" w:type="dxa"/>
        <w:tblLayout w:type="fixed"/>
      </w:tblPr>
      <w:tblGrid>
        <w:gridCol w:w="4260"/>
        <w:gridCol w:w="4260"/>
      </w:tblGrid>
      <w:tr>
        <w:trPr/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 xml:space="preserve">AWC 制单费：在费用项中显示为提单费。 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  <w:tr>
        <w:trPr/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MYC 燃油附加费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  <w:tr>
        <w:trPr/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SCC 安全附加费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  <w:tr>
        <w:trPr/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MWC 燃油费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  <w:tr>
        <w:trPr/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CHC 信息费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  <w:tr>
        <w:trPr/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CGC 分单费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7bemy7"/>
              <w:snapToGrid w:val="false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7bemy7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kvzjdh"/>
        <w:numPr>
          <w:ilvl w:val="0"/>
          <w:numId w:val="1"/>
        </w:numPr>
        <w:snapToGrid w:val="false"/>
        <w:spacing w:before="0" w:after="0" w:line="576" w:lineRule="auto"/>
        <w:ind w:left="0" w:leftChars="0" w:hanging="0" w:hangingChars="0" w:firstLine="0" w:firstLineChars="0"/>
        <w:jc w:val="both"/>
        <w:rPr>
          <w:rFonts w:ascii="宋体" w:hAnsi="宋体" w:eastAsia="宋体" w:cs="宋体"/>
          <w:sz w:val="44"/>
        </w:rPr>
      </w:pPr>
      <w:r>
        <w:rPr>
          <w:rFonts w:ascii="宋体" w:hAnsi="宋体" w:eastAsia="宋体" w:cs="宋体"/>
          <w:sz w:val="44"/>
        </w:rPr>
        <w:t xml:space="preserve"> 客户价格维护管理</w:t>
      </w:r>
    </w:p>
    <w:p>
      <w:pPr>
        <w:pStyle w:val="lgka24"/>
        <w:snapToGrid w:val="false"/>
        <w:spacing w:before="0" w:after="0" w:line="413" w:lineRule="auto"/>
        <w:jc w:val="both"/>
        <w:rPr>
          <w:rFonts w:ascii="黑体" w:hAnsi="黑体" w:eastAsia="黑体" w:cs="黑体"/>
          <w:sz w:val="32"/>
        </w:rPr>
      </w:pPr>
      <w:r>
        <w:rPr>
          <w:rFonts w:ascii="黑体" w:hAnsi="黑体" w:eastAsia="黑体" w:cs="黑体"/>
          <w:sz w:val="32"/>
        </w:rPr>
        <w:t>4.1价格维护规则</w:t>
      </w:r>
    </w:p>
    <w:p>
      <w:pPr>
        <w:pStyle w:val="ox3dp3"/>
        <w:snapToGrid w:val="false"/>
        <w:spacing w:before="0" w:after="0" w:line="413" w:lineRule="auto"/>
        <w:jc w:val="both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4.1.1 应收空运费计算规则</w:t>
      </w:r>
    </w:p>
    <w:p>
      <w:pPr>
        <w:pStyle w:val="7bemy7"/>
        <w:snapToGrid w:val="false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先主后分场景下，应收客户空运费计算规则为运费卖价*提单计费重。其中运费卖价取自主订单管理的货物信息-运费卖价。</w:t>
      </w:r>
    </w:p>
    <w:p>
      <w:pPr>
        <w:pStyle w:val="7bemy7"/>
        <w:snapToGrid w:val="false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先分后主场景下，应收客户空运费计算规则为子订单的运费卖价*子单提单计费重之和。其中运费卖价取自子订单管理—订单录入-子订单创建的运费卖价。</w:t>
      </w:r>
    </w:p>
    <w:p>
      <w:pPr>
        <w:pStyle w:val="ox3dp3"/>
        <w:snapToGrid w:val="false"/>
        <w:spacing w:before="0" w:after="0" w:line="413" w:lineRule="auto"/>
        <w:jc w:val="both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4.1.2 其他应收计算规则</w:t>
      </w:r>
    </w:p>
    <w:p>
      <w:pPr>
        <w:pStyle w:val="7bemy7"/>
        <w:snapToGrid w:val="false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取应付作为应收，允许客服对应收进行修改。</w:t>
      </w:r>
    </w:p>
    <w:sectPr>
      <w:pgSz w:w="11906" w:h="16838"/>
      <w:pgMar w:top="1440" w:right="1800" w:bottom="1440" w:left="1800" w:header="712" w:footer="853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1">
    <w:lvl w:ilvl="0">
      <w:start w:val="3"/>
      <w:numFmt w:val="decimal"/>
      <w:lvlText w:val="（%1）"/>
      <w:lvlJc w:val="left"/>
      <w:pPr>
        <w:ind w:left="336" w:hanging="336"/>
      </w:pPr>
      <w:rPr>
        <w:rFonts w:ascii="宋体" w:hAnsi="宋体" w:eastAsia="宋体" w:cs="宋体"/>
      </w:rPr>
    </w:lvl>
  </w:abstractNum>
  <w:abstractNum w:abstractNumId="2">
    <w:lvl w:ilvl="0">
      <w:start w:val="1"/>
      <w:numFmt w:val="bullet"/>
      <w:lvlText w:val="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3">
    <w:lvl w:ilvl="0">
      <w:start w:val="3"/>
      <w:numFmt w:val="decimal"/>
      <w:lvlText w:val="（%1）"/>
      <w:lvlJc w:val="left"/>
      <w:pPr>
        <w:ind w:left="336" w:hanging="336"/>
      </w:pPr>
      <w:rPr>
        <w:rFonts w:ascii="宋体" w:hAnsi="宋体" w:eastAsia="宋体" w:cs="宋体"/>
      </w:rPr>
    </w:lvl>
  </w:abstractNum>
  <w:abstractNum w:abstractNumId="4">
    <w:lvl w:ilvl="0">
      <w:start w:val="1"/>
      <w:numFmt w:val="bullet"/>
      <w:lvlText w:val="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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"/>
      <w:lvlJc w:val="left"/>
      <w:pPr>
        <w:ind w:left="385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"/>
      <w:lvlJc w:val="left"/>
      <w:pPr>
        <w:ind w:left="209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"/>
      <w:lvlJc w:val="left"/>
      <w:pPr>
        <w:ind w:left="34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"/>
      <w:lvlJc w:val="left"/>
      <w:pPr>
        <w:ind w:left="253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"/>
      <w:lvlJc w:val="left"/>
      <w:pPr>
        <w:ind w:left="776" w:hanging="336"/>
      </w:pPr>
      <w:rPr>
        <w:rFonts w:hint="default" w:ascii="wingdings" w:hAnsi="wingdings" w:eastAsia="wingdings" w:cs="wingdings"/>
      </w:rPr>
    </w:lvl>
  </w:abstractNum>
  <w:abstractNum w:abstractNumId="5">
    <w:lvl w:ilvl="0">
      <w:start w:val="1"/>
      <w:numFmt w:val="bullet"/>
      <w:lvlText w:val="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6">
    <w:lvl w:ilvl="0">
      <w:start w:val="3"/>
      <w:numFmt w:val="chineseCounting"/>
      <w:lvlText w:val="第%1章"/>
      <w:lvlJc w:val="left"/>
      <w:pPr>
        <w:ind w:left="336" w:hanging="336"/>
      </w:pPr>
      <w:rPr>
        <w:rFonts w:ascii="宋体" w:hAnsi="宋体" w:eastAsia="宋体" w:cs="宋体"/>
      </w:rPr>
    </w:lvl>
  </w:abstractNum>
  <w:abstractNum w:abstractNumId="7">
    <w:lvl w:ilvl="0">
      <w:start w:val="1"/>
      <w:numFmt w:val="bullet"/>
      <w:lvlText w:val="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num w:numId="4">
    <w:abstractNumId w:val="5"/>
  </w:num>
  <w:num w:numId="6">
    <w:abstractNumId w:val="3"/>
  </w:num>
  <w:num w:numId="5">
    <w:abstractNumId w:val="1"/>
  </w:num>
  <w:num w:numId="1">
    <w:abstractNumId w:val="6"/>
  </w:num>
  <w:num w:numId="2">
    <w:abstractNumId w:val="7"/>
  </w:num>
  <w:num w:numId="7">
    <w:abstractNumId w:val="2"/>
  </w:num>
  <w:num w:numId="3">
    <w:abstractNumId w:val="4"/>
  </w:num>
</w:numbering>
</file>

<file path=word/settings.xml><?xml version="1.0" encoding="utf-8"?>
<w:settings xmlns:w="http://schemas.openxmlformats.org/wordprocessingml/2006/main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false"/>
        <w:spacing w:before="60" w:after="60" w:line="312" w:lineRule="auto"/>
      </w:pPr>
    </w:pPrDefault>
  </w:docDefaults>
  <w:latentStyles w:defLockedState="false" w:defUIPriority="99" w:defSemiHidden="false" w:defUnhideWhenUsed="false" w:defQFormat="false" w:count="376">
    <w:lsdException w:name="Grid Table 7 Colorful Accent 5" w:uiPriority="52"/>
    <w:lsdException w:name="heading 1" w:uiPriority="9" w:qFormat="true"/>
    <w:lsdException w:name="Medium List 1" w:uiPriority="65"/>
    <w:lsdException w:name="List Paragraph" w:uiPriority="34" w:qFormat="true"/>
    <w:lsdException w:name="Medium Shading 2 Accent 4" w:uiPriority="64"/>
    <w:lsdException w:name="Grid Table 1 Light Accent 1" w:uiPriority="46"/>
    <w:lsdException w:name="List Table 4 Accent 1" w:uiPriority="49"/>
    <w:lsdException w:name="Table Elegant" w:semiHidden="true" w:unhideWhenUsed="true"/>
    <w:lsdException w:name="header" w:semiHidden="true" w:unhideWhenUsed="true"/>
    <w:lsdException w:name="List Table 1 Light" w:uiPriority="46"/>
    <w:lsdException w:name="List 3" w:semiHidden="true" w:unhideWhenUsed="true"/>
    <w:lsdException w:name="Table List 5" w:semiHidden="true" w:unhideWhenUsed="true"/>
    <w:lsdException w:name="Medium List 1 Accent 1" w:uiPriority="65"/>
    <w:lsdException w:name="List Continue 4" w:semiHidden="true" w:unhideWhenUsed="true"/>
    <w:lsdException w:name="Light Grid Accent 2" w:uiPriority="62"/>
    <w:lsdException w:name="List Bullet 2" w:semiHidden="true" w:unhideWhenUsed="true"/>
    <w:lsdException w:name="List Number" w:semiHidden="true" w:unhideWhenUsed="true"/>
    <w:lsdException w:name="Grid Table 2 Accent 3" w:uiPriority="47"/>
    <w:lsdException w:name="heading 6" w:uiPriority="9" w:semiHidden="true" w:unhideWhenUsed="true" w:qFormat="true"/>
    <w:lsdException w:name="Body Text Indent 3" w:semiHidden="true" w:unhideWhenUsed="true"/>
    <w:lsdException w:name="Medium Grid 2" w:uiPriority="68"/>
    <w:lsdException w:name="List Continue 5" w:semiHidden="true" w:unhideWhenUsed="true"/>
    <w:lsdException w:name="table of figures" w:semiHidden="true" w:unhideWhenUsed="true"/>
    <w:lsdException w:name="List Table 1 Light Accent 6" w:uiPriority="46"/>
    <w:lsdException w:name="Light List Accent 4" w:uiPriority="61"/>
    <w:lsdException w:name="Grid Table 1 Light Accent 2" w:uiPriority="46"/>
    <w:lsdException w:name="Colorful Shading Accent 2" w:uiPriority="71"/>
    <w:lsdException w:name="No List" w:semiHidden="true" w:unhideWhenUsed="true"/>
    <w:lsdException w:name="Colorful List" w:uiPriority="72"/>
    <w:lsdException w:name="Light Shading" w:uiPriority="60"/>
    <w:lsdException w:name="List Table 4" w:uiPriority="49"/>
    <w:lsdException w:name="Placeholder Text" w:semiHidden="true"/>
    <w:lsdException w:name="Grid Table 7 Colorful" w:uiPriority="52"/>
    <w:lsdException w:name="Medium List 2 Accent 1" w:uiPriority="66"/>
    <w:lsdException w:name="heading 5" w:uiPriority="9" w:semiHidden="true" w:unhideWhenUsed="true" w:qFormat="true"/>
    <w:lsdException w:name="Table Colorful 1" w:semiHidden="true" w:unhideWhenUsed="true"/>
    <w:lsdException w:name="List Bullet 5" w:semiHidden="true" w:unhideWhenUsed="true"/>
    <w:lsdException w:name="List Table 5 Dark Accent 2" w:uiPriority="50"/>
    <w:lsdException w:name="List Bullet 4" w:semiHidden="true" w:unhideWhenUsed="true"/>
    <w:lsdException w:name="Grid Table 2 Accent 5" w:uiPriority="47"/>
    <w:lsdException w:name="Table Columns 1" w:semiHidden="true" w:unhideWhenUsed="true"/>
    <w:lsdException w:name="Medium Grid 1 Accent 1" w:uiPriority="67"/>
    <w:lsdException w:name="Grid Table 1 Light Accent 5" w:uiPriority="46"/>
    <w:lsdException w:name="HTML Definition" w:semiHidden="true" w:unhideWhenUsed="true"/>
    <w:lsdException w:name="Light Grid Accent 6" w:uiPriority="62"/>
    <w:lsdException w:name="FollowedHyperlink" w:semiHidden="true" w:unhideWhenUsed="true"/>
    <w:lsdException w:name="Grid Table 2 Accent 6" w:uiPriority="47"/>
    <w:lsdException w:name="Medium List 1 Accent 6" w:uiPriority="65"/>
    <w:lsdException w:name="Body Text 3" w:semiHidden="true" w:unhideWhenUsed="true"/>
    <w:lsdException w:name="Grid Table 7 Colorful Accent 1" w:uiPriority="52"/>
    <w:lsdException w:name="Grid Table Light" w:uiPriority="40"/>
    <w:lsdException w:name="footnote reference" w:semiHidden="true" w:unhideWhenUsed="true"/>
    <w:lsdException w:name="List Continue" w:semiHidden="true" w:unhideWhenUsed="true"/>
    <w:lsdException w:name="Medium List 1 Accent 5" w:uiPriority="65"/>
    <w:lsdException w:name="List Table 6 Colorful Accent 3" w:uiPriority="51"/>
    <w:lsdException w:name="Light List Accent 5" w:uiPriority="61"/>
    <w:lsdException w:name="Dark List Accent 2" w:uiPriority="70"/>
    <w:lsdException w:name="Hashtag" w:semiHidden="true" w:unhideWhenUsed="true"/>
    <w:lsdException w:name="Light Grid Accent 3" w:uiPriority="62"/>
    <w:lsdException w:name="Colorful Grid Accent 3" w:uiPriority="73"/>
    <w:lsdException w:name="HTML Acronym" w:semiHidden="true" w:unhideWhenUsed="true"/>
    <w:lsdException w:name="heading 2" w:uiPriority="9" w:semiHidden="true" w:unhideWhenUsed="true" w:qFormat="true"/>
    <w:lsdException w:name="Table Grid" w:uiPriority="39"/>
    <w:lsdException w:name="List Table 3 Accent 4" w:uiPriority="48"/>
    <w:lsdException w:name="Grid Table 7 Colorful Accent 6" w:uiPriority="52"/>
    <w:lsdException w:name="Table Grid 2" w:semiHidden="true" w:unhideWhenUsed="true"/>
    <w:lsdException w:name="List Table 3" w:uiPriority="48"/>
    <w:lsdException w:name="Medium Grid 2 Accent 3" w:uiPriority="68"/>
    <w:lsdException w:name="index 3" w:semiHidden="true" w:unhideWhenUsed="true"/>
    <w:lsdException w:name="Medium Grid 1 Accent 2" w:uiPriority="67"/>
    <w:lsdException w:name="Medium Shading 2" w:uiPriority="64"/>
    <w:lsdException w:name="Unresolved Mention" w:semiHidden="true" w:unhideWhenUsed="true"/>
    <w:lsdException w:name="Plain Table 1" w:uiPriority="41"/>
    <w:lsdException w:name="Medium Shading 2 Accent 2" w:uiPriority="64"/>
    <w:lsdException w:name="Colorful Shading Accent 3" w:uiPriority="71"/>
    <w:lsdException w:name="Normal Table" w:semiHidden="true" w:unhideWhenUsed="true"/>
    <w:lsdException w:name="Subtle Reference" w:uiPriority="31" w:qFormat="true"/>
    <w:lsdException w:name="Table 3D effects 2" w:semiHidden="true" w:unhideWhenUsed="true"/>
    <w:lsdException w:name="Grid Table 5 Dark Accent 3" w:uiPriority="50"/>
    <w:lsdException w:name="Table Colorful 3" w:semiHidden="true" w:unhideWhenUsed="true"/>
    <w:lsdException w:name="Medium Grid 3 Accent 5" w:uiPriority="69"/>
    <w:lsdException w:name="endnote text" w:semiHidden="true" w:unhideWhenUsed="true"/>
    <w:lsdException w:name="Table Simple 2" w:semiHidden="true" w:unhideWhenUsed="true"/>
    <w:lsdException w:name="List Table 2 Accent 2" w:uiPriority="47"/>
    <w:lsdException w:name="Light Shading Accent 1" w:uiPriority="60"/>
    <w:lsdException w:name="Normal" w:uiPriority="0" w:qFormat="true"/>
    <w:lsdException w:name="Colorful Grid Accent 1" w:uiPriority="73"/>
    <w:lsdException w:name="Grid Table 1 Light Accent 3" w:uiPriority="46"/>
    <w:lsdException w:name="Medium Shading 1 Accent 6" w:uiPriority="63"/>
    <w:lsdException w:name="TOC Heading" w:uiPriority="39" w:semiHidden="true" w:unhideWhenUsed="true" w:qFormat="true"/>
    <w:lsdException w:name="footnote text" w:semiHidden="true" w:unhideWhenUsed="true"/>
    <w:lsdException w:name="List Table 3 Accent 3" w:uiPriority="48"/>
    <w:lsdException w:name="Medium Shading 2 Accent 1" w:uiPriority="64"/>
    <w:lsdException w:name="Table Columns 3" w:semiHidden="true" w:unhideWhenUsed="true"/>
    <w:lsdException w:name="envelope address" w:semiHidden="true" w:unhideWhenUsed="true"/>
    <w:lsdException w:name="List Number 3" w:semiHidden="true" w:unhideWhenUsed="true"/>
    <w:lsdException w:name="Grid Table 4 Accent 1" w:uiPriority="49"/>
    <w:lsdException w:name="Grid Table 3 Accent 5" w:uiPriority="48"/>
    <w:lsdException w:name="Body Text First Indent 2" w:semiHidden="true" w:unhideWhenUsed="true"/>
    <w:lsdException w:name="List Table 2 Accent 3" w:uiPriority="47"/>
    <w:lsdException w:name="List Table 3 Accent 5" w:uiPriority="48"/>
    <w:lsdException w:name="Table List 2" w:semiHidden="true" w:unhideWhenUsed="true"/>
    <w:lsdException w:name="HTML Preformatted" w:semiHidden="true" w:unhideWhenUsed="true"/>
    <w:lsdException w:name="Grid Table 6 Colorful Accent 1" w:uiPriority="51"/>
    <w:lsdException w:name="Plain Text" w:semiHidden="true" w:unhideWhenUsed="true"/>
    <w:lsdException w:name="Table Grid 4" w:semiHidden="true" w:unhideWhenUsed="true"/>
    <w:lsdException w:name="heading 7" w:uiPriority="9" w:semiHidden="true" w:unhideWhenUsed="true" w:qFormat="true"/>
    <w:lsdException w:name="List Continue 3" w:semiHidden="true" w:unhideWhenUsed="true"/>
    <w:lsdException w:name="Medium Grid 3 Accent 3" w:uiPriority="69"/>
    <w:lsdException w:name="Grid Table 4 Accent 6" w:uiPriority="49"/>
    <w:lsdException w:name="macro" w:semiHidden="true" w:unhideWhenUsed="true"/>
    <w:lsdException w:name="List Table 5 Dark" w:uiPriority="50"/>
    <w:lsdException w:name="List Number 4" w:semiHidden="true" w:unhideWhenUsed="true"/>
    <w:lsdException w:name="Table List 4" w:semiHidden="true" w:unhideWhenUsed="true"/>
    <w:lsdException w:name="Document Map" w:semiHidden="true" w:unhideWhenUsed="true"/>
    <w:lsdException w:name="endnote reference" w:semiHidden="true" w:unhideWhenUsed="true"/>
    <w:lsdException w:name="toc 9" w:uiPriority="39" w:semiHidden="true" w:unhideWhenUsed="true"/>
    <w:lsdException w:name="Grid Table 2 Accent 4" w:uiPriority="47"/>
    <w:lsdException w:name="Subtitle" w:uiPriority="11" w:qFormat="true"/>
    <w:lsdException w:name="Medium Shading 1 Accent 3" w:uiPriority="63"/>
    <w:lsdException w:name="Light List Accent 2" w:uiPriority="61"/>
    <w:lsdException w:name="Table List 8" w:semiHidden="true" w:unhideWhenUsed="true"/>
    <w:lsdException w:name="Table Colorful 2" w:semiHidden="true" w:unhideWhenUsed="true"/>
    <w:lsdException w:name="Revision" w:semiHidden="true"/>
    <w:lsdException w:name="Colorful List Accent 2" w:uiPriority="72"/>
    <w:lsdException w:name="Colorful Grid Accent 5" w:uiPriority="73"/>
    <w:lsdException w:name="Light Shading Accent 6" w:uiPriority="60"/>
    <w:lsdException w:name="HTML Keyboard" w:semiHidden="true" w:unhideWhenUsed="true"/>
    <w:lsdException w:name="List Table 2 Accent 4" w:uiPriority="47"/>
    <w:lsdException w:name="Body Text Indent 2" w:semiHidden="true" w:unhideWhenUsed="true"/>
    <w:lsdException w:name="Grid Table 3 Accent 3" w:uiPriority="48"/>
    <w:lsdException w:name="footer" w:semiHidden="true" w:unhideWhenUsed="true"/>
    <w:lsdException w:name="HTML Typewriter" w:semiHidden="true" w:unhideWhenUsed="true"/>
    <w:lsdException w:name="Grid Table 6 Colorful Accent 5" w:uiPriority="51"/>
    <w:lsdException w:name="Plain Table 5" w:uiPriority="45"/>
    <w:lsdException w:name="Closing" w:semiHidden="true" w:unhideWhenUsed="true"/>
    <w:lsdException w:name="Table Grid 7" w:semiHidden="true" w:unhideWhenUsed="true"/>
    <w:lsdException w:name="Light Shading Accent 5" w:uiPriority="60"/>
    <w:lsdException w:name="Light List" w:uiPriority="61"/>
    <w:lsdException w:name="Medium Shading 1 Accent 1" w:uiPriority="63"/>
    <w:lsdException w:name="Table List 3" w:semiHidden="true" w:unhideWhenUsed="true"/>
    <w:lsdException w:name="Table Classic 2" w:semiHidden="true" w:unhideWhenUsed="true"/>
    <w:lsdException w:name="Colorful List Accent 3" w:uiPriority="72"/>
    <w:lsdException w:name="Grid Table 2 Accent 1" w:uiPriority="47"/>
    <w:lsdException w:name="table of authorities" w:semiHidden="true" w:unhideWhenUsed="true"/>
    <w:lsdException w:name="Medium Grid 2 Accent 5" w:uiPriority="68"/>
    <w:lsdException w:name="List Table 6 Colorful Accent 2" w:uiPriority="51"/>
    <w:lsdException w:name="Intense Quote" w:uiPriority="30" w:qFormat="true"/>
    <w:lsdException w:name="Grid Table 5 Dark Accent 2" w:uiPriority="50"/>
    <w:lsdException w:name="heading 3" w:uiPriority="9" w:semiHidden="true" w:unhideWhenUsed="true" w:qFormat="true"/>
    <w:lsdException w:name="Plain Table 3" w:uiPriority="43"/>
    <w:lsdException w:name="Table List 7" w:semiHidden="true" w:unhideWhenUsed="true"/>
    <w:lsdException w:name="Outline List 1" w:semiHidden="true" w:unhideWhenUsed="true"/>
    <w:lsdException w:name="Colorful List Accent 1" w:uiPriority="72"/>
    <w:lsdException w:name="Light List Accent 6" w:uiPriority="61"/>
    <w:lsdException w:name="Light Grid" w:uiPriority="62"/>
    <w:lsdException w:name="List Table 3 Accent 6" w:uiPriority="48"/>
    <w:lsdException w:name="Colorful List Accent 5" w:uiPriority="72"/>
    <w:lsdException w:name="Table List 6" w:semiHidden="true" w:unhideWhenUsed="true"/>
    <w:lsdException w:name="Grid Table 3 Accent 6" w:uiPriority="48"/>
    <w:lsdException w:name="Medium Shading 1 Accent 4" w:uiPriority="63"/>
    <w:lsdException w:name="index 6" w:semiHidden="true" w:unhideWhenUsed="true"/>
    <w:lsdException w:name="Grid Table 4 Accent 5" w:uiPriority="49"/>
    <w:lsdException w:name="Medium List 2 Accent 5" w:uiPriority="66"/>
    <w:lsdException w:name="annotation text" w:semiHidden="true" w:unhideWhenUsed="true"/>
    <w:lsdException w:name="Table Grid 6" w:semiHidden="true" w:unhideWhenUsed="true"/>
    <w:lsdException w:name="Colorful Grid Accent 4" w:uiPriority="73"/>
    <w:lsdException w:name="List Table 1 Light Accent 1" w:uiPriority="46"/>
    <w:lsdException w:name="Table Columns 4" w:semiHidden="true" w:unhideWhenUsed="true"/>
    <w:lsdException w:name="page number" w:semiHidden="true" w:unhideWhenUsed="true"/>
    <w:lsdException w:name="List Table 5 Dark Accent 1" w:uiPriority="50"/>
    <w:lsdException w:name="Table Grid 8" w:semiHidden="true" w:unhideWhenUsed="true"/>
    <w:lsdException w:name="index 2" w:semiHidden="true" w:unhideWhenUsed="true"/>
    <w:lsdException w:name="HTML Variable" w:semiHidden="true" w:unhideWhenUsed="true"/>
    <w:lsdException w:name="List Table 7 Colorful Accent 1" w:uiPriority="52"/>
    <w:lsdException w:name="Medium Grid 1 Accent 5" w:uiPriority="67"/>
    <w:lsdException w:name="toc 2" w:uiPriority="39" w:semiHidden="true" w:unhideWhenUsed="true"/>
    <w:lsdException w:name="List Number 5" w:semiHidden="true" w:unhideWhenUsed="true"/>
    <w:lsdException w:name="Medium List 2" w:uiPriority="66"/>
    <w:lsdException w:name="List Table 2 Accent 1" w:uiPriority="47"/>
    <w:lsdException w:name="Medium Grid 1 Accent 3" w:uiPriority="67"/>
    <w:lsdException w:name="Grid Table 4 Accent 4" w:uiPriority="49"/>
    <w:lsdException w:name="List Number 2" w:semiHidden="true" w:unhideWhenUsed="true"/>
    <w:lsdException w:name="List 4" w:semiHidden="true" w:unhideWhenUsed="true"/>
    <w:lsdException w:name="List Bullet" w:semiHidden="true" w:unhideWhenUsed="true"/>
    <w:lsdException w:name="Normal Indent" w:semiHidden="true" w:unhideWhenUsed="true"/>
    <w:lsdException w:name="caption" w:uiPriority="35" w:semiHidden="true" w:unhideWhenUsed="true" w:qFormat="true"/>
    <w:lsdException w:name="List Table 6 Colorful Accent 4" w:uiPriority="51"/>
    <w:lsdException w:name="Table Columns 2" w:semiHidden="true" w:unhideWhenUsed="true"/>
    <w:lsdException w:name="index 1" w:semiHidden="true" w:unhideWhenUsed="true"/>
    <w:lsdException w:name="Medium Shading 1 Accent 5" w:uiPriority="63"/>
    <w:lsdException w:name="List Table 4 Accent 4" w:uiPriority="49"/>
    <w:lsdException w:name="List 2" w:semiHidden="true" w:unhideWhenUsed="true"/>
    <w:lsdException w:name="List Table 1 Light Accent 3" w:uiPriority="46"/>
    <w:lsdException w:name="Light Shading Accent 2" w:uiPriority="60"/>
    <w:lsdException w:name="Body Text Indent" w:semiHidden="true" w:unhideWhenUsed="true"/>
    <w:lsdException w:name="toc 4" w:uiPriority="39" w:semiHidden="true" w:unhideWhenUsed="true"/>
    <w:lsdException w:name="List Table 5 Dark Accent 5" w:uiPriority="50"/>
    <w:lsdException w:name="Table Grid 3" w:semiHidden="true" w:unhideWhenUsed="true"/>
    <w:lsdException w:name="heading 9" w:uiPriority="9" w:semiHidden="true" w:unhideWhenUsed="true" w:qFormat="true"/>
    <w:lsdException w:name="Intense Reference" w:uiPriority="32" w:qFormat="true"/>
    <w:lsdException w:name="Hyperlink" w:semiHidden="true" w:unhideWhenUsed="true"/>
    <w:lsdException w:name="List Table 7 Colorful Accent 3" w:uiPriority="52"/>
    <w:lsdException w:name="Grid Table 1 Light Accent 6" w:uiPriority="46"/>
    <w:lsdException w:name="Default Paragraph Font" w:uiPriority="1" w:semiHidden="true" w:unhideWhenUsed="true"/>
    <w:lsdException w:name="Grid Table 1 Light" w:uiPriority="46"/>
    <w:lsdException w:name="Table Web 1" w:semiHidden="true" w:unhideWhenUsed="true"/>
    <w:lsdException w:name="annotation subject" w:semiHidden="true" w:unhideWhenUsed="true"/>
    <w:lsdException w:name="List 5" w:semiHidden="true" w:unhideWhenUsed="true"/>
    <w:lsdException w:name="Outline List 2" w:semiHidden="true" w:unhideWhenUsed="true"/>
    <w:lsdException w:name="Colorful Grid Accent 2" w:uiPriority="73"/>
    <w:lsdException w:name="List Table 3 Accent 2" w:uiPriority="48"/>
    <w:lsdException w:name="HTML Bottom of Form" w:semiHidden="true" w:unhideWhenUsed="true"/>
    <w:lsdException w:name="Medium Grid 1" w:uiPriority="67"/>
    <w:lsdException w:name="index 7" w:semiHidden="true" w:unhideWhenUsed="true"/>
    <w:lsdException w:name="Table Subtle 2" w:semiHidden="true" w:unhideWhenUsed="true"/>
    <w:lsdException w:name="Grid Table 6 Colorful Accent 2" w:uiPriority="51"/>
    <w:lsdException w:name="List Table 6 Colorful Accent 6" w:uiPriority="51"/>
    <w:lsdException w:name="Outline List 3" w:semiHidden="true" w:unhideWhenUsed="true"/>
    <w:lsdException w:name="Title" w:uiPriority="10" w:qFormat="true"/>
    <w:lsdException w:name="Grid Table 4 Accent 2" w:uiPriority="49"/>
    <w:lsdException w:name="Light Grid Accent 1" w:uiPriority="62"/>
    <w:lsdException w:name="Colorful Grid" w:uiPriority="73"/>
    <w:lsdException w:name="Signature" w:semiHidden="true" w:unhideWhenUsed="true"/>
    <w:lsdException w:name="Grid Table 6 Colorful" w:uiPriority="51"/>
    <w:lsdException w:name="List Table 2" w:uiPriority="47"/>
    <w:lsdException w:name="heading 4" w:uiPriority="9" w:semiHidden="true" w:unhideWhenUsed="true" w:qFormat="true"/>
    <w:lsdException w:name="Grid Table 1 Light Accent 4" w:uiPriority="46"/>
    <w:lsdException w:name="Grid Table 4 Accent 3" w:uiPriority="49"/>
    <w:lsdException w:name="Light List Accent 1" w:uiPriority="61"/>
    <w:lsdException w:name="Grid Table 7 Colorful Accent 3" w:uiPriority="52"/>
    <w:lsdException w:name="Medium List 2 Accent 4" w:uiPriority="66"/>
    <w:lsdException w:name="toc 6" w:uiPriority="39" w:semiHidden="true" w:unhideWhenUsed="true"/>
    <w:lsdException w:name="Medium Grid 3" w:uiPriority="69"/>
    <w:lsdException w:name="Medium Shading 1" w:uiPriority="63"/>
    <w:lsdException w:name="Grid Table 4" w:uiPriority="49"/>
    <w:lsdException w:name="Grid Table 3 Accent 4" w:uiPriority="48"/>
    <w:lsdException w:name="Date" w:semiHidden="true" w:unhideWhenUsed="true"/>
    <w:lsdException w:name="index 8" w:semiHidden="true" w:unhideWhenUsed="true"/>
    <w:lsdException w:name="Table Classic 3" w:semiHidden="true" w:unhideWhenUsed="true"/>
    <w:lsdException w:name="Medium Grid 3 Accent 1" w:uiPriority="69"/>
    <w:lsdException w:name="List Table 1 Light Accent 2" w:uiPriority="46"/>
    <w:lsdException w:name="List Table 5 Dark Accent 3" w:uiPriority="50"/>
    <w:lsdException w:name="HTML Cite" w:semiHidden="true" w:unhideWhenUsed="true"/>
    <w:lsdException w:name="Light Shading Accent 4" w:uiPriority="60"/>
    <w:lsdException w:name="Smart Link" w:semiHidden="true" w:unhideWhenUsed="true"/>
    <w:lsdException w:name="List Table 1 Light Accent 5" w:uiPriority="46"/>
    <w:lsdException w:name="Medium List 2 Accent 3" w:uiPriority="66"/>
    <w:lsdException w:name="Message Header" w:semiHidden="true" w:unhideWhenUsed="true"/>
    <w:lsdException w:name="Dark List Accent 6" w:uiPriority="70"/>
    <w:lsdException w:name="Table Web 3" w:semiHidden="true" w:unhideWhenUsed="true"/>
    <w:lsdException w:name="Grid Table 3" w:uiPriority="48"/>
    <w:lsdException w:name="Medium Shading 1 Accent 2" w:uiPriority="63"/>
    <w:lsdException w:name="toc 5" w:uiPriority="39" w:semiHidden="true" w:unhideWhenUsed="true"/>
    <w:lsdException w:name="Grid Table 7 Colorful Accent 2" w:uiPriority="52"/>
    <w:lsdException w:name="Table Columns 5" w:semiHidden="true" w:unhideWhenUsed="true"/>
    <w:lsdException w:name="toc 1" w:uiPriority="39" w:semiHidden="true" w:unhideWhenUsed="true"/>
    <w:lsdException w:name="Medium Grid 3 Accent 6" w:uiPriority="69"/>
    <w:lsdException w:name="Medium Grid 3 Accent 2" w:uiPriority="69"/>
    <w:lsdException w:name="Grid Table 2" w:uiPriority="47"/>
    <w:lsdException w:name="Body Text 2" w:semiHidden="true" w:unhideWhenUsed="true"/>
    <w:lsdException w:name="Book Title" w:uiPriority="33" w:qFormat="true"/>
    <w:lsdException w:name="Colorful Grid Accent 6" w:uiPriority="73"/>
    <w:lsdException w:name="List Table 5 Dark Accent 4" w:uiPriority="50"/>
    <w:lsdException w:name="Mention" w:semiHidden="true" w:unhideWhenUsed="true"/>
    <w:lsdException w:name="Subtle Emphasis" w:uiPriority="19" w:qFormat="true"/>
    <w:lsdException w:name="heading 8" w:uiPriority="9" w:semiHidden="true" w:unhideWhenUsed="true" w:qFormat="true"/>
    <w:lsdException w:name="List Table 7 Colorful Accent 4" w:uiPriority="52"/>
    <w:lsdException w:name="Light Grid Accent 5" w:uiPriority="62"/>
    <w:lsdException w:name="index 5" w:semiHidden="true" w:unhideWhenUsed="true"/>
    <w:lsdException w:name="HTML Sample" w:semiHidden="true" w:unhideWhenUsed="true"/>
    <w:lsdException w:name="Medium Grid 1 Accent 4" w:uiPriority="67"/>
    <w:lsdException w:name="Medium List 2 Accent 6" w:uiPriority="66"/>
    <w:lsdException w:name="List Table 4 Accent 5" w:uiPriority="49"/>
    <w:lsdException w:name="Medium Shading 2 Accent 6" w:uiPriority="64"/>
    <w:lsdException w:name="Table Contemporary" w:semiHidden="true" w:unhideWhenUsed="true"/>
    <w:lsdException w:name="Light Shading Accent 3" w:uiPriority="60"/>
    <w:lsdException w:name="Quote" w:uiPriority="29" w:qFormat="true"/>
    <w:lsdException w:name="Plain Table 2" w:uiPriority="42"/>
    <w:lsdException w:name="Balloon Text" w:semiHidden="true" w:unhideWhenUsed="true"/>
    <w:lsdException w:name="Medium Grid 2 Accent 6" w:uiPriority="68"/>
    <w:lsdException w:name="Grid Table 6 Colorful Accent 6" w:uiPriority="51"/>
    <w:lsdException w:name="Grid Table 5 Dark Accent 5" w:uiPriority="50"/>
    <w:lsdException w:name="Table Grid 1" w:semiHidden="true" w:unhideWhenUsed="true"/>
    <w:lsdException w:name="toc 3" w:uiPriority="39" w:semiHidden="true" w:unhideWhenUsed="true"/>
    <w:lsdException w:name="toc 7" w:uiPriority="39" w:semiHidden="true" w:unhideWhenUsed="true"/>
    <w:lsdException w:name="Medium Shading 2 Accent 3" w:uiPriority="64"/>
    <w:lsdException w:name="List Table 6 Colorful Accent 5" w:uiPriority="51"/>
    <w:lsdException w:name="Colorful Shading Accent 1" w:uiPriority="71"/>
    <w:lsdException w:name="Dark List Accent 5" w:uiPriority="70"/>
    <w:lsdException w:name="List Table 6 Colorful Accent 1" w:uiPriority="51"/>
    <w:lsdException w:name="Grid Table 6 Colorful Accent 4" w:uiPriority="51"/>
    <w:lsdException w:name="List Table 7 Colorful" w:uiPriority="52"/>
    <w:lsdException w:name="Block Text" w:semiHidden="true" w:unhideWhenUsed="true"/>
    <w:lsdException w:name="List Bullet 3" w:semiHidden="true" w:unhideWhenUsed="true"/>
    <w:lsdException w:name="Table Simple 3" w:semiHidden="true" w:unhideWhenUsed="true"/>
    <w:lsdException w:name="toa heading" w:semiHidden="true" w:unhideWhenUsed="true"/>
    <w:lsdException w:name="HTML Address" w:semiHidden="true" w:unhideWhenUsed="true"/>
    <w:lsdException w:name="Medium Grid 2 Accent 2" w:uiPriority="68"/>
    <w:lsdException w:name="index 4" w:semiHidden="true" w:unhideWhenUsed="true"/>
    <w:lsdException w:name="Colorful List Accent 6" w:uiPriority="72"/>
    <w:lsdException w:name="List Table 7 Colorful Accent 6" w:uiPriority="52"/>
    <w:lsdException w:name="Table Classic 1" w:semiHidden="true" w:unhideWhenUsed="true"/>
    <w:lsdException w:name="Body Text" w:semiHidden="true" w:unhideWhenUsed="true"/>
    <w:lsdException w:name="Grid Table 5 Dark Accent 1" w:uiPriority="50"/>
    <w:lsdException w:name="Intense Emphasis" w:uiPriority="21" w:qFormat="true"/>
    <w:lsdException w:name="annotation reference" w:semiHidden="true" w:unhideWhenUsed="true"/>
    <w:lsdException w:name="Table Web 2" w:semiHidden="true" w:unhideWhenUsed="true"/>
    <w:lsdException w:name="Plain Table 4" w:uiPriority="44"/>
    <w:lsdException w:name="Table 3D effects 1" w:semiHidden="true" w:unhideWhenUsed="true"/>
    <w:lsdException w:name="HTML Top of Form" w:semiHidden="true" w:unhideWhenUsed="true"/>
    <w:lsdException w:name="E-mail Signature" w:semiHidden="true" w:unhideWhenUsed="true"/>
    <w:lsdException w:name="Colorful Shading Accent 6" w:uiPriority="71"/>
    <w:lsdException w:name="Light List Accent 3" w:uiPriority="61"/>
    <w:lsdException w:name="Emphasis" w:uiPriority="20" w:qFormat="true"/>
    <w:lsdException w:name="Table 3D effects 3" w:semiHidden="true" w:unhideWhenUsed="true"/>
    <w:lsdException w:name="Grid Table 7 Colorful Accent 4" w:uiPriority="52"/>
    <w:lsdException w:name="Table List 1" w:semiHidden="true" w:unhideWhenUsed="true"/>
    <w:lsdException w:name="List Table 2 Accent 6" w:uiPriority="47"/>
    <w:lsdException w:name="Note Heading" w:semiHidden="true" w:unhideWhenUsed="true"/>
    <w:lsdException w:name="Table Grid 5" w:semiHidden="true" w:unhideWhenUsed="true"/>
    <w:lsdException w:name="List Table 1 Light Accent 4" w:uiPriority="46"/>
    <w:lsdException w:name="List Table 7 Colorful Accent 2" w:uiPriority="52"/>
    <w:lsdException w:name="Grid Table 5 Dark" w:uiPriority="50"/>
    <w:lsdException w:name="index heading" w:semiHidden="true" w:unhideWhenUsed="true"/>
    <w:lsdException w:name="Grid Table 6 Colorful Accent 3" w:uiPriority="51"/>
    <w:lsdException w:name="Normal (Web)" w:semiHidden="true" w:unhideWhenUsed="true"/>
    <w:lsdException w:name="List Table 5 Dark Accent 6" w:uiPriority="50"/>
    <w:lsdException w:name="Grid Table 5 Dark Accent 4" w:uiPriority="50"/>
    <w:lsdException w:name="Medium List 1 Accent 3" w:uiPriority="65"/>
    <w:lsdException w:name="List Table 2 Accent 5" w:uiPriority="47"/>
    <w:lsdException w:name="Medium Grid 3 Accent 4" w:uiPriority="69"/>
    <w:lsdException w:name="Colorful Shading Accent 5" w:uiPriority="71"/>
    <w:lsdException w:name="Medium Grid 2 Accent 1" w:uiPriority="68"/>
    <w:lsdException w:name="List Table 4 Accent 2" w:uiPriority="49"/>
    <w:lsdException w:name="No Spacing" w:uiPriority="1" w:qFormat="true"/>
    <w:lsdException w:name="envelope return" w:semiHidden="true" w:unhideWhenUsed="true"/>
    <w:lsdException w:name="Body Text First Indent" w:semiHidden="true" w:unhideWhenUsed="true"/>
    <w:lsdException w:name="Smart Hyperlink" w:semiHidden="true" w:unhideWhenUsed="true"/>
    <w:lsdException w:name="List Table 4 Accent 6" w:uiPriority="49"/>
    <w:lsdException w:name="HTML Code" w:semiHidden="true" w:unhideWhenUsed="true"/>
    <w:lsdException w:name="Grid Table 5 Dark Accent 6" w:uiPriority="50"/>
    <w:lsdException w:name="List Table 7 Colorful Accent 5" w:uiPriority="52"/>
    <w:lsdException w:name="Medium Shading 2 Accent 5" w:uiPriority="64"/>
    <w:lsdException w:name="Strong" w:uiPriority="22" w:qFormat="true"/>
    <w:lsdException w:name="Medium List 1 Accent 2" w:uiPriority="65"/>
    <w:lsdException w:name="Grid Table 2 Accent 2" w:uiPriority="47"/>
    <w:lsdException w:name="Salutation" w:semiHidden="true" w:unhideWhenUsed="true"/>
    <w:lsdException w:name="Dark List" w:uiPriority="70"/>
    <w:lsdException w:name="Colorful Shading" w:uiPriority="71"/>
    <w:lsdException w:name="List Table 6 Colorful" w:uiPriority="51"/>
    <w:lsdException w:name="List" w:semiHidden="true" w:unhideWhenUsed="true"/>
    <w:lsdException w:name="Dark List Accent 4" w:uiPriority="70"/>
    <w:lsdException w:name="Dark List Accent 3" w:uiPriority="70"/>
    <w:lsdException w:name="Table Simple 1" w:semiHidden="true" w:unhideWhenUsed="true"/>
    <w:lsdException w:name="Bibliography" w:uiPriority="37" w:semiHidden="true" w:unhideWhenUsed="true"/>
    <w:lsdException w:name="List Table 4 Accent 3" w:uiPriority="49"/>
    <w:lsdException w:name="Table Professional" w:semiHidden="true" w:unhideWhenUsed="true"/>
    <w:lsdException w:name="index 9" w:semiHidden="true" w:unhideWhenUsed="true"/>
    <w:lsdException w:name="Light Grid Accent 4" w:uiPriority="62"/>
    <w:lsdException w:name="List Continue 2" w:semiHidden="true" w:unhideWhenUsed="true"/>
    <w:lsdException w:name="Dark List Accent 1" w:uiPriority="70"/>
    <w:lsdException w:name="Table Classic 4" w:semiHidden="true" w:unhideWhenUsed="true"/>
    <w:lsdException w:name="Colorful Shading Accent 4" w:uiPriority="71"/>
    <w:lsdException w:name="Grid Table 3 Accent 1" w:uiPriority="48"/>
    <w:lsdException w:name="Colorful List Accent 4" w:uiPriority="72"/>
    <w:lsdException w:name="Table Subtle 1" w:semiHidden="true" w:unhideWhenUsed="true"/>
    <w:lsdException w:name="toc 8" w:uiPriority="39" w:semiHidden="true" w:unhideWhenUsed="true"/>
    <w:lsdException w:name="Table Theme" w:semiHidden="true" w:unhideWhenUsed="true"/>
    <w:lsdException w:name="Medium Grid 1 Accent 6" w:uiPriority="67"/>
    <w:lsdException w:name="List Table 3 Accent 1" w:uiPriority="48"/>
    <w:lsdException w:name="Grid Table 3 Accent 2" w:uiPriority="48"/>
    <w:lsdException w:name="line number" w:semiHidden="true" w:unhideWhenUsed="true"/>
    <w:lsdException w:name="Medium List 1 Accent 4" w:uiPriority="65"/>
    <w:lsdException w:name="Medium List 2 Accent 2" w:uiPriority="66"/>
    <w:lsdException w:name="Medium Grid 2 Accent 4" w:uiPriority="68"/>
  </w:latentStyles>
  <w:style w:type="numbering" w:styleId="4eedb4" w:default="true">
    <w:name w:val="No List"/>
    <w:uiPriority w:val="99"/>
    <w:semiHidden/>
    <w:unhideWhenUsed/>
  </w:style>
  <w:style w:type="character" w:styleId="c4c15d" w:default="true">
    <w:name w:val="Default Paragraph Font"/>
    <w:uiPriority w:val="1"/>
    <w:semiHidden/>
    <w:unhideWhenUsed/>
  </w:style>
  <w:style w:type="table" w:styleId="41cce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3zi1hm" w:default="true">
    <w:name w:val="Normal"/>
    <w:basedOn w:val=""/>
    <w:next w:val=""/>
    <w:pPr>
      <w:widowControl w:val="false"/>
      <w:jc w:val="left"/>
    </w:pPr>
  </w:style>
  <w:style w:type="paragraph" w:styleId="7bemy7" w:default="true">
    <w:name w:val="Normal"/>
    <w:basedOn w:val=""/>
    <w:next w:val=""/>
    <w:pPr>
      <w:widowControl w:val="false"/>
      <w:jc w:val="left"/>
    </w:pPr>
  </w:style>
  <w:style w:type="paragraph" w:styleId="b7nx8k" w:default="true">
    <w:name w:val="Normal"/>
    <w:basedOn w:val=""/>
    <w:next w:val=""/>
    <w:pPr>
      <w:widowControl w:val="false"/>
      <w:jc w:val="left"/>
    </w:pPr>
  </w:style>
  <w:style w:type="paragraph" w:styleId="5n8iz0" w:default="true">
    <w:name w:val="Normal"/>
    <w:basedOn w:val=""/>
    <w:next w:val=""/>
    <w:pPr>
      <w:widowControl w:val="false"/>
      <w:jc w:val="left"/>
    </w:pPr>
  </w:style>
  <w:style w:type="paragraph" w:styleId="0dp218" w:default="true">
    <w:name w:val="Normal"/>
    <w:basedOn w:val=""/>
    <w:next w:val=""/>
    <w:pPr>
      <w:widowControl w:val="false"/>
      <w:jc w:val="left"/>
    </w:pPr>
  </w:style>
  <w:style w:type="paragraph" w:styleId="mocxgw" w:default="true">
    <w:name w:val="Normal"/>
    <w:basedOn w:val=""/>
    <w:next w:val=""/>
    <w:pPr>
      <w:widowControl w:val="false"/>
      <w:jc w:val="left"/>
    </w:pPr>
  </w:style>
  <w:style w:type="paragraph" w:styleId="lgka24">
    <w:name w:val="heading 2"/>
    <w:basedOn w:val="4obbrh"/>
    <w:next w:val="3zi1hm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obbrh" w:default="true">
    <w:name w:val="Normal"/>
    <w:basedOn w:val=""/>
    <w:next w:val=""/>
    <w:pPr>
      <w:widowControl w:val="false"/>
      <w:jc w:val="left"/>
    </w:pPr>
  </w:style>
  <w:style w:type="paragraph" w:styleId="kvzjdh">
    <w:name w:val="heading 1"/>
    <w:basedOn w:val="5n8iz0"/>
    <w:next w:val="b7nx8k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ox3dp3">
    <w:name w:val="heading 3"/>
    <w:basedOn w:val="mocxgw"/>
    <w:next w:val="0dp218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ro2bz6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k7o0qw">
    <w:name w:val="Table Grid"/>
    <w:basedOn w:val="ro2bz6"/>
    <w:next w:val=""/>
    <w:uiPriority w:val="39"/>
    <w:tblPr>
      <w:tblBorders>
        <w:top w:val="single" w:color="999999" w:sz="6" w:space="0"/>
        <w:left w:val="single" w:color="999999" w:sz="6" w:space="0"/>
        <w:bottom w:val="single" w:color="999999" w:sz="6" w:space="0"/>
        <w:right w:val="single" w:color="999999" w:sz="6" w:space="0"/>
        <w:insideH w:val="single" w:color="999999" w:sz="6" w:space="0"/>
        <w:insideV w:val="single" w:color="999999" w:sz="6" w:space="0"/>
      </w:tblBorders>
      <w:tblCellMar>
        <w:top w:w="60" w:type="dxa"/>
        <w:left w:w="60" w:type="dxa"/>
        <w:bottom w:w="45" w:type="dxa"/>
        <w:right w:w="60" w:type="dxa"/>
      </w:tblCellMar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0" Type="http://schemas.openxmlformats.org/officeDocument/2006/relationships/image" Target="media/image6.png" /><Relationship Id="rId6" Type="http://schemas.openxmlformats.org/officeDocument/2006/relationships/image" Target="media/image2.png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2023-11-15T10:54:36Z</dcterms:created>
  <dcterms:modified xsi:type="dcterms:W3CDTF">2023-11-15T10:54:36Z</dcterms:modified>
</cp:coreProperties>
</file>