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航晟物流-货站打板管理设计文档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2.3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2.3.1 货站打板流程说明</w:t>
      </w:r>
      <w:r>
        <w:rPr>
          <w:rFonts w:ascii="等线" w:hAnsi="等线" w:eastAsia="等线" w:cs="等线"/>
          <w:sz w:val="20"/>
        </w:rPr>
        <w:tab/>
      </w:r>
      <w:r>
        <w:rPr/>
        <w:fldChar w:fldCharType="begin"/>
      </w:r>
      <w:r>
        <w:rPr/>
        <w:fldChar w:fldCharType="separate"/>
      </w:r>
      <w:r>
        <w:rPr>
          <w:rFonts w:ascii="等线" w:hAnsi="等线" w:eastAsia="等线" w:cs="等线"/>
          <w:sz w:val="20"/>
        </w:rPr>
        <w:t>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2.3.1.1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2.3.2 打板订单流程说明</w:t>
      </w:r>
      <w:r>
        <w:rPr>
          <w:rFonts w:ascii="等线" w:hAnsi="等线" w:eastAsia="等线" w:cs="等线"/>
          <w:sz w:val="20"/>
        </w:rPr>
        <w:tab/>
      </w:r>
      <w:r>
        <w:rPr/>
        <w:fldChar w:fldCharType="begin"/>
      </w:r>
      <w:r>
        <w:rPr/>
        <w:fldChar w:fldCharType="separate"/>
      </w:r>
      <w:r>
        <w:rPr>
          <w:rFonts w:ascii="等线" w:hAnsi="等线" w:eastAsia="等线" w:cs="等线"/>
          <w:sz w:val="20"/>
        </w:rPr>
        <w:t>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2.3.2.1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10</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空运系统-导出打板计划</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3.1.2 用例说明</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微信小程序上传“板纸”</w:t>
      </w:r>
      <w:r>
        <w:rPr>
          <w:rFonts w:ascii="等线" w:hAnsi="等线" w:eastAsia="等线" w:cs="等线"/>
          <w:sz w:val="22"/>
        </w:rPr>
        <w:tab/>
      </w:r>
      <w:r>
        <w:rPr/>
        <w:fldChar w:fldCharType="begin"/>
      </w:r>
      <w:r>
        <w:rPr/>
        <w:fldChar w:fldCharType="separate"/>
      </w:r>
      <w:r>
        <w:rPr>
          <w:rFonts w:ascii="等线" w:hAnsi="等线" w:eastAsia="等线" w:cs="等线"/>
          <w:sz w:val="22"/>
        </w:rPr>
        <w:t>11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3.2.2 用例说明</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创建打板订单</w:t>
      </w:r>
      <w:r>
        <w:rPr>
          <w:rFonts w:ascii="等线" w:hAnsi="等线" w:eastAsia="等线" w:cs="等线"/>
          <w:sz w:val="22"/>
        </w:rPr>
        <w:tab/>
      </w:r>
      <w:r>
        <w:rPr/>
        <w:fldChar w:fldCharType="begin"/>
      </w:r>
      <w:r>
        <w:rPr/>
        <w:fldChar w:fldCharType="separate"/>
      </w:r>
      <w:r>
        <w:rPr>
          <w:rFonts w:ascii="等线" w:hAnsi="等线" w:eastAsia="等线" w:cs="等线"/>
          <w:sz w:val="22"/>
        </w:rPr>
        <w:t>13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3.3.1 用例说明</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打板报价维护管理</w:t>
      </w:r>
      <w:r>
        <w:rPr>
          <w:rFonts w:ascii="等线" w:hAnsi="等线" w:eastAsia="等线" w:cs="等线"/>
          <w:sz w:val="22"/>
        </w:rPr>
        <w:tab/>
      </w:r>
      <w:r>
        <w:rPr/>
        <w:fldChar w:fldCharType="begin"/>
      </w:r>
      <w:r>
        <w:rPr/>
        <w:fldChar w:fldCharType="separate"/>
      </w:r>
      <w:r>
        <w:rPr>
          <w:rFonts w:ascii="等线" w:hAnsi="等线" w:eastAsia="等线" w:cs="等线"/>
          <w:sz w:val="22"/>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3.4.1</w:t>
      </w:r>
      <w:r>
        <w:rPr>
          <w:rFonts w:ascii="等线" w:hAnsi="等线" w:eastAsia="等线" w:cs="等线"/>
          <w:sz w:val="20"/>
        </w:rPr>
        <w:tab/>
      </w:r>
      <w:r>
        <w:rPr>
          <w:rFonts w:ascii="等线" w:hAnsi="等线" w:eastAsia="等线" w:cs="等线"/>
          <w:color w:val="0563C1"/>
          <w:sz w:val="20"/>
        </w:rPr>
        <w:t>原型设计</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3.4.2</w:t>
      </w:r>
      <w:r>
        <w:rPr>
          <w:rFonts w:ascii="等线" w:hAnsi="等线" w:eastAsia="等线" w:cs="等线"/>
          <w:sz w:val="20"/>
        </w:rPr>
        <w:tab/>
      </w:r>
      <w:r>
        <w:rPr>
          <w:rFonts w:ascii="等线" w:hAnsi="等线" w:eastAsia="等线" w:cs="等线"/>
          <w:color w:val="0563C1"/>
          <w:sz w:val="20"/>
        </w:rPr>
        <w:t>字段定义</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3.4.3</w:t>
      </w:r>
      <w:r>
        <w:rPr>
          <w:rFonts w:ascii="等线" w:hAnsi="等线" w:eastAsia="等线" w:cs="等线"/>
          <w:sz w:val="20"/>
        </w:rPr>
        <w:tab/>
      </w:r>
      <w:r>
        <w:rPr>
          <w:rFonts w:ascii="等线" w:hAnsi="等线" w:eastAsia="等线" w:cs="等线"/>
          <w:color w:val="0563C1"/>
          <w:sz w:val="20"/>
        </w:rPr>
        <w:t>用例说明</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打板订单管理</w:t>
      </w:r>
      <w:r>
        <w:rPr>
          <w:rFonts w:ascii="等线" w:hAnsi="等线" w:eastAsia="等线" w:cs="等线"/>
          <w:sz w:val="22"/>
        </w:rPr>
        <w:tab/>
      </w:r>
      <w:r>
        <w:rPr/>
        <w:fldChar w:fldCharType="begin"/>
      </w:r>
      <w:r>
        <w:rPr/>
        <w:fldChar w:fldCharType="separate"/>
      </w:r>
      <w:r>
        <w:rPr>
          <w:rFonts w:ascii="等线" w:hAnsi="等线" w:eastAsia="等线" w:cs="等线"/>
          <w:sz w:val="22"/>
        </w:rPr>
        <w:t>17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3.5.4</w:t>
      </w:r>
      <w:r>
        <w:rPr>
          <w:rFonts w:ascii="等线" w:hAnsi="等线" w:eastAsia="等线" w:cs="等线"/>
          <w:sz w:val="20"/>
        </w:rPr>
        <w:tab/>
      </w:r>
      <w:r>
        <w:rPr>
          <w:rFonts w:ascii="等线" w:hAnsi="等线" w:eastAsia="等线" w:cs="等线"/>
          <w:color w:val="0563C1"/>
          <w:sz w:val="20"/>
        </w:rPr>
        <w:t>原型设计</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3.5.5</w:t>
      </w:r>
      <w:r>
        <w:rPr>
          <w:rFonts w:ascii="等线" w:hAnsi="等线" w:eastAsia="等线" w:cs="等线"/>
          <w:sz w:val="20"/>
        </w:rPr>
        <w:tab/>
      </w:r>
      <w:r>
        <w:rPr>
          <w:rFonts w:ascii="等线" w:hAnsi="等线" w:eastAsia="等线" w:cs="等线"/>
          <w:color w:val="0563C1"/>
          <w:sz w:val="20"/>
        </w:rPr>
        <w:t>取值逻辑</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3.5.6</w:t>
      </w:r>
      <w:r>
        <w:rPr>
          <w:rFonts w:ascii="等线" w:hAnsi="等线" w:eastAsia="等线" w:cs="等线"/>
          <w:sz w:val="20"/>
        </w:rPr>
        <w:tab/>
      </w:r>
      <w:r>
        <w:rPr>
          <w:rFonts w:ascii="等线" w:hAnsi="等线" w:eastAsia="等线" w:cs="等线"/>
          <w:color w:val="0563C1"/>
          <w:sz w:val="20"/>
        </w:rPr>
        <w:t>用例说明</w:t>
      </w:r>
      <w:r>
        <w:rPr>
          <w:rFonts w:ascii="等线" w:hAnsi="等线" w:eastAsia="等线" w:cs="等线"/>
          <w:sz w:val="20"/>
        </w:rPr>
        <w:tab/>
      </w:r>
      <w:r>
        <w:rPr/>
        <w:fldChar w:fldCharType="begin"/>
      </w:r>
      <w:r>
        <w:rPr/>
        <w:fldChar w:fldCharType="separate"/>
      </w:r>
      <w:r>
        <w:rPr>
          <w:rFonts w:ascii="等线" w:hAnsi="等线" w:eastAsia="等线" w:cs="等线"/>
          <w:sz w:val="20"/>
        </w:rPr>
        <w:t>18</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打板订单详情</w:t>
      </w:r>
      <w:r>
        <w:rPr>
          <w:rFonts w:ascii="等线" w:hAnsi="等线" w:eastAsia="等线" w:cs="等线"/>
          <w:sz w:val="22"/>
        </w:rPr>
        <w:tab/>
      </w:r>
      <w:r>
        <w:rPr/>
        <w:fldChar w:fldCharType="begin"/>
      </w:r>
      <w:r>
        <w:rPr/>
        <w:fldChar w:fldCharType="separate"/>
      </w:r>
      <w:r>
        <w:rPr>
          <w:rFonts w:ascii="等线" w:hAnsi="等线" w:eastAsia="等线" w:cs="等线"/>
          <w:sz w:val="22"/>
        </w:rPr>
        <w:t>19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3.6.1</w:t>
      </w:r>
      <w:r>
        <w:rPr>
          <w:rFonts w:ascii="等线" w:hAnsi="等线" w:eastAsia="等线" w:cs="等线"/>
          <w:sz w:val="20"/>
        </w:rPr>
        <w:tab/>
      </w:r>
      <w:r>
        <w:rPr>
          <w:rFonts w:ascii="等线" w:hAnsi="等线" w:eastAsia="等线" w:cs="等线"/>
          <w:color w:val="0563C1"/>
          <w:sz w:val="20"/>
        </w:rPr>
        <w:t>原型设计</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3.6.2</w:t>
      </w:r>
      <w:r>
        <w:rPr>
          <w:rFonts w:ascii="等线" w:hAnsi="等线" w:eastAsia="等线" w:cs="等线"/>
          <w:sz w:val="20"/>
        </w:rPr>
        <w:tab/>
      </w:r>
      <w:r>
        <w:rPr>
          <w:rFonts w:ascii="等线" w:hAnsi="等线" w:eastAsia="等线" w:cs="等线"/>
          <w:color w:val="0563C1"/>
          <w:sz w:val="20"/>
        </w:rPr>
        <w:t>用例说明</w:t>
      </w:r>
      <w:r>
        <w:rPr>
          <w:rFonts w:ascii="等线" w:hAnsi="等线" w:eastAsia="等线" w:cs="等线"/>
          <w:sz w:val="20"/>
        </w:rPr>
        <w:tab/>
      </w:r>
      <w:r>
        <w:rPr/>
        <w:fldChar w:fldCharType="begin"/>
      </w:r>
      <w:r>
        <w:rPr/>
        <w:fldChar w:fldCharType="separate"/>
      </w:r>
      <w:r>
        <w:rPr>
          <w:rFonts w:ascii="等线" w:hAnsi="等线" w:eastAsia="等线" w:cs="等线"/>
          <w:sz w:val="20"/>
        </w:rPr>
        <w:t>20</w:t>
      </w:r>
      <w:r>
        <w:rPr/>
        <w:fldChar w:fldCharType="end"/>
      </w:r>
    </w:p>
    <w:p>
      <w:pPr>
        <w:pStyle w:val="g83fq7"/>
        <w:snapToGrid w:val="false"/>
        <w:jc w:val="both"/>
        <w:rPr>
          <w:rFonts w:ascii="宋体" w:hAnsi="宋体" w:eastAsia="宋体" w:cs="宋体"/>
          <w:sz w:val="20"/>
        </w:rPr>
      </w:pPr>
    </w:p>
    <w:p>
      <w:pPr>
        <w:pStyle w:val="4zq66n"/>
        <w:snapToGrid w:val="false"/>
        <w:spacing w:before="340" w:after="330" w:line="578" w:lineRule="auto"/>
        <w:jc w:val="center"/>
        <w:rPr>
          <w:rFonts w:ascii="等线" w:hAnsi="等线" w:eastAsia="等线" w:cs="等线"/>
          <w:sz w:val="4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4zq66n"/>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zaz3n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g83fq7"/>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定义运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g83fq7"/>
        <w:snapToGrid w:val="false"/>
        <w:spacing w:line="360" w:lineRule="auto"/>
        <w:jc w:val="both"/>
        <w:rPr>
          <w:rFonts w:ascii="宋体" w:hAnsi="宋体" w:eastAsia="宋体" w:cs="宋体"/>
          <w:sz w:val="24"/>
        </w:rPr>
      </w:pPr>
    </w:p>
    <w:p>
      <w:pPr>
        <w:pStyle w:val="zaz3n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g83fq7"/>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udiq27"/>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GJ_DDP_物流_09_航晟物流：货站打板管理.docx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流程图</w:t>
            </w: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udiq27"/>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2020/1/06</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 xml:space="preserve">更新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2020/2/04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udiq27"/>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g83fq7"/>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4zq66n"/>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zaz3n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au76j3"/>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g83fq7"/>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此文档主要描述运单管理模块的操作页面和字段展示，包含订单的创建、修改和管理。</w:t>
      </w:r>
    </w:p>
    <w:p>
      <w:pPr>
        <w:pStyle w:val="au76j3"/>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udiq27"/>
        <w:tblInd w:w="0" w:type="dxa"/>
        <w:tblLayout w:type="fixed"/>
      </w:tblPr>
      <w:tblGrid>
        <w:gridCol w:w="1260"/>
        <w:gridCol w:w="1275"/>
        <w:gridCol w:w="1275"/>
        <w:gridCol w:w="3390"/>
      </w:tblGrid>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系统</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一级菜单</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二级菜单</w:t>
            </w:r>
          </w:p>
        </w:tc>
        <w:tc>
          <w:tcPr>
            <w:tcW w:w="339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center"/>
              <w:rPr>
                <w:rFonts w:ascii="宋体" w:hAnsi="宋体" w:eastAsia="宋体" w:cs="宋体"/>
                <w:sz w:val="24"/>
              </w:rPr>
            </w:pPr>
            <w:r>
              <w:rPr>
                <w:rFonts w:ascii="宋体" w:hAnsi="宋体" w:eastAsia="宋体" w:cs="宋体"/>
                <w:sz w:val="24"/>
              </w:rPr>
              <w:t>说明</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高捷物流平台</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订单管理</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打板订单管理</w:t>
            </w:r>
          </w:p>
        </w:tc>
        <w:tc>
          <w:tcPr>
            <w:tcW w:w="3390" w:type="dxa"/>
            <w:tcBorders>
              <w:top w:val="single" w:color="000000" w:sz="6" w:space="0"/>
              <w:left w:val="single" w:color="000000" w:sz="6" w:space="0"/>
              <w:bottom w:val="single" w:color="000000" w:sz="6" w:space="0"/>
              <w:right w:val="single" w:color="000000" w:sz="6" w:space="0"/>
            </w:tcBorders>
            <w:vAlign w:val="top"/>
          </w:tcPr>
          <w:p>
            <w:pPr>
              <w:pStyle w:val="g83fq7"/>
              <w:snapToGrid w:val="false"/>
              <w:jc w:val="both"/>
              <w:rPr>
                <w:rFonts w:ascii="宋体" w:hAnsi="宋体" w:eastAsia="宋体" w:cs="宋体"/>
                <w:sz w:val="24"/>
              </w:rPr>
            </w:pPr>
            <w:r>
              <w:rPr>
                <w:rFonts w:ascii="宋体" w:hAnsi="宋体" w:eastAsia="宋体" w:cs="宋体"/>
                <w:sz w:val="24"/>
              </w:rPr>
              <w:t>给货站打板人员使用的打板订单管理</w:t>
            </w: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udiq27"/>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g83fq7"/>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g83fq7"/>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g83fq7"/>
              <w:snapToGrid w:val="false"/>
              <w:jc w:val="both"/>
              <w:rPr>
                <w:rFonts w:ascii="宋体" w:hAnsi="宋体" w:eastAsia="宋体" w:cs="宋体"/>
                <w:color w:val="262626"/>
                <w:spacing w:val="11"/>
                <w:sz w:val="24"/>
              </w:rPr>
            </w:pPr>
            <w:r>
              <w:rPr>
                <w:rFonts w:ascii="宋体" w:hAnsi="宋体" w:eastAsia="宋体" w:cs="宋体"/>
                <w:color w:val="262626"/>
                <w:spacing w:val="11"/>
                <w:sz w:val="24"/>
              </w:rPr>
              <w:t>板纸</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g83fq7"/>
              <w:snapToGrid w:val="false"/>
              <w:jc w:val="both"/>
              <w:rPr>
                <w:rFonts w:ascii="宋体" w:hAnsi="宋体" w:eastAsia="宋体" w:cs="宋体"/>
                <w:color w:val="262626"/>
                <w:spacing w:val="11"/>
                <w:sz w:val="24"/>
              </w:rPr>
            </w:pPr>
            <w:r>
              <w:rPr>
                <w:rFonts w:ascii="宋体" w:hAnsi="宋体" w:eastAsia="宋体" w:cs="宋体"/>
                <w:color w:val="262626"/>
                <w:spacing w:val="11"/>
                <w:sz w:val="24"/>
              </w:rPr>
              <w:t>打板人员完成打板后的交接回执单</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g83fq7"/>
              <w:snapToGrid w:val="false"/>
              <w:jc w:val="both"/>
              <w:rPr>
                <w:rFonts w:ascii="宋体" w:hAnsi="宋体" w:eastAsia="宋体" w:cs="宋体"/>
                <w:spacing w:val="11"/>
                <w:sz w:val="24"/>
              </w:rPr>
            </w:pPr>
          </w:p>
        </w:tc>
        <w:tc>
          <w:tcPr>
            <w:tcW w:w="6450" w:type="dxa"/>
            <w:tcBorders>
              <w:top w:val="single" w:color="D9D9D9" w:sz="6" w:space="0"/>
              <w:left w:val="single" w:color="D9D9D9" w:sz="6" w:space="0"/>
              <w:bottom w:val="single" w:color="D9D9D9" w:sz="6" w:space="0"/>
              <w:right w:val="single" w:color="D9D9D9" w:sz="6" w:space="0"/>
            </w:tcBorders>
            <w:vAlign w:val="top"/>
          </w:tcPr>
          <w:p>
            <w:pPr>
              <w:pStyle w:val="g83fq7"/>
              <w:snapToGrid w:val="false"/>
              <w:jc w:val="both"/>
              <w:rPr>
                <w:rFonts w:ascii="宋体" w:hAnsi="宋体" w:eastAsia="宋体" w:cs="宋体"/>
                <w:spacing w:val="11"/>
                <w:sz w:val="24"/>
              </w:rPr>
            </w:pP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基本业务流程</w:t>
      </w:r>
    </w:p>
    <w:p>
      <w:pPr>
        <w:pStyle w:val="au76j3"/>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2.3.1 货站打板流程说明</w:t>
      </w: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tbl>
      <w:tblPr>
        <w:tblStyle w:val="udiq27"/>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步骤</w:t>
            </w:r>
          </w:p>
        </w:tc>
        <w:tc>
          <w:tcPr>
            <w:tcW w:w="1815"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角色</w:t>
            </w:r>
          </w:p>
        </w:tc>
        <w:tc>
          <w:tcPr>
            <w:tcW w:w="4245"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1</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查看航班信息</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空运</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以航班维度，查看航班信息</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2或3</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2</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导出“打板计划”</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空运</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补充打板信息，并导出“打板计划”</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4</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3</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查看“打板计划”</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货站通过线下接收或者自己登陆到系统查看“打板计划”</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4</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4</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收到“打板计划”（线下）</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jc w:val="both"/>
              <w:rPr>
                <w:rFonts w:ascii="宋体" w:hAnsi="宋体" w:eastAsia="宋体" w:cs="宋体"/>
                <w:sz w:val="24"/>
              </w:rPr>
            </w:pPr>
            <w:r>
              <w:rPr>
                <w:rFonts w:ascii="宋体" w:hAnsi="宋体" w:eastAsia="宋体" w:cs="宋体"/>
                <w:sz w:val="24"/>
              </w:rPr>
              <w:t>货站确认已收到“打板计划”</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5</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5</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上传“板纸”</w:t>
            </w:r>
          </w:p>
          <w:p>
            <w:pPr>
              <w:pStyle w:val="g83fq7"/>
              <w:snapToGrid w:val="false"/>
              <w:jc w:val="both"/>
              <w:rPr>
                <w:rFonts w:ascii="等线" w:hAnsi="等线" w:eastAsia="等线" w:cs="等线"/>
                <w:sz w:val="24"/>
              </w:rPr>
            </w:pPr>
            <w:r>
              <w:rPr>
                <w:rFonts w:ascii="等线" w:hAnsi="等线" w:eastAsia="等线" w:cs="等线"/>
                <w:sz w:val="24"/>
              </w:rPr>
              <w:t>（小程序）</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通过微信扫一扫功能扫码单号，提交“板纸”图片</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6和10</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r>
              <w:rPr>
                <w:rFonts w:ascii="宋体" w:hAnsi="宋体" w:eastAsia="宋体" w:cs="宋体"/>
                <w:sz w:val="24"/>
              </w:rPr>
              <w:t>是</w:t>
            </w:r>
          </w:p>
        </w:tc>
      </w:tr>
      <w:tr>
        <w:trPr>
          <w:trHeight w:val="27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6</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查看“板纸”</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空运</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空运通过系统查看货站已提交上来的“板纸”</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au76j3"/>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2.3.1.1 逆向流程节点说明</w:t>
      </w:r>
    </w:p>
    <w:p>
      <w:pPr>
        <w:pStyle w:val="g83fq7"/>
        <w:snapToGrid w:val="false"/>
        <w:jc w:val="both"/>
        <w:rPr>
          <w:rFonts w:ascii="宋体" w:hAnsi="宋体" w:eastAsia="宋体" w:cs="宋体"/>
          <w:sz w:val="24"/>
        </w:rPr>
      </w:pPr>
    </w:p>
    <w:tbl>
      <w:tblPr>
        <w:tblStyle w:val="udiq27"/>
        <w:tblInd w:w="0" w:type="dxa"/>
        <w:tblLayout w:type="fixed"/>
      </w:tblPr>
      <w:tblGrid>
        <w:gridCol w:w="810"/>
        <w:gridCol w:w="1290"/>
        <w:gridCol w:w="2910"/>
        <w:gridCol w:w="360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前置条件</w:t>
            </w:r>
          </w:p>
        </w:tc>
        <w:tc>
          <w:tcPr>
            <w:tcW w:w="3600" w:type="dxa"/>
            <w:tcBorders>
              <w:top w:val="single" w:color="000000" w:sz="6" w:space="0"/>
              <w:left w:val="nil" w:color="auto" w:sz="0"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小程序上传板纸</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此航班号板纸已上传</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提示已上传板纸，并进入修改已上传板纸页面。</w:t>
            </w: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au76j3"/>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2.3.2 打板订单流程说明</w:t>
      </w: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tbl>
      <w:tblPr>
        <w:tblStyle w:val="udiq27"/>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步骤</w:t>
            </w:r>
          </w:p>
        </w:tc>
        <w:tc>
          <w:tcPr>
            <w:tcW w:w="1815"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角色</w:t>
            </w:r>
          </w:p>
        </w:tc>
        <w:tc>
          <w:tcPr>
            <w:tcW w:w="4245"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流程描述</w:t>
            </w:r>
          </w:p>
        </w:tc>
        <w:tc>
          <w:tcPr>
            <w:tcW w:w="990"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下一步骤</w:t>
            </w:r>
          </w:p>
        </w:tc>
        <w:tc>
          <w:tcPr>
            <w:tcW w:w="1245" w:type="dxa"/>
            <w:tcBorders>
              <w:top w:val="single" w:color="000000" w:sz="6" w:space="0"/>
              <w:left w:val="nil" w:color="auto" w:sz="0" w:space="0"/>
              <w:bottom w:val="single" w:color="000000" w:sz="6" w:space="0"/>
              <w:right w:val="single" w:color="000000" w:sz="6" w:space="0"/>
            </w:tcBorders>
            <w:shd w:fill="C0C0C0"/>
          </w:tcPr>
          <w:p>
            <w:pPr>
              <w:pStyle w:val="g83fq7"/>
              <w:snapToGrid w:val="false"/>
              <w:spacing w:line="360" w:lineRule="auto"/>
              <w:jc w:val="center"/>
              <w:rPr>
                <w:rFonts w:ascii="宋体" w:hAnsi="宋体" w:eastAsia="宋体" w:cs="宋体"/>
                <w:b/>
                <w:sz w:val="24"/>
              </w:rPr>
            </w:pPr>
            <w:r>
              <w:rPr>
                <w:rFonts w:ascii="宋体" w:hAnsi="宋体" w:eastAsia="宋体" w:cs="宋体"/>
                <w:b/>
                <w:sz w:val="24"/>
              </w:rPr>
              <w:t>关键控制点</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1</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生成打板服务</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空运</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以航班维度，查看航班信息</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3</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30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2</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维护打板费单价</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spacing w:line="288" w:lineRule="auto"/>
              <w:jc w:val="both"/>
              <w:rPr>
                <w:rFonts w:ascii="等线" w:hAnsi="等线" w:eastAsia="等线" w:cs="等线"/>
                <w:color w:val="000000"/>
                <w:sz w:val="24"/>
              </w:rPr>
            </w:pPr>
            <w:r>
              <w:rPr>
                <w:rFonts w:ascii="等线" w:hAnsi="等线" w:eastAsia="等线" w:cs="等线"/>
                <w:color w:val="000000"/>
                <w:sz w:val="24"/>
              </w:rPr>
              <w:t>通过报价管理功能，维护对特定客户的打板单价</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color w:val="000000"/>
                <w:sz w:val="24"/>
              </w:rPr>
            </w:pPr>
            <w:r>
              <w:rPr>
                <w:rFonts w:ascii="等线" w:hAnsi="等线" w:eastAsia="等线" w:cs="等线"/>
                <w:color w:val="000000"/>
                <w:sz w:val="24"/>
              </w:rPr>
              <w:t>3</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30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3</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生成打板订单</w:t>
            </w:r>
          </w:p>
          <w:p>
            <w:pPr>
              <w:pStyle w:val="g83fq7"/>
              <w:snapToGrid w:val="false"/>
              <w:jc w:val="both"/>
              <w:rPr>
                <w:rFonts w:ascii="等线" w:hAnsi="等线" w:eastAsia="等线" w:cs="等线"/>
                <w:sz w:val="24"/>
              </w:rPr>
            </w:pPr>
            <w:r>
              <w:rPr>
                <w:rFonts w:ascii="等线" w:hAnsi="等线" w:eastAsia="等线" w:cs="等线"/>
                <w:sz w:val="24"/>
              </w:rPr>
              <w:t>（待入站）</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spacing w:line="288" w:lineRule="auto"/>
              <w:jc w:val="both"/>
              <w:rPr>
                <w:rFonts w:ascii="等线" w:hAnsi="等线" w:eastAsia="等线" w:cs="等线"/>
                <w:color w:val="000000"/>
                <w:sz w:val="24"/>
              </w:rPr>
            </w:pPr>
            <w:r>
              <w:rPr>
                <w:rFonts w:ascii="等线" w:hAnsi="等线" w:eastAsia="等线" w:cs="等线"/>
                <w:color w:val="000000"/>
                <w:sz w:val="24"/>
              </w:rPr>
              <w:t>生成打板订单，此时订单状态=待入站</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color w:val="000000"/>
                <w:sz w:val="24"/>
              </w:rPr>
            </w:pPr>
            <w:r>
              <w:rPr>
                <w:rFonts w:ascii="等线" w:hAnsi="等线" w:eastAsia="等线" w:cs="等线"/>
                <w:color w:val="000000"/>
                <w:sz w:val="24"/>
              </w:rPr>
              <w:t>4</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r>
              <w:rPr>
                <w:rFonts w:ascii="宋体" w:hAnsi="宋体" w:eastAsia="宋体" w:cs="宋体"/>
                <w:sz w:val="24"/>
              </w:rPr>
              <w:t>是</w:t>
            </w: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4</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货站到达</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货站人员操作“货站到达”小程序，确认节点</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5和6</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5</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打板订单（已入站）</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打板订单状态更新为“已入站”</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6</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6</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上传“板纸”</w:t>
            </w:r>
          </w:p>
          <w:p>
            <w:pPr>
              <w:pStyle w:val="g83fq7"/>
              <w:snapToGrid w:val="false"/>
              <w:jc w:val="both"/>
              <w:rPr>
                <w:rFonts w:ascii="等线" w:hAnsi="等线" w:eastAsia="等线" w:cs="等线"/>
                <w:sz w:val="24"/>
              </w:rPr>
            </w:pPr>
            <w:r>
              <w:rPr>
                <w:rFonts w:ascii="等线" w:hAnsi="等线" w:eastAsia="等线" w:cs="等线"/>
                <w:sz w:val="24"/>
              </w:rPr>
              <w:t>（小程序）</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通过微信扫一扫功能扫码单号，提交“板纸”图片</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7和8</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42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7</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打板订单（已打板）</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打板订单状态更新为“已打板”</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8</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63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8</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上传“托书”</w:t>
            </w:r>
          </w:p>
          <w:p>
            <w:pPr>
              <w:pStyle w:val="g83fq7"/>
              <w:snapToGrid w:val="false"/>
              <w:jc w:val="both"/>
              <w:rPr>
                <w:rFonts w:ascii="等线" w:hAnsi="等线" w:eastAsia="等线" w:cs="等线"/>
                <w:sz w:val="24"/>
              </w:rPr>
            </w:pPr>
            <w:r>
              <w:rPr>
                <w:rFonts w:ascii="等线" w:hAnsi="等线" w:eastAsia="等线" w:cs="等线"/>
                <w:sz w:val="24"/>
              </w:rPr>
              <w:t>（小程序）</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通过微信扫一扫功能扫码单号，提交“托书”图片</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r>
              <w:rPr>
                <w:rFonts w:ascii="等线" w:hAnsi="等线" w:eastAsia="等线" w:cs="等线"/>
                <w:sz w:val="24"/>
              </w:rPr>
              <w:t>9</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30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9</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录入货站重量</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spacing w:line="288" w:lineRule="auto"/>
              <w:jc w:val="both"/>
              <w:rPr>
                <w:rFonts w:ascii="等线" w:hAnsi="等线" w:eastAsia="等线" w:cs="等线"/>
                <w:color w:val="000000"/>
                <w:sz w:val="24"/>
              </w:rPr>
            </w:pPr>
            <w:r>
              <w:rPr>
                <w:rFonts w:ascii="等线" w:hAnsi="等线" w:eastAsia="等线" w:cs="等线"/>
                <w:color w:val="000000"/>
                <w:sz w:val="24"/>
              </w:rPr>
              <w:t>取空运录入的货站重量（提单制作部分可取到）</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color w:val="000000"/>
                <w:sz w:val="24"/>
              </w:rPr>
            </w:pPr>
            <w:r>
              <w:rPr>
                <w:rFonts w:ascii="等线" w:hAnsi="等线" w:eastAsia="等线" w:cs="等线"/>
                <w:color w:val="000000"/>
                <w:sz w:val="24"/>
              </w:rPr>
              <w:t>10</w:t>
            </w: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r>
        <w:trPr>
          <w:trHeight w:val="300"/>
        </w:trPr>
        <w:tc>
          <w:tcPr>
            <w:tcW w:w="855"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宋体" w:hAnsi="宋体" w:eastAsia="宋体" w:cs="宋体"/>
                <w:sz w:val="24"/>
              </w:rPr>
            </w:pPr>
            <w:r>
              <w:rPr>
                <w:rFonts w:ascii="宋体" w:hAnsi="宋体" w:eastAsia="宋体" w:cs="宋体"/>
                <w:sz w:val="24"/>
              </w:rPr>
              <w:t>10</w:t>
            </w:r>
          </w:p>
        </w:tc>
        <w:tc>
          <w:tcPr>
            <w:tcW w:w="1815" w:type="dxa"/>
            <w:tcBorders>
              <w:top w:val="single" w:color="000000" w:sz="6" w:space="0"/>
              <w:left w:val="nil" w:color="auto" w:sz="0" w:space="0"/>
              <w:bottom w:val="single" w:color="000000" w:sz="6" w:space="0"/>
              <w:right w:val="single" w:color="000000" w:sz="6" w:space="0"/>
            </w:tcBorders>
          </w:tcPr>
          <w:p>
            <w:pPr>
              <w:pStyle w:val="g83fq7"/>
              <w:snapToGrid w:val="false"/>
              <w:jc w:val="both"/>
              <w:rPr>
                <w:rFonts w:ascii="等线" w:hAnsi="等线" w:eastAsia="等线" w:cs="等线"/>
                <w:sz w:val="24"/>
              </w:rPr>
            </w:pPr>
            <w:r>
              <w:rPr>
                <w:rFonts w:ascii="等线" w:hAnsi="等线" w:eastAsia="等线" w:cs="等线"/>
                <w:sz w:val="24"/>
              </w:rPr>
              <w:t>生成主单的“打板费”应收</w:t>
            </w:r>
          </w:p>
        </w:tc>
        <w:tc>
          <w:tcPr>
            <w:tcW w:w="84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both"/>
              <w:rPr>
                <w:rFonts w:ascii="等线" w:hAnsi="等线" w:eastAsia="等线" w:cs="等线"/>
                <w:sz w:val="24"/>
              </w:rPr>
            </w:pPr>
            <w:r>
              <w:rPr>
                <w:rFonts w:ascii="等线" w:hAnsi="等线" w:eastAsia="等线" w:cs="等线"/>
                <w:sz w:val="24"/>
              </w:rPr>
              <w:t>货站</w:t>
            </w:r>
          </w:p>
        </w:tc>
        <w:tc>
          <w:tcPr>
            <w:tcW w:w="4245" w:type="dxa"/>
            <w:tcBorders>
              <w:top w:val="nil" w:color="auto" w:sz="0" w:space="0"/>
              <w:left w:val="nil" w:color="auto" w:sz="0" w:space="0"/>
              <w:bottom w:val="single" w:color="000000" w:sz="6" w:space="0"/>
              <w:right w:val="single" w:color="000000" w:sz="6" w:space="0"/>
            </w:tcBorders>
            <w:shd w:fill="FFFFFF"/>
          </w:tcPr>
          <w:p>
            <w:pPr>
              <w:pStyle w:val="g83fq7"/>
              <w:snapToGrid w:val="false"/>
              <w:spacing w:line="288" w:lineRule="auto"/>
              <w:jc w:val="both"/>
              <w:rPr>
                <w:rFonts w:ascii="等线" w:hAnsi="等线" w:eastAsia="等线" w:cs="等线"/>
                <w:color w:val="000000"/>
                <w:sz w:val="24"/>
              </w:rPr>
            </w:pPr>
            <w:r>
              <w:rPr>
                <w:rFonts w:ascii="等线" w:hAnsi="等线" w:eastAsia="等线" w:cs="等线"/>
                <w:color w:val="000000"/>
                <w:sz w:val="24"/>
              </w:rPr>
              <w:t>根据主单的实际货站重量*单价=打板费</w:t>
            </w:r>
          </w:p>
        </w:tc>
        <w:tc>
          <w:tcPr>
            <w:tcW w:w="990" w:type="dxa"/>
            <w:tcBorders>
              <w:top w:val="nil" w:color="auto" w:sz="0" w:space="0"/>
              <w:left w:val="nil" w:color="auto" w:sz="0" w:space="0"/>
              <w:bottom w:val="single" w:color="000000" w:sz="6" w:space="0"/>
              <w:right w:val="single" w:color="000000" w:sz="6" w:space="0"/>
            </w:tcBorders>
          </w:tcPr>
          <w:p>
            <w:pPr>
              <w:pStyle w:val="g83fq7"/>
              <w:snapToGrid w:val="false"/>
              <w:jc w:val="center"/>
              <w:rPr>
                <w:rFonts w:ascii="等线" w:hAnsi="等线" w:eastAsia="等线" w:cs="等线"/>
                <w:sz w:val="24"/>
              </w:rPr>
            </w:pPr>
          </w:p>
        </w:tc>
        <w:tc>
          <w:tcPr>
            <w:tcW w:w="1245" w:type="dxa"/>
            <w:tcBorders>
              <w:top w:val="nil" w:color="auto" w:sz="0" w:space="0"/>
              <w:left w:val="nil" w:color="auto" w:sz="0" w:space="0"/>
              <w:bottom w:val="single" w:color="000000" w:sz="6" w:space="0"/>
              <w:right w:val="single" w:color="000000" w:sz="6" w:space="0"/>
            </w:tcBorders>
          </w:tcPr>
          <w:p>
            <w:pPr>
              <w:pStyle w:val="g83fq7"/>
              <w:snapToGrid w:val="false"/>
              <w:spacing w:line="360" w:lineRule="auto"/>
              <w:jc w:val="center"/>
              <w:rPr>
                <w:rFonts w:ascii="宋体" w:hAnsi="宋体" w:eastAsia="宋体" w:cs="宋体"/>
                <w:sz w:val="24"/>
              </w:rPr>
            </w:pPr>
          </w:p>
        </w:tc>
      </w:tr>
    </w:tbl>
    <w:p>
      <w:pPr>
        <w:pStyle w:val="g83fq7"/>
        <w:snapToGrid w:val="false"/>
        <w:jc w:val="both"/>
        <w:rPr>
          <w:rFonts w:ascii="宋体" w:hAnsi="宋体" w:eastAsia="宋体" w:cs="宋体"/>
          <w:sz w:val="24"/>
        </w:rPr>
      </w:pPr>
    </w:p>
    <w:p>
      <w:pPr>
        <w:pStyle w:val="au76j3"/>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2.3.2.1 逆向流程节点说明</w:t>
      </w:r>
    </w:p>
    <w:tbl>
      <w:tblPr>
        <w:tblStyle w:val="udiq27"/>
        <w:tblInd w:w="0" w:type="dxa"/>
        <w:tblLayout w:type="fixed"/>
      </w:tblPr>
      <w:tblGrid>
        <w:gridCol w:w="810"/>
        <w:gridCol w:w="1290"/>
        <w:gridCol w:w="2910"/>
        <w:gridCol w:w="360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前置条件</w:t>
            </w:r>
          </w:p>
        </w:tc>
        <w:tc>
          <w:tcPr>
            <w:tcW w:w="3600" w:type="dxa"/>
            <w:tcBorders>
              <w:top w:val="single" w:color="000000" w:sz="6" w:space="0"/>
              <w:left w:val="nil" w:color="auto" w:sz="0" w:space="0"/>
              <w:bottom w:val="single" w:color="000000" w:sz="6"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重复打板单号创建打板订单</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已存在此打板单号的打板订单</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创建失败并反馈</w:t>
            </w: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4zq66n"/>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空运系统-导出打板计划</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空运人员基于航班导出打板计划，然后线下发给货站人员。</w:t>
      </w:r>
    </w:p>
    <w:p>
      <w:pPr>
        <w:snapToGrid w:val="false"/>
        <w:spacing w:line="240" w:lineRule="atLeast"/>
        <w:ind w:left="840"/>
        <w:jc w:val="both"/>
        <w:rPr>
          <w:rFonts w:ascii="微软雅黑" w:hAnsi="微软雅黑" w:eastAsia="微软雅黑" w:cs="微软雅黑"/>
          <w:sz w:val="22"/>
        </w:rPr>
      </w:pPr>
    </w:p>
    <w:p>
      <w:pPr>
        <w:pStyle w:val="au76j3"/>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g83fq7"/>
        <w:snapToGrid w:val="false"/>
        <w:jc w:val="both"/>
        <w:rPr>
          <w:rFonts w:ascii="宋体" w:hAnsi="宋体" w:eastAsia="宋体" w:cs="宋体"/>
          <w:sz w:val="24"/>
        </w:rPr>
      </w:pPr>
      <w:r>
        <w:rPr/>
        <w:drawing>
          <wp:inline distT="0" distB="0" distL="0" distR="0">
            <wp:extent cx="5267325" cy="26765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676525"/>
                    </a:xfrm>
                    <a:prstGeom prst="rect">
                      <a:avLst/>
                    </a:prstGeom>
                  </pic:spPr>
                </pic:pic>
              </a:graphicData>
            </a:graphic>
          </wp:inline>
        </w:drawing>
      </w:r>
    </w:p>
    <w:p>
      <w:pPr>
        <w:pStyle w:val="g83fq7"/>
        <w:snapToGrid w:val="false"/>
        <w:jc w:val="both"/>
        <w:rPr>
          <w:rFonts w:ascii="宋体" w:hAnsi="宋体" w:eastAsia="宋体" w:cs="宋体"/>
          <w:sz w:val="24"/>
        </w:rPr>
      </w:pPr>
      <w:r>
        <w:rPr>
          <w:rFonts w:ascii="宋体" w:hAnsi="宋体" w:eastAsia="宋体" w:cs="宋体"/>
          <w:sz w:val="24"/>
        </w:rPr>
        <w:t xml:space="preserve"> </w:t>
      </w:r>
    </w:p>
    <w:p>
      <w:pPr>
        <w:pStyle w:val="au76j3"/>
        <w:snapToGrid w:val="false"/>
        <w:spacing w:before="260" w:after="260" w:line="415" w:lineRule="auto"/>
        <w:jc w:val="left"/>
        <w:rPr>
          <w:rFonts w:ascii="等线" w:hAnsi="等线" w:eastAsia="等线" w:cs="等线"/>
          <w:sz w:val="28"/>
        </w:rPr>
      </w:pPr>
      <w:r>
        <w:rPr>
          <w:rFonts w:ascii="等线" w:hAnsi="等线" w:eastAsia="等线" w:cs="等线"/>
          <w:sz w:val="28"/>
        </w:rPr>
        <w:t>3.1.2 用例说明</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导出打板计划和接收板纸回执</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空运人员导出打板计划和接收打板回执。</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空运-航线部</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已操作配板计划。</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打板计划导出成功，接收板纸回执成功。</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详细需求说明请参考空运PRD文档，此处作介绍说明：</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通过选中特定的航班，可以导出该航班的“打板计划”EXCEL。</w:t>
            </w: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货站人员通过微信小程序上传功能，输入特定的航班号后，可上传该航班的“板纸回执”照片。空运系统接收后，将节点信息进行更新，记录为打板的完成时间和板纸回执图片。</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小程序上传“板纸”</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通过微信小程序上传“板纸”。</w:t>
      </w:r>
    </w:p>
    <w:p>
      <w:pPr>
        <w:snapToGrid w:val="false"/>
        <w:spacing w:line="240" w:lineRule="atLeast"/>
        <w:ind w:left="840"/>
        <w:jc w:val="both"/>
        <w:rPr>
          <w:rFonts w:ascii="微软雅黑" w:hAnsi="微软雅黑" w:eastAsia="微软雅黑" w:cs="微软雅黑"/>
          <w:sz w:val="22"/>
        </w:rPr>
      </w:pPr>
    </w:p>
    <w:p>
      <w:pPr>
        <w:pStyle w:val="au76j3"/>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g83fq7"/>
        <w:snapToGrid w:val="false"/>
        <w:jc w:val="both"/>
        <w:rPr>
          <w:rFonts w:ascii="宋体" w:hAnsi="宋体" w:eastAsia="宋体" w:cs="宋体"/>
          <w:sz w:val="24"/>
        </w:rPr>
      </w:pPr>
      <w:r>
        <w:rPr/>
        <w:drawing>
          <wp:inline distT="0" distB="0" distL="0" distR="0">
            <wp:extent cx="2781300" cy="26574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2781300" cy="2657475"/>
                    </a:xfrm>
                    <a:prstGeom prst="rect">
                      <a:avLst/>
                    </a:prstGeom>
                  </pic:spPr>
                </pic:pic>
              </a:graphicData>
            </a:graphic>
          </wp:inline>
        </w:drawing>
      </w:r>
    </w:p>
    <w:p>
      <w:pPr>
        <w:pStyle w:val="g83fq7"/>
        <w:snapToGrid w:val="false"/>
        <w:jc w:val="both"/>
        <w:rPr>
          <w:rFonts w:ascii="宋体" w:hAnsi="宋体" w:eastAsia="宋体" w:cs="宋体"/>
          <w:sz w:val="24"/>
        </w:rPr>
      </w:pPr>
      <w:r>
        <w:rPr>
          <w:rFonts w:ascii="宋体" w:hAnsi="宋体" w:eastAsia="宋体" w:cs="宋体"/>
          <w:sz w:val="24"/>
        </w:rPr>
        <w:t>点击“板纸上传”后，先进行“扫一扫”，然后进入：</w:t>
      </w:r>
    </w:p>
    <w:p>
      <w:pPr>
        <w:pStyle w:val="g83fq7"/>
        <w:snapToGrid w:val="false"/>
        <w:jc w:val="both"/>
        <w:rPr>
          <w:rFonts w:ascii="宋体" w:hAnsi="宋体" w:eastAsia="宋体" w:cs="宋体"/>
          <w:sz w:val="24"/>
        </w:rPr>
      </w:pPr>
      <w:r>
        <w:rPr/>
        <w:drawing>
          <wp:inline distT="0" distB="0" distL="0" distR="0">
            <wp:extent cx="2809875" cy="33718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2809875" cy="3371850"/>
                    </a:xfrm>
                    <a:prstGeom prst="rect">
                      <a:avLst/>
                    </a:prstGeom>
                  </pic:spPr>
                </pic:pic>
              </a:graphicData>
            </a:graphic>
          </wp:inline>
        </w:drawing>
      </w:r>
    </w:p>
    <w:p>
      <w:pPr>
        <w:pStyle w:val="g83fq7"/>
        <w:snapToGrid w:val="false"/>
        <w:jc w:val="both"/>
        <w:rPr>
          <w:rFonts w:ascii="宋体" w:hAnsi="宋体" w:eastAsia="宋体" w:cs="宋体"/>
          <w:sz w:val="24"/>
        </w:rPr>
      </w:pPr>
    </w:p>
    <w:p>
      <w:pPr>
        <w:pStyle w:val="au76j3"/>
        <w:snapToGrid w:val="false"/>
        <w:spacing w:before="260" w:after="260" w:line="415" w:lineRule="auto"/>
        <w:jc w:val="left"/>
        <w:rPr>
          <w:rFonts w:ascii="等线" w:hAnsi="等线" w:eastAsia="等线" w:cs="等线"/>
          <w:sz w:val="28"/>
        </w:rPr>
      </w:pPr>
      <w:r>
        <w:rPr>
          <w:rFonts w:ascii="等线" w:hAnsi="等线" w:eastAsia="等线" w:cs="等线"/>
          <w:sz w:val="28"/>
        </w:rPr>
        <w:t>3.2.2 用例说明</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微信小程序上传板纸</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货站人员通过微信小程序上传板纸</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货站人员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该航班号已完成配板。</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可成功上传板纸。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点击“板纸上传”后，直接跳转进入“板纸上传”的详情页面。（无需扫一扫）</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用户手动录入“航班号”，然后点击“板纸上传”进行本地图片或手机拍照板纸，进行上传。</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必填信息：航班号，至少一张图片（最多上传9张，大小&lt;6M）。</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提交”，若此航班号之前未上传过板纸，且成功匹配有效的航班号，则可成功上传，系统一闪而过的提示语“板纸已完成上传”。若此航班号已上传过板纸，则系统一闪而过的提示语“上传失败，板纸已存在，您可修改板纸。”然后，跳转进入该航班号的“板纸上传修改页面”。</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板纸上传修改页面：航班号不可修改编辑。</w:t>
            </w:r>
          </w:p>
          <w:p>
            <w:pPr>
              <w:numPr>
                <w:ilvl w:val="0"/>
                <w:numId w:val="5"/>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已上传的板纸：可保留，或删除重传，但务必有一张图片。</w:t>
            </w:r>
          </w:p>
          <w:p>
            <w:pPr>
              <w:pStyle w:val="g83fq7"/>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接收空运打板订单</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接收空运消息，同步打板订单。</w:t>
      </w:r>
    </w:p>
    <w:p>
      <w:pPr>
        <w:pStyle w:val="g83fq7"/>
        <w:snapToGrid w:val="false"/>
        <w:jc w:val="both"/>
        <w:rPr>
          <w:rFonts w:ascii="宋体" w:hAnsi="宋体" w:eastAsia="宋体" w:cs="宋体"/>
          <w:sz w:val="24"/>
        </w:rPr>
      </w:pPr>
    </w:p>
    <w:p>
      <w:pPr>
        <w:pStyle w:val="au76j3"/>
        <w:snapToGrid w:val="false"/>
        <w:spacing w:before="260" w:after="260" w:line="415" w:lineRule="auto"/>
        <w:jc w:val="left"/>
        <w:rPr>
          <w:rFonts w:ascii="等线" w:hAnsi="等线" w:eastAsia="等线" w:cs="等线"/>
          <w:sz w:val="28"/>
        </w:rPr>
      </w:pPr>
      <w:r>
        <w:rPr>
          <w:rFonts w:ascii="等线" w:hAnsi="等线" w:eastAsia="等线" w:cs="等线"/>
          <w:sz w:val="28"/>
        </w:rPr>
        <w:t>3.3.1 用例说明</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接收上游信息创建打板订单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空运基于主单创建打板操作，发送打板订单信息，物流成功创建打板订单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空运系统，物流系统</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空运操作主单的打板</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打板订单校验和创建成功</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空运在填写打板操作后，传输打板信息给物流系统：</w:t>
            </w:r>
          </w:p>
          <w:p>
            <w:pPr>
              <w:numPr>
                <w:ilvl w:val="0"/>
                <w:numId w:val="7"/>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客户；</w:t>
            </w:r>
          </w:p>
          <w:p>
            <w:pPr>
              <w:numPr>
                <w:ilvl w:val="0"/>
                <w:numId w:val="7"/>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提单号；</w:t>
            </w:r>
          </w:p>
          <w:p>
            <w:pPr>
              <w:numPr>
                <w:ilvl w:val="0"/>
                <w:numId w:val="7"/>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航班号；</w:t>
            </w:r>
          </w:p>
          <w:p>
            <w:pPr>
              <w:numPr>
                <w:ilvl w:val="0"/>
                <w:numId w:val="7"/>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货站；</w:t>
            </w:r>
          </w:p>
          <w:p>
            <w:pPr>
              <w:numPr>
                <w:ilvl w:val="0"/>
                <w:numId w:val="7"/>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数量；</w:t>
            </w:r>
          </w:p>
          <w:p>
            <w:pPr>
              <w:numPr>
                <w:ilvl w:val="0"/>
                <w:numId w:val="7"/>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重量；</w:t>
            </w:r>
          </w:p>
          <w:p>
            <w:pPr>
              <w:numPr>
                <w:ilvl w:val="0"/>
                <w:numId w:val="7"/>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体积；</w:t>
            </w:r>
          </w:p>
          <w:p>
            <w:pPr>
              <w:pStyle w:val="g83fq7"/>
              <w:snapToGrid w:val="false"/>
              <w:jc w:val="both"/>
              <w:rPr>
                <w:rFonts w:ascii="宋体" w:hAnsi="宋体" w:eastAsia="宋体" w:cs="宋体"/>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页面按照打包订单的创建时间倒序排序。</w:t>
            </w: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打板订单的初始状态为：“待打板”，当接收到小程序提交的已打板信息（通过“航班号”进行关联），将打板订单状态更新为“已打板”。</w:t>
            </w:r>
          </w:p>
          <w:p>
            <w:pPr>
              <w:pStyle w:val="g83fq7"/>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打板报价维护管理</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新建打板报价，并进行维护管理。</w:t>
      </w:r>
    </w:p>
    <w:p>
      <w:pPr>
        <w:pStyle w:val="g83fq7"/>
        <w:snapToGrid w:val="false"/>
        <w:jc w:val="both"/>
        <w:rPr>
          <w:rFonts w:ascii="宋体" w:hAnsi="宋体" w:eastAsia="宋体" w:cs="宋体"/>
          <w:sz w:val="24"/>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原型设计</w:t>
      </w:r>
    </w:p>
    <w:p>
      <w:pPr>
        <w:pStyle w:val="g83fq7"/>
        <w:snapToGrid w:val="false"/>
        <w:jc w:val="both"/>
        <w:rPr>
          <w:rFonts w:ascii="宋体" w:hAnsi="宋体" w:eastAsia="宋体" w:cs="宋体"/>
          <w:sz w:val="24"/>
        </w:rPr>
      </w:pPr>
      <w:r>
        <w:rPr>
          <w:rFonts w:ascii="宋体" w:hAnsi="宋体" w:eastAsia="宋体" w:cs="宋体"/>
          <w:sz w:val="24"/>
        </w:rPr>
        <w:t xml:space="preserve"> 报价管理页面：</w:t>
      </w:r>
    </w:p>
    <w:p>
      <w:pPr>
        <w:pStyle w:val="g83fq7"/>
        <w:snapToGrid w:val="false"/>
        <w:jc w:val="both"/>
        <w:rPr>
          <w:rFonts w:ascii="宋体" w:hAnsi="宋体" w:eastAsia="宋体" w:cs="宋体"/>
          <w:sz w:val="24"/>
        </w:rPr>
      </w:pPr>
      <w:r>
        <w:rPr/>
        <w:drawing>
          <wp:inline distT="0" distB="0" distL="0" distR="0">
            <wp:extent cx="5267325" cy="19812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1981200"/>
                    </a:xfrm>
                    <a:prstGeom prst="rect">
                      <a:avLst/>
                    </a:prstGeom>
                  </pic:spPr>
                </pic:pic>
              </a:graphicData>
            </a:graphic>
          </wp:inline>
        </w:drawing>
      </w:r>
    </w:p>
    <w:p>
      <w:pPr>
        <w:pStyle w:val="g83fq7"/>
        <w:snapToGrid w:val="false"/>
        <w:jc w:val="both"/>
        <w:rPr>
          <w:rFonts w:ascii="宋体" w:hAnsi="宋体" w:eastAsia="宋体" w:cs="宋体"/>
          <w:sz w:val="24"/>
        </w:rPr>
      </w:pPr>
      <w:r>
        <w:rPr>
          <w:rFonts w:ascii="宋体" w:hAnsi="宋体" w:eastAsia="宋体" w:cs="宋体"/>
          <w:sz w:val="24"/>
        </w:rPr>
        <w:t>新建报价页面：</w:t>
      </w:r>
    </w:p>
    <w:p>
      <w:pPr>
        <w:pStyle w:val="g83fq7"/>
        <w:snapToGrid w:val="false"/>
        <w:jc w:val="both"/>
        <w:rPr>
          <w:rFonts w:ascii="宋体" w:hAnsi="宋体" w:eastAsia="宋体" w:cs="宋体"/>
          <w:sz w:val="24"/>
        </w:rPr>
      </w:pPr>
      <w:r>
        <w:rPr/>
        <w:drawing>
          <wp:inline distT="0" distB="0" distL="0" distR="0">
            <wp:extent cx="5267325" cy="348615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3486150"/>
                    </a:xfrm>
                    <a:prstGeom prst="rect">
                      <a:avLst/>
                    </a:prstGeom>
                  </pic:spPr>
                </pic:pic>
              </a:graphicData>
            </a:graphic>
          </wp:inline>
        </w:drawing>
      </w: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字段定义</w:t>
      </w:r>
    </w:p>
    <w:p>
      <w:pPr>
        <w:pStyle w:val="g83fq7"/>
        <w:snapToGrid w:val="false"/>
        <w:jc w:val="both"/>
        <w:rPr>
          <w:rFonts w:ascii="宋体" w:hAnsi="宋体" w:eastAsia="宋体" w:cs="宋体"/>
          <w:sz w:val="24"/>
        </w:rPr>
      </w:pPr>
    </w:p>
    <w:tbl>
      <w:tblPr>
        <w:tblStyle w:val="udiq27"/>
        <w:tblInd w:w="0" w:type="dxa"/>
        <w:tblLayout w:type="fixed"/>
      </w:tblPr>
      <w:tblGrid>
        <w:gridCol w:w="600"/>
        <w:gridCol w:w="960"/>
        <w:gridCol w:w="975"/>
        <w:gridCol w:w="1950"/>
        <w:gridCol w:w="1155"/>
        <w:gridCol w:w="1410"/>
      </w:tblGrid>
      <w:tr>
        <w:trPr>
          <w:trHeight w:val="270"/>
        </w:trPr>
        <w:tc>
          <w:tcPr>
            <w:tcW w:w="600" w:type="dxa"/>
            <w:tcBorders>
              <w:top w:val="single" w:color="000000" w:sz="6" w:space="0"/>
              <w:left w:val="single" w:color="000000" w:sz="6" w:space="0"/>
              <w:bottom w:val="nil" w:color="auto" w:sz="0" w:space="0"/>
              <w:right w:val="single" w:color="000000" w:sz="6" w:space="0"/>
            </w:tcBorders>
            <w:shd w:fill="D9D9D9"/>
          </w:tcPr>
          <w:p>
            <w:pPr>
              <w:pStyle w:val="g83fq7"/>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975"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195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备注</w:t>
            </w:r>
          </w:p>
        </w:tc>
        <w:tc>
          <w:tcPr>
            <w:tcW w:w="1155"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是否必填</w:t>
            </w:r>
          </w:p>
        </w:tc>
        <w:tc>
          <w:tcPr>
            <w:tcW w:w="141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center"/>
              <w:rPr>
                <w:rFonts w:ascii="等线" w:hAnsi="等线" w:eastAsia="等线" w:cs="等线"/>
                <w:b/>
                <w:color w:val="000000"/>
                <w:sz w:val="22"/>
              </w:rPr>
            </w:pPr>
            <w:r>
              <w:rPr>
                <w:rFonts w:ascii="等线" w:hAnsi="等线" w:eastAsia="等线" w:cs="等线"/>
                <w:b/>
                <w:color w:val="000000"/>
                <w:sz w:val="22"/>
              </w:rPr>
              <w:t>是否筛选项</w:t>
            </w:r>
          </w:p>
        </w:tc>
      </w:tr>
      <w:tr>
        <w:trPr>
          <w:trHeight w:val="82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w:t>
            </w:r>
          </w:p>
        </w:tc>
        <w:tc>
          <w:tcPr>
            <w:tcW w:w="960"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客户</w:t>
            </w:r>
          </w:p>
        </w:tc>
        <w:tc>
          <w:tcPr>
            <w:tcW w:w="975"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1950"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取合作方档案与航晟物流为客户关系的合作方</w:t>
            </w:r>
          </w:p>
        </w:tc>
        <w:tc>
          <w:tcPr>
            <w:tcW w:w="1155"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是</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2</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税率</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取基础数据配置</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3</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币种</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CNY</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取基础数据配置</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4</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报价科目</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打板费</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目前仅配置：打板费</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是</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5</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报价金额</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6</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单位</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kg</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目前就配置：kg</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7</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计费方式</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常规</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numPr>
                <w:ilvl w:val="0"/>
                <w:numId w:val="8"/>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常规</w:t>
            </w:r>
          </w:p>
          <w:p>
            <w:pPr>
              <w:numPr>
                <w:ilvl w:val="0"/>
                <w:numId w:val="8"/>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物流计费方式</w:t>
            </w:r>
          </w:p>
          <w:p>
            <w:pPr>
              <w:numPr>
                <w:ilvl w:val="0"/>
                <w:numId w:val="8"/>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梯度报价方式</w:t>
            </w:r>
          </w:p>
          <w:p>
            <w:pPr>
              <w:numPr>
                <w:ilvl w:val="0"/>
                <w:numId w:val="8"/>
              </w:numPr>
              <w:snapToGrid w:val="false"/>
              <w:ind w:left="360" w:leftChars="0" w:hanging="360"/>
              <w:jc w:val="both"/>
              <w:rPr>
                <w:rFonts w:ascii="等线" w:hAnsi="等线" w:eastAsia="等线" w:cs="等线"/>
                <w:color w:val="000000"/>
                <w:sz w:val="22"/>
              </w:rPr>
            </w:pPr>
            <w:r>
              <w:rPr>
                <w:rFonts w:ascii="等线" w:hAnsi="等线" w:eastAsia="等线" w:cs="等线"/>
                <w:color w:val="000000"/>
                <w:sz w:val="22"/>
              </w:rPr>
              <w:t>首加续报价方式</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sz w:val="22"/>
              </w:rPr>
            </w:pP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8</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生效日期</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选单日</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9</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截止日期</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截止日期&gt;=生效日期</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97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95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多行文本，500字符</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c>
          <w:tcPr>
            <w:tcW w:w="141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bl>
    <w:p>
      <w:pPr>
        <w:pStyle w:val="g83fq7"/>
        <w:snapToGrid w:val="false"/>
        <w:jc w:val="both"/>
        <w:rPr>
          <w:rFonts w:ascii="宋体" w:hAnsi="宋体" w:eastAsia="宋体" w:cs="宋体"/>
          <w:sz w:val="24"/>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用例说明</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打板报价管理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维护打板报价的新建和管理</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货站打板人员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系统已登录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打板报价创建成功，并可成功修改或删除。</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页面参考“航晟物流-仓库客户报价”模块的设计风格和功能。</w:t>
            </w:r>
          </w:p>
          <w:p>
            <w:pPr>
              <w:snapToGrid w:val="false"/>
              <w:ind w:left="360"/>
              <w:jc w:val="both"/>
              <w:rPr>
                <w:rFonts w:ascii="等线" w:hAnsi="等线" w:eastAsia="等线" w:cs="等线"/>
                <w:spacing w:val="2"/>
                <w:sz w:val="22"/>
              </w:rPr>
            </w:pPr>
          </w:p>
          <w:p>
            <w:pPr>
              <w:numPr>
                <w:ilvl w:val="0"/>
                <w:numId w:val="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页面排序：以报价更新时间排序展示。</w:t>
            </w:r>
          </w:p>
          <w:p>
            <w:pPr>
              <w:snapToGrid w:val="false"/>
              <w:ind w:firstLineChars="200"/>
              <w:jc w:val="both"/>
              <w:rPr>
                <w:rFonts w:ascii="等线" w:hAnsi="等线" w:eastAsia="等线" w:cs="等线"/>
                <w:spacing w:val="2"/>
                <w:sz w:val="22"/>
              </w:rPr>
            </w:pPr>
          </w:p>
          <w:p>
            <w:pPr>
              <w:numPr>
                <w:ilvl w:val="0"/>
                <w:numId w:val="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操作项：修改或删除，删除提供二次弹窗，进行删除确认。</w:t>
            </w:r>
          </w:p>
          <w:p>
            <w:pPr>
              <w:pStyle w:val="g83fq7"/>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打板订单管理</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查看和管理打板订单明细。</w:t>
      </w:r>
    </w:p>
    <w:p>
      <w:pPr>
        <w:pStyle w:val="g83fq7"/>
        <w:snapToGrid w:val="false"/>
        <w:jc w:val="both"/>
        <w:rPr>
          <w:rFonts w:ascii="宋体" w:hAnsi="宋体" w:eastAsia="宋体" w:cs="宋体"/>
          <w:sz w:val="24"/>
        </w:rPr>
      </w:pPr>
    </w:p>
    <w:p>
      <w:pPr>
        <w:numPr>
          <w:ilvl w:val="1"/>
          <w:numId w:val="6"/>
        </w:numPr>
        <w:snapToGrid w:val="false"/>
        <w:spacing w:before="260" w:after="260" w:line="415" w:lineRule="auto"/>
        <w:ind w:left="708" w:leftChars="0" w:hanging="708"/>
        <w:jc w:val="left"/>
        <w:rPr>
          <w:rFonts w:ascii="宋体" w:hAnsi="宋体" w:eastAsia="宋体" w:cs="宋体"/>
          <w:sz w:val="28"/>
        </w:rPr>
      </w:pPr>
    </w:p>
    <w:p>
      <w:pPr>
        <w:numPr>
          <w:ilvl w:val="2"/>
          <w:numId w:val="6"/>
        </w:numPr>
        <w:snapToGrid w:val="false"/>
        <w:spacing w:before="260" w:after="260" w:line="415" w:lineRule="auto"/>
        <w:ind w:left="720" w:leftChars="0" w:hanging="720"/>
        <w:jc w:val="left"/>
        <w:rPr>
          <w:rFonts w:ascii="宋体" w:hAnsi="宋体" w:eastAsia="宋体" w:cs="宋体"/>
          <w:sz w:val="28"/>
        </w:rPr>
      </w:pPr>
    </w:p>
    <w:p>
      <w:pPr>
        <w:numPr>
          <w:ilvl w:val="2"/>
          <w:numId w:val="6"/>
        </w:numPr>
        <w:snapToGrid w:val="false"/>
        <w:spacing w:before="260" w:after="260" w:line="415" w:lineRule="auto"/>
        <w:ind w:left="720" w:leftChars="0" w:hanging="720"/>
        <w:jc w:val="left"/>
        <w:rPr>
          <w:rFonts w:ascii="宋体" w:hAnsi="宋体" w:eastAsia="宋体" w:cs="宋体"/>
          <w:sz w:val="28"/>
        </w:rPr>
      </w:pPr>
    </w:p>
    <w:p>
      <w:pPr>
        <w:numPr>
          <w:ilvl w:val="2"/>
          <w:numId w:val="6"/>
        </w:numPr>
        <w:snapToGrid w:val="false"/>
        <w:spacing w:before="260" w:after="260" w:line="415" w:lineRule="auto"/>
        <w:ind w:left="720" w:leftChars="0" w:hanging="720"/>
        <w:jc w:val="left"/>
        <w:rPr>
          <w:rFonts w:ascii="宋体" w:hAnsi="宋体" w:eastAsia="宋体" w:cs="宋体"/>
          <w:sz w:val="28"/>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原型设计</w:t>
      </w:r>
    </w:p>
    <w:p>
      <w:pPr>
        <w:pStyle w:val="g83fq7"/>
        <w:snapToGrid w:val="false"/>
        <w:jc w:val="both"/>
        <w:rPr>
          <w:rFonts w:ascii="宋体" w:hAnsi="宋体" w:eastAsia="宋体" w:cs="宋体"/>
          <w:sz w:val="24"/>
        </w:rPr>
      </w:pPr>
      <w:r>
        <w:rPr/>
        <w:drawing>
          <wp:inline distT="0" distB="0" distL="0" distR="0">
            <wp:extent cx="5267325" cy="320040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200400"/>
                    </a:xfrm>
                    <a:prstGeom prst="rect">
                      <a:avLst/>
                    </a:prstGeom>
                  </pic:spPr>
                </pic:pic>
              </a:graphicData>
            </a:graphic>
          </wp:inline>
        </w:drawing>
      </w: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取值逻辑</w:t>
      </w:r>
    </w:p>
    <w:tbl>
      <w:tblPr>
        <w:tblStyle w:val="udiq27"/>
        <w:tblInd w:w="0" w:type="dxa"/>
        <w:tblLayout w:type="fixed"/>
      </w:tblPr>
      <w:tblGrid>
        <w:gridCol w:w="960"/>
        <w:gridCol w:w="1290"/>
        <w:gridCol w:w="1560"/>
        <w:gridCol w:w="630"/>
        <w:gridCol w:w="1335"/>
      </w:tblGrid>
      <w:tr>
        <w:trPr>
          <w:trHeight w:val="270"/>
        </w:trPr>
        <w:tc>
          <w:tcPr>
            <w:tcW w:w="960" w:type="dxa"/>
            <w:tcBorders>
              <w:top w:val="single" w:color="000000" w:sz="6" w:space="0"/>
              <w:left w:val="single" w:color="000000" w:sz="6" w:space="0"/>
              <w:bottom w:val="nil" w:color="auto" w:sz="0" w:space="0"/>
              <w:right w:val="single" w:color="000000" w:sz="6" w:space="0"/>
            </w:tcBorders>
            <w:shd w:fill="D9D9D9"/>
          </w:tcPr>
          <w:p>
            <w:pPr>
              <w:pStyle w:val="g83fq7"/>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9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156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取值逻辑</w:t>
            </w:r>
          </w:p>
        </w:tc>
        <w:tc>
          <w:tcPr>
            <w:tcW w:w="63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备注</w:t>
            </w:r>
          </w:p>
        </w:tc>
        <w:tc>
          <w:tcPr>
            <w:tcW w:w="1335"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center"/>
              <w:rPr>
                <w:rFonts w:ascii="等线" w:hAnsi="等线" w:eastAsia="等线" w:cs="等线"/>
                <w:b/>
                <w:color w:val="000000"/>
                <w:sz w:val="22"/>
              </w:rPr>
            </w:pPr>
            <w:r>
              <w:rPr>
                <w:rFonts w:ascii="等线" w:hAnsi="等线" w:eastAsia="等线" w:cs="等线"/>
                <w:b/>
                <w:color w:val="000000"/>
                <w:sz w:val="22"/>
              </w:rPr>
              <w:t>是否筛选项</w:t>
            </w:r>
          </w:p>
        </w:tc>
      </w:tr>
      <w:tr>
        <w:trPr>
          <w:trHeight w:val="270"/>
        </w:trPr>
        <w:tc>
          <w:tcPr>
            <w:tcW w:w="960" w:type="dxa"/>
            <w:tcBorders>
              <w:top w:val="single" w:color="000000" w:sz="6"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w:t>
            </w:r>
          </w:p>
        </w:tc>
        <w:tc>
          <w:tcPr>
            <w:tcW w:w="1290"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客户</w:t>
            </w:r>
          </w:p>
        </w:tc>
        <w:tc>
          <w:tcPr>
            <w:tcW w:w="1560" w:type="dxa"/>
            <w:vMerge w:val="restart"/>
            <w:tcBorders>
              <w:top w:val="single" w:color="000000" w:sz="6"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空运订单取值</w:t>
            </w:r>
          </w:p>
        </w:tc>
        <w:tc>
          <w:tcPr>
            <w:tcW w:w="630"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是</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2</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订单号</w:t>
            </w:r>
          </w:p>
        </w:tc>
        <w:tc>
          <w:tcPr>
            <w:tcW w:w="1560" w:type="dxa"/>
            <w:vMerge w:val="continue"/>
            <w:tcBorders>
              <w:top w:val="single" w:color="000000" w:sz="6" w:space="0"/>
              <w:left w:val="single" w:color="000000" w:sz="6" w:space="0"/>
              <w:bottom w:val="single" w:color="000000" w:sz="6" w:space="0"/>
              <w:right w:val="single" w:color="000000" w:sz="6" w:space="0"/>
            </w:tcBorders>
            <w:shd w:fill="FFFFFF"/>
            <w:vAlign w:val="bottom"/>
          </w:tcPr>
          <w:p>
            <w:pPr>
              <w:rPr/>
            </w:pP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是</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3</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提单号</w:t>
            </w:r>
          </w:p>
        </w:tc>
        <w:tc>
          <w:tcPr>
            <w:tcW w:w="1560" w:type="dxa"/>
            <w:vMerge w:val="continue"/>
            <w:tcBorders>
              <w:top w:val="single" w:color="000000" w:sz="6" w:space="0"/>
              <w:left w:val="single" w:color="000000" w:sz="6" w:space="0"/>
              <w:bottom w:val="single" w:color="000000" w:sz="6" w:space="0"/>
              <w:right w:val="single" w:color="000000" w:sz="6" w:space="0"/>
            </w:tcBorders>
            <w:shd w:fill="FFFFFF"/>
            <w:vAlign w:val="bottom"/>
          </w:tcPr>
          <w:p>
            <w:pPr>
              <w:rPr/>
            </w:pP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是</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4</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航班号</w:t>
            </w:r>
          </w:p>
        </w:tc>
        <w:tc>
          <w:tcPr>
            <w:tcW w:w="1560" w:type="dxa"/>
            <w:vMerge w:val="continue"/>
            <w:tcBorders>
              <w:top w:val="single" w:color="000000" w:sz="6" w:space="0"/>
              <w:left w:val="single" w:color="000000" w:sz="6" w:space="0"/>
              <w:bottom w:val="single" w:color="000000" w:sz="6" w:space="0"/>
              <w:right w:val="single" w:color="000000" w:sz="6" w:space="0"/>
            </w:tcBorders>
            <w:shd w:fill="FFFFFF"/>
            <w:vAlign w:val="bottom"/>
          </w:tcPr>
          <w:p>
            <w:pPr>
              <w:rPr/>
            </w:pP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是</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5</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货站</w:t>
            </w:r>
          </w:p>
        </w:tc>
        <w:tc>
          <w:tcPr>
            <w:tcW w:w="1560" w:type="dxa"/>
            <w:vMerge w:val="continue"/>
            <w:tcBorders>
              <w:top w:val="single" w:color="000000" w:sz="6" w:space="0"/>
              <w:left w:val="single" w:color="000000" w:sz="6" w:space="0"/>
              <w:bottom w:val="single" w:color="000000" w:sz="6" w:space="0"/>
              <w:right w:val="single" w:color="000000" w:sz="6" w:space="0"/>
            </w:tcBorders>
            <w:shd w:fill="FFFFFF"/>
            <w:vAlign w:val="bottom"/>
          </w:tcPr>
          <w:p>
            <w:pPr>
              <w:rPr/>
            </w:pP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是</w:t>
            </w:r>
          </w:p>
        </w:tc>
      </w:tr>
      <w:tr>
        <w:trPr>
          <w:trHeight w:val="54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6</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状态</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待打板；</w:t>
            </w:r>
          </w:p>
          <w:p>
            <w:pPr>
              <w:pStyle w:val="g83fq7"/>
              <w:snapToGrid w:val="false"/>
              <w:jc w:val="both"/>
              <w:rPr>
                <w:rFonts w:ascii="等线" w:hAnsi="等线" w:eastAsia="等线" w:cs="等线"/>
                <w:color w:val="000000"/>
                <w:sz w:val="22"/>
              </w:rPr>
            </w:pPr>
            <w:r>
              <w:rPr>
                <w:rFonts w:ascii="等线" w:hAnsi="等线" w:eastAsia="等线" w:cs="等线"/>
                <w:color w:val="000000"/>
                <w:sz w:val="22"/>
              </w:rPr>
              <w:t>2. 已打板；</w:t>
            </w: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7</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数量（件）</w:t>
            </w:r>
          </w:p>
        </w:tc>
        <w:tc>
          <w:tcPr>
            <w:tcW w:w="1560" w:type="dxa"/>
            <w:vMerge w:val="restart"/>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空运录入的托书的毛件体</w:t>
            </w: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8</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重量（件）</w:t>
            </w:r>
          </w:p>
        </w:tc>
        <w:tc>
          <w:tcPr>
            <w:tcW w:w="1560" w:type="dxa"/>
            <w:vMerge w:val="continue"/>
            <w:tcBorders>
              <w:top w:val="nil" w:color="auto" w:sz="0" w:space="0"/>
              <w:left w:val="single" w:color="000000" w:sz="6" w:space="0"/>
              <w:bottom w:val="single" w:color="000000" w:sz="6" w:space="0"/>
              <w:right w:val="single" w:color="000000" w:sz="6" w:space="0"/>
            </w:tcBorders>
            <w:shd w:fill="FFFFFF"/>
            <w:vAlign w:val="bottom"/>
          </w:tcPr>
          <w:p>
            <w:pPr>
              <w:rPr/>
            </w:pP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r>
        <w:trPr>
          <w:trHeight w:val="270"/>
        </w:trPr>
        <w:tc>
          <w:tcPr>
            <w:tcW w:w="960" w:type="dxa"/>
            <w:tcBorders>
              <w:top w:val="nil" w:color="auto" w:sz="0" w:space="0"/>
              <w:left w:val="single" w:color="000000" w:sz="6" w:space="0"/>
              <w:bottom w:val="single" w:color="000000" w:sz="6" w:space="0"/>
              <w:right w:val="single" w:color="000000" w:sz="6" w:space="0"/>
            </w:tcBorders>
            <w:shd w:fill="FFFFFF"/>
          </w:tcPr>
          <w:p>
            <w:pPr>
              <w:pStyle w:val="g83fq7"/>
              <w:snapToGrid w:val="false"/>
              <w:jc w:val="center"/>
              <w:rPr>
                <w:rFonts w:ascii="等线" w:hAnsi="等线" w:eastAsia="等线" w:cs="等线"/>
                <w:color w:val="000000"/>
                <w:sz w:val="22"/>
              </w:rPr>
            </w:pPr>
            <w:r>
              <w:rPr>
                <w:rFonts w:ascii="等线" w:hAnsi="等线" w:eastAsia="等线" w:cs="等线"/>
                <w:color w:val="000000"/>
                <w:sz w:val="22"/>
              </w:rPr>
              <w:t>9</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体积（m³）</w:t>
            </w:r>
          </w:p>
        </w:tc>
        <w:tc>
          <w:tcPr>
            <w:tcW w:w="1560" w:type="dxa"/>
            <w:vMerge w:val="continue"/>
            <w:tcBorders>
              <w:top w:val="nil" w:color="auto" w:sz="0" w:space="0"/>
              <w:left w:val="single" w:color="000000" w:sz="6" w:space="0"/>
              <w:bottom w:val="single" w:color="000000" w:sz="6" w:space="0"/>
              <w:right w:val="single" w:color="000000" w:sz="6" w:space="0"/>
            </w:tcBorders>
            <w:shd w:fill="FFFFFF"/>
            <w:vAlign w:val="bottom"/>
          </w:tcPr>
          <w:p>
            <w:pPr>
              <w:rPr/>
            </w:pPr>
          </w:p>
        </w:tc>
        <w:tc>
          <w:tcPr>
            <w:tcW w:w="63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133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　</w:t>
            </w:r>
          </w:p>
        </w:tc>
      </w:tr>
    </w:tbl>
    <w:p>
      <w:pPr>
        <w:pStyle w:val="g83fq7"/>
        <w:snapToGrid w:val="false"/>
        <w:jc w:val="both"/>
        <w:rPr>
          <w:rFonts w:ascii="宋体" w:hAnsi="宋体" w:eastAsia="宋体" w:cs="宋体"/>
          <w:sz w:val="24"/>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用例说明</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打板订单管理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查看打板订单的明细记录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货站打板人员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打板订单已创建</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打板信息展示正确。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打板订单排序：按照打板订单创建时间倒序排序。</w:t>
            </w:r>
          </w:p>
          <w:p>
            <w:pPr>
              <w:snapToGrid w:val="false"/>
              <w:ind w:left="360"/>
              <w:jc w:val="both"/>
              <w:rPr>
                <w:rFonts w:ascii="等线" w:hAnsi="等线" w:eastAsia="等线" w:cs="等线"/>
                <w:spacing w:val="2"/>
                <w:sz w:val="22"/>
              </w:rPr>
            </w:pPr>
          </w:p>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打板订单状态：</w:t>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待入站：接收到打板订单的状态，此时未完成打板；</w:t>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已入站：通过微信小程序完成“货站到达”扫一扫的关联订单；</w:t>
            </w:r>
          </w:p>
          <w:p>
            <w:pPr>
              <w:numPr>
                <w:ilvl w:val="0"/>
                <w:numId w:val="1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已打板：通过微信小程序的“航班号”关联，已打板的完成节点，进行打板订单状态更新为“已打板”；</w:t>
            </w:r>
          </w:p>
          <w:p>
            <w:pPr>
              <w:pStyle w:val="g83fq7"/>
              <w:snapToGrid w:val="false"/>
              <w:jc w:val="both"/>
              <w:rPr>
                <w:rFonts w:ascii="宋体" w:hAnsi="宋体" w:eastAsia="宋体" w:cs="宋体"/>
                <w:spacing w:val="2"/>
                <w:sz w:val="22"/>
              </w:rPr>
            </w:pPr>
          </w:p>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状态管理：也为打板业务人员提供人工手动修改打板订单状态的功能，点击操作列中的“状态”按钮，可进行维护管理。（逻辑同航晟物流-运输运单的“状态管理”功能）</w:t>
            </w:r>
          </w:p>
          <w:p>
            <w:pPr>
              <w:snapToGrid w:val="false"/>
              <w:ind w:left="360"/>
              <w:jc w:val="both"/>
              <w:rPr>
                <w:rFonts w:ascii="等线" w:hAnsi="等线" w:eastAsia="等线" w:cs="等线"/>
                <w:spacing w:val="2"/>
                <w:sz w:val="22"/>
              </w:rPr>
            </w:pPr>
            <w:r>
              <w:rPr/>
              <w:drawing>
                <wp:inline distT="0" distB="0" distL="0" distR="0">
                  <wp:extent cx="3867150" cy="229552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3867150" cy="2295525"/>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1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删除：若是内部上游创建的打板订单，则不显示“删除”按钮；若是本地创建的打板订单，则可在订单状态=待入站时，可进行删除。</w:t>
            </w:r>
          </w:p>
          <w:p>
            <w:pPr>
              <w:pStyle w:val="g83fq7"/>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3.6</w:t>
      </w:r>
      <w:r>
        <w:rPr>
          <w:rFonts w:ascii="微软雅黑" w:hAnsi="微软雅黑" w:eastAsia="微软雅黑" w:cs="微软雅黑"/>
          <w:sz w:val="32"/>
        </w:rPr>
        <w:t xml:space="preserve">  </w:t>
      </w:r>
      <w:r>
        <w:rPr>
          <w:rFonts w:ascii="微软雅黑" w:hAnsi="微软雅黑" w:eastAsia="微软雅黑" w:cs="微软雅黑"/>
          <w:sz w:val="28"/>
        </w:rPr>
        <w:t>打板订单详情</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查看打板订单详情，操作记录和应收付账单。</w:t>
      </w:r>
    </w:p>
    <w:p>
      <w:pPr>
        <w:pStyle w:val="g83fq7"/>
        <w:snapToGrid w:val="false"/>
        <w:jc w:val="both"/>
        <w:rPr>
          <w:rFonts w:ascii="宋体" w:hAnsi="宋体" w:eastAsia="宋体" w:cs="宋体"/>
          <w:sz w:val="24"/>
        </w:rPr>
      </w:pPr>
    </w:p>
    <w:p>
      <w:pPr>
        <w:numPr>
          <w:ilvl w:val="1"/>
          <w:numId w:val="6"/>
        </w:numPr>
        <w:snapToGrid w:val="false"/>
        <w:spacing w:before="260" w:after="260" w:line="415" w:lineRule="auto"/>
        <w:ind w:left="708" w:leftChars="0" w:hanging="708"/>
        <w:jc w:val="left"/>
        <w:rPr>
          <w:rFonts w:ascii="宋体" w:hAnsi="宋体" w:eastAsia="宋体" w:cs="宋体"/>
          <w:sz w:val="28"/>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原型设计</w:t>
      </w:r>
    </w:p>
    <w:p>
      <w:pPr>
        <w:pStyle w:val="g83fq7"/>
        <w:snapToGrid w:val="false"/>
        <w:jc w:val="both"/>
        <w:rPr>
          <w:rFonts w:ascii="宋体" w:hAnsi="宋体" w:eastAsia="宋体" w:cs="宋体"/>
          <w:sz w:val="24"/>
        </w:rPr>
      </w:pPr>
      <w:r>
        <w:rPr>
          <w:rFonts w:ascii="宋体" w:hAnsi="宋体" w:eastAsia="宋体" w:cs="宋体"/>
          <w:sz w:val="24"/>
        </w:rPr>
        <w:t>订单详情-操作记录</w:t>
      </w:r>
    </w:p>
    <w:p>
      <w:pPr>
        <w:pStyle w:val="g83fq7"/>
        <w:snapToGrid w:val="false"/>
        <w:jc w:val="both"/>
        <w:rPr>
          <w:rFonts w:ascii="宋体" w:hAnsi="宋体" w:eastAsia="宋体" w:cs="宋体"/>
          <w:sz w:val="24"/>
        </w:rPr>
      </w:pPr>
      <w:r>
        <w:rPr/>
        <w:drawing>
          <wp:inline distT="0" distB="0" distL="0" distR="0">
            <wp:extent cx="5267325" cy="271462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2714625"/>
                    </a:xfrm>
                    <a:prstGeom prst="rect">
                      <a:avLst/>
                    </a:prstGeom>
                  </pic:spPr>
                </pic:pic>
              </a:graphicData>
            </a:graphic>
          </wp:inline>
        </w:drawing>
      </w:r>
    </w:p>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r>
        <w:rPr>
          <w:rFonts w:ascii="宋体" w:hAnsi="宋体" w:eastAsia="宋体" w:cs="宋体"/>
          <w:sz w:val="24"/>
        </w:rPr>
        <w:t>订单详情-应收付账单</w:t>
      </w:r>
    </w:p>
    <w:p>
      <w:pPr>
        <w:pStyle w:val="g83fq7"/>
        <w:snapToGrid w:val="false"/>
        <w:jc w:val="both"/>
        <w:rPr>
          <w:rFonts w:ascii="宋体" w:hAnsi="宋体" w:eastAsia="宋体" w:cs="宋体"/>
          <w:sz w:val="24"/>
        </w:rPr>
      </w:pPr>
      <w:r>
        <w:rPr/>
        <w:drawing>
          <wp:inline distT="0" distB="0" distL="0" distR="0">
            <wp:extent cx="5267325" cy="27146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2714625"/>
                    </a:xfrm>
                    <a:prstGeom prst="rect">
                      <a:avLst/>
                    </a:prstGeom>
                  </pic:spPr>
                </pic:pic>
              </a:graphicData>
            </a:graphic>
          </wp:inline>
        </w:drawing>
      </w:r>
    </w:p>
    <w:p>
      <w:pPr>
        <w:pStyle w:val="g83fq7"/>
        <w:snapToGrid w:val="false"/>
        <w:jc w:val="both"/>
        <w:rPr>
          <w:rFonts w:ascii="宋体" w:hAnsi="宋体" w:eastAsia="宋体" w:cs="宋体"/>
          <w:sz w:val="24"/>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用例说明</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查看打板订单的订单详情</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查看操作记录和应收付账单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货站打板人员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打板订单已创建</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打板相关信息展示正确。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操作记录：</w:t>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创建打板订单：接收上游系统的打板订单创建。</w:t>
            </w:r>
          </w:p>
          <w:p>
            <w:pPr>
              <w:numPr>
                <w:ilvl w:val="0"/>
                <w:numId w:val="13"/>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打板完成：接收微信小程序发送的该航班号批次的所有打板订单的完成，然后更新到“打板完成”订单状态。</w:t>
            </w:r>
          </w:p>
          <w:p>
            <w:pPr>
              <w:snapToGrid w:val="false"/>
              <w:ind w:left="360"/>
              <w:jc w:val="both"/>
              <w:rPr>
                <w:rFonts w:ascii="等线" w:hAnsi="等线" w:eastAsia="等线" w:cs="等线"/>
                <w:spacing w:val="2"/>
                <w:sz w:val="22"/>
              </w:rPr>
            </w:pPr>
          </w:p>
          <w:p>
            <w:pPr>
              <w:numPr>
                <w:ilvl w:val="0"/>
                <w:numId w:val="1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应收付账单：当订单状态=“打板完成”时，此时生成应收付账单明细。</w:t>
            </w:r>
          </w:p>
          <w:p>
            <w:pPr>
              <w:numPr>
                <w:ilvl w:val="0"/>
                <w:numId w:val="1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打板费=根据报价配置的打板费单价（元/kg）* 该打板订单的重量（kg）；</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创建打板订单</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创建外部的打板订单。</w:t>
      </w:r>
    </w:p>
    <w:p>
      <w:pPr>
        <w:pStyle w:val="g83fq7"/>
        <w:snapToGrid w:val="false"/>
        <w:jc w:val="both"/>
        <w:rPr>
          <w:rFonts w:ascii="宋体" w:hAnsi="宋体" w:eastAsia="宋体" w:cs="宋体"/>
          <w:sz w:val="24"/>
        </w:rPr>
      </w:pPr>
    </w:p>
    <w:p>
      <w:pPr>
        <w:numPr>
          <w:ilvl w:val="1"/>
          <w:numId w:val="6"/>
        </w:numPr>
        <w:snapToGrid w:val="false"/>
        <w:spacing w:before="260" w:after="260" w:line="415" w:lineRule="auto"/>
        <w:ind w:left="708" w:leftChars="0" w:hanging="708"/>
        <w:jc w:val="left"/>
        <w:rPr>
          <w:rFonts w:ascii="宋体" w:hAnsi="宋体" w:eastAsia="宋体" w:cs="宋体"/>
          <w:sz w:val="28"/>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原型设计</w:t>
      </w:r>
    </w:p>
    <w:p>
      <w:pPr>
        <w:pStyle w:val="g83fq7"/>
        <w:snapToGrid w:val="false"/>
        <w:jc w:val="both"/>
        <w:rPr>
          <w:rFonts w:ascii="宋体" w:hAnsi="宋体" w:eastAsia="宋体" w:cs="宋体"/>
          <w:sz w:val="24"/>
        </w:rPr>
      </w:pPr>
      <w:r>
        <w:rPr/>
        <w:drawing>
          <wp:inline distT="0" distB="0" distL="0" distR="0">
            <wp:extent cx="5267325" cy="289560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67325" cy="2895600"/>
                    </a:xfrm>
                    <a:prstGeom prst="rect">
                      <a:avLst/>
                    </a:prstGeom>
                  </pic:spPr>
                </pic:pic>
              </a:graphicData>
            </a:graphic>
          </wp:inline>
        </w:drawing>
      </w:r>
    </w:p>
    <w:p>
      <w:pPr>
        <w:pStyle w:val="g83fq7"/>
        <w:snapToGrid w:val="false"/>
        <w:jc w:val="both"/>
        <w:rPr>
          <w:rFonts w:ascii="宋体" w:hAnsi="宋体" w:eastAsia="宋体" w:cs="宋体"/>
          <w:sz w:val="24"/>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字段定义</w:t>
      </w:r>
    </w:p>
    <w:tbl>
      <w:tblPr>
        <w:tblStyle w:val="udiq27"/>
        <w:tblInd w:w="0" w:type="dxa"/>
        <w:tblLayout w:type="fixed"/>
      </w:tblPr>
      <w:tblGrid>
        <w:gridCol w:w="600"/>
        <w:gridCol w:w="1470"/>
        <w:gridCol w:w="1155"/>
        <w:gridCol w:w="2115"/>
        <w:gridCol w:w="960"/>
      </w:tblGrid>
      <w:tr>
        <w:trPr>
          <w:trHeight w:val="270"/>
        </w:trPr>
        <w:tc>
          <w:tcPr>
            <w:tcW w:w="600" w:type="dxa"/>
            <w:tcBorders>
              <w:top w:val="single" w:color="000000" w:sz="6" w:space="0"/>
              <w:left w:val="single" w:color="000000" w:sz="6" w:space="0"/>
              <w:bottom w:val="nil" w:color="auto" w:sz="0" w:space="0"/>
              <w:right w:val="single" w:color="000000" w:sz="6" w:space="0"/>
            </w:tcBorders>
            <w:shd w:fill="D9D9D9"/>
          </w:tcPr>
          <w:p>
            <w:pPr>
              <w:pStyle w:val="g83fq7"/>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47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1155"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2115"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备注</w:t>
            </w:r>
          </w:p>
        </w:tc>
        <w:tc>
          <w:tcPr>
            <w:tcW w:w="960" w:type="dxa"/>
            <w:tcBorders>
              <w:top w:val="single" w:color="000000" w:sz="6" w:space="0"/>
              <w:left w:val="nil" w:color="auto" w:sz="0" w:space="0"/>
              <w:bottom w:val="nil" w:color="auto" w:sz="0" w:space="0"/>
              <w:right w:val="single" w:color="000000" w:sz="6" w:space="0"/>
            </w:tcBorders>
            <w:shd w:fill="D9D9D9"/>
            <w:vAlign w:val="bottom"/>
          </w:tcPr>
          <w:p>
            <w:pPr>
              <w:pStyle w:val="g83fq7"/>
              <w:snapToGrid w:val="false"/>
              <w:jc w:val="both"/>
              <w:rPr>
                <w:rFonts w:ascii="等线" w:hAnsi="等线" w:eastAsia="等线" w:cs="等线"/>
                <w:b/>
                <w:color w:val="000000"/>
                <w:sz w:val="22"/>
              </w:rPr>
            </w:pPr>
            <w:r>
              <w:rPr>
                <w:rFonts w:ascii="等线" w:hAnsi="等线" w:eastAsia="等线" w:cs="等线"/>
                <w:b/>
                <w:color w:val="000000"/>
                <w:sz w:val="22"/>
              </w:rPr>
              <w:t>是否必填</w:t>
            </w:r>
          </w:p>
        </w:tc>
      </w:tr>
      <w:tr>
        <w:trPr>
          <w:trHeight w:val="825"/>
        </w:trPr>
        <w:tc>
          <w:tcPr>
            <w:tcW w:w="600" w:type="dxa"/>
            <w:tcBorders>
              <w:top w:val="single" w:color="000000" w:sz="6"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w:t>
            </w:r>
          </w:p>
        </w:tc>
        <w:tc>
          <w:tcPr>
            <w:tcW w:w="1470"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客户订单号</w:t>
            </w:r>
          </w:p>
        </w:tc>
        <w:tc>
          <w:tcPr>
            <w:tcW w:w="1155"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不管是否输入客户订单号，均会生成系统的货站唯一订单编码</w:t>
            </w:r>
          </w:p>
        </w:tc>
        <w:tc>
          <w:tcPr>
            <w:tcW w:w="960" w:type="dxa"/>
            <w:tcBorders>
              <w:top w:val="single" w:color="000000" w:sz="6"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2</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航班号</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3</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客户</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4</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财务组织名称</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广州航晟物流有限公司</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目前，仅默认选择航晟物流公司</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5</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客户联系人</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2-50，文本</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6</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联系电话</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8-20，数字</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7</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业务类型</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8</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委托重量（kg)</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1-10，数字</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必填</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9</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委托数量（件）</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1-10，数字</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10</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委托体积（m3)</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1-10，数字</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11</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委托中文品名</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2~40，文本</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12</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货站</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2~80字符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g83fq7"/>
              <w:snapToGrid w:val="false"/>
              <w:jc w:val="center"/>
              <w:rPr>
                <w:rFonts w:ascii="等线" w:hAnsi="等线" w:eastAsia="等线" w:cs="等线"/>
                <w:color w:val="000000"/>
                <w:sz w:val="22"/>
              </w:rPr>
            </w:pPr>
            <w:r>
              <w:rPr>
                <w:rFonts w:ascii="等线" w:hAnsi="等线" w:eastAsia="等线" w:cs="等线"/>
                <w:color w:val="000000"/>
                <w:sz w:val="22"/>
              </w:rPr>
              <w:t>13</w:t>
            </w:r>
          </w:p>
        </w:tc>
        <w:tc>
          <w:tcPr>
            <w:tcW w:w="147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115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　</w:t>
            </w:r>
          </w:p>
        </w:tc>
        <w:tc>
          <w:tcPr>
            <w:tcW w:w="2115"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多行文本，500字符</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g83fq7"/>
              <w:snapToGrid w:val="false"/>
              <w:jc w:val="both"/>
              <w:rPr>
                <w:rFonts w:ascii="等线" w:hAnsi="等线" w:eastAsia="等线" w:cs="等线"/>
                <w:color w:val="000000"/>
                <w:sz w:val="22"/>
              </w:rPr>
            </w:pPr>
            <w:r>
              <w:rPr>
                <w:rFonts w:ascii="等线" w:hAnsi="等线" w:eastAsia="等线" w:cs="等线"/>
                <w:color w:val="000000"/>
                <w:sz w:val="22"/>
              </w:rPr>
              <w:t>选填</w:t>
            </w:r>
          </w:p>
        </w:tc>
      </w:tr>
    </w:tbl>
    <w:p>
      <w:pPr>
        <w:pStyle w:val="g83fq7"/>
        <w:snapToGrid w:val="false"/>
        <w:jc w:val="both"/>
        <w:rPr>
          <w:rFonts w:ascii="宋体" w:hAnsi="宋体" w:eastAsia="宋体" w:cs="宋体"/>
          <w:sz w:val="24"/>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用例说明</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创建打板订单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为货站提供创建打板订单的功能</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货站打板人员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已登录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可成功创建打板订单。</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此功能用于外部客户委托我司进行的打板服务，由此创建其派发给我司的打板订单；</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客户订单号不做重复性校验，无论是否输入，均本地生成唯一的本地打板订单编码。</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若提交成功，则提示语提示“订单已成功创建！”；必填信息未填，则提示“请完成必要信息的填写！”</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创建成功，在“货站打板”列表页面中可成功展示。</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g83fq7"/>
        <w:snapToGrid w:val="false"/>
        <w:jc w:val="both"/>
        <w:rPr>
          <w:rFonts w:ascii="宋体" w:hAnsi="宋体" w:eastAsia="宋体" w:cs="宋体"/>
          <w:sz w:val="24"/>
        </w:rPr>
      </w:pPr>
    </w:p>
    <w:p>
      <w:pPr>
        <w:pStyle w:val="zaz3nq"/>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3.8</w:t>
      </w:r>
      <w:r>
        <w:rPr>
          <w:rFonts w:ascii="微软雅黑" w:hAnsi="微软雅黑" w:eastAsia="微软雅黑" w:cs="微软雅黑"/>
          <w:sz w:val="32"/>
        </w:rPr>
        <w:t xml:space="preserve">  </w:t>
      </w:r>
      <w:r>
        <w:rPr>
          <w:rFonts w:ascii="微软雅黑" w:hAnsi="微软雅黑" w:eastAsia="微软雅黑" w:cs="微软雅黑"/>
          <w:sz w:val="28"/>
        </w:rPr>
        <w:t>消息通知</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提供微信消息通知。</w:t>
      </w:r>
    </w:p>
    <w:p>
      <w:pPr>
        <w:pStyle w:val="g83fq7"/>
        <w:snapToGrid w:val="false"/>
        <w:jc w:val="both"/>
        <w:rPr>
          <w:rFonts w:ascii="宋体" w:hAnsi="宋体" w:eastAsia="宋体" w:cs="宋体"/>
          <w:sz w:val="24"/>
        </w:rPr>
      </w:pPr>
    </w:p>
    <w:p>
      <w:pPr>
        <w:numPr>
          <w:ilvl w:val="1"/>
          <w:numId w:val="6"/>
        </w:numPr>
        <w:snapToGrid w:val="false"/>
        <w:spacing w:before="260" w:after="260" w:line="415" w:lineRule="auto"/>
        <w:ind w:left="708" w:leftChars="0" w:hanging="708"/>
        <w:jc w:val="left"/>
        <w:rPr>
          <w:rFonts w:ascii="宋体" w:hAnsi="宋体" w:eastAsia="宋体" w:cs="宋体"/>
          <w:sz w:val="28"/>
        </w:rPr>
      </w:pPr>
    </w:p>
    <w:p>
      <w:pPr>
        <w:pStyle w:val="au76j3"/>
        <w:numPr>
          <w:ilvl w:val="2"/>
          <w:numId w:val="6"/>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微信消息通知</w:t>
      </w:r>
    </w:p>
    <w:tbl>
      <w:tblPr>
        <w:tblStyle w:val="udiq27"/>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微信消息自动推送</w:t>
            </w:r>
          </w:p>
        </w:tc>
      </w:tr>
      <w:tr>
        <w:trPr>
          <w:trHeight w:val="61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系统自动触发发送微信消息内容到指定的企业微信账号</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87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航晟物流的货站打板人员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特定的业务场景下触发</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接收的对象精准无遗漏，消息内容正确</w:t>
            </w:r>
          </w:p>
        </w:tc>
      </w:tr>
      <w:tr>
        <w:trPr>
          <w:trHeight w:val="3870"/>
        </w:trPr>
        <w:tc>
          <w:tcPr>
            <w:tcW w:w="735" w:type="dxa"/>
            <w:tcBorders>
              <w:top w:val="single" w:color="D9D9D9" w:sz="6" w:space="0"/>
              <w:left w:val="single" w:color="D9D9D9" w:sz="6" w:space="0"/>
              <w:bottom w:val="single" w:color="D9D9D9" w:sz="6" w:space="0"/>
              <w:right w:val="single" w:color="D9D9D9" w:sz="6" w:space="0"/>
            </w:tcBorders>
            <w:shd w:fill="A6A6A6"/>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6"/>
              </w:numPr>
              <w:snapToGrid w:val="false"/>
              <w:ind w:left="360" w:leftChars="0" w:hanging="360"/>
              <w:jc w:val="left"/>
              <w:rPr>
                <w:rFonts w:ascii="宋体" w:hAnsi="宋体" w:eastAsia="宋体" w:cs="宋体"/>
                <w:color w:val="404040"/>
                <w:spacing w:val="2"/>
                <w:sz w:val="22"/>
              </w:rPr>
            </w:pPr>
            <w:r>
              <w:rPr>
                <w:rFonts w:ascii="宋体" w:hAnsi="宋体" w:eastAsia="宋体" w:cs="宋体"/>
                <w:color w:val="404040"/>
                <w:spacing w:val="2"/>
                <w:sz w:val="22"/>
              </w:rPr>
              <w:t>场景一：货站打板人员修改上传了已上传的板纸。</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场景描述：通过微信扫一扫中的“板纸上传”功能，对已上传的板纸进行修改提交。</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接收对象：货站打板主管+空运客服（角色编码</w:t>
            </w:r>
            <w:r>
              <w:rPr>
                <w:rFonts w:ascii="宋体" w:hAnsi="宋体" w:eastAsia="宋体" w:cs="宋体"/>
                <w:color w:val="FF0000"/>
                <w:spacing w:val="2"/>
                <w:sz w:val="22"/>
              </w:rPr>
              <w:t>000933、000934</w:t>
            </w:r>
            <w:r>
              <w:rPr>
                <w:rFonts w:ascii="宋体" w:hAnsi="宋体" w:eastAsia="宋体" w:cs="宋体"/>
                <w:color w:val="404040"/>
                <w:spacing w:val="2"/>
                <w:sz w:val="22"/>
              </w:rPr>
              <w:t>）+航线部（角色编码</w:t>
            </w:r>
            <w:r>
              <w:rPr>
                <w:rFonts w:ascii="宋体" w:hAnsi="宋体" w:eastAsia="宋体" w:cs="宋体"/>
                <w:color w:val="FF0000"/>
                <w:spacing w:val="2"/>
                <w:sz w:val="22"/>
              </w:rPr>
              <w:t>000941、000942</w:t>
            </w:r>
            <w:r>
              <w:rPr>
                <w:rFonts w:ascii="宋体" w:hAnsi="宋体" w:eastAsia="宋体" w:cs="宋体"/>
                <w:color w:val="404040"/>
                <w:spacing w:val="2"/>
                <w:sz w:val="22"/>
              </w:rPr>
              <w:t>）。</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发送内容：“航班号：***，板纸已修改，请留意变更！”</w:t>
            </w:r>
          </w:p>
          <w:p>
            <w:pPr>
              <w:snapToGrid w:val="false"/>
              <w:ind w:left="780"/>
              <w:jc w:val="left"/>
              <w:rPr>
                <w:rFonts w:ascii="宋体" w:hAnsi="宋体" w:eastAsia="宋体" w:cs="宋体"/>
                <w:spacing w:val="2"/>
                <w:sz w:val="22"/>
              </w:rPr>
            </w:pPr>
          </w:p>
          <w:p>
            <w:pPr>
              <w:pStyle w:val="g83fq7"/>
              <w:snapToGrid w:val="false"/>
              <w:jc w:val="both"/>
              <w:rPr>
                <w:rFonts w:ascii="宋体" w:hAnsi="宋体" w:eastAsia="宋体" w:cs="宋体"/>
                <w:spacing w:val="2"/>
                <w:sz w:val="22"/>
              </w:rPr>
            </w:pPr>
          </w:p>
          <w:p>
            <w:pPr>
              <w:numPr>
                <w:ilvl w:val="0"/>
                <w:numId w:val="16"/>
              </w:numPr>
              <w:snapToGrid w:val="false"/>
              <w:ind w:left="360" w:leftChars="0" w:hanging="360"/>
              <w:jc w:val="both"/>
              <w:rPr>
                <w:rFonts w:ascii="宋体" w:hAnsi="宋体" w:eastAsia="宋体" w:cs="宋体"/>
                <w:color w:val="404040"/>
                <w:spacing w:val="2"/>
                <w:sz w:val="22"/>
              </w:rPr>
            </w:pPr>
            <w:r>
              <w:rPr>
                <w:rFonts w:ascii="宋体" w:hAnsi="宋体" w:eastAsia="宋体" w:cs="宋体"/>
                <w:color w:val="404040"/>
                <w:spacing w:val="2"/>
                <w:sz w:val="22"/>
              </w:rPr>
              <w:t>场景二：货站赶单预警。</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场景描述：当前时间距离航班起飞时间=8.5小时。</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接收对象：货站打板业务人员+主管（</w:t>
            </w:r>
            <w:r>
              <w:rPr>
                <w:rFonts w:ascii="宋体" w:hAnsi="宋体" w:eastAsia="宋体" w:cs="宋体"/>
                <w:color w:val="FF0000"/>
                <w:spacing w:val="2"/>
                <w:sz w:val="22"/>
              </w:rPr>
              <w:t>000006</w:t>
            </w:r>
            <w:r>
              <w:rPr>
                <w:rFonts w:ascii="宋体" w:hAnsi="宋体" w:eastAsia="宋体" w:cs="宋体"/>
                <w:color w:val="404040"/>
                <w:spacing w:val="2"/>
                <w:sz w:val="22"/>
              </w:rPr>
              <w:t>）。</w:t>
            </w:r>
          </w:p>
          <w:p>
            <w:pPr>
              <w:numPr>
                <w:ilvl w:val="0"/>
                <w:numId w:val="17"/>
              </w:numPr>
              <w:snapToGrid w:val="false"/>
              <w:ind w:left="780" w:hanging="420"/>
              <w:jc w:val="left"/>
              <w:rPr>
                <w:rFonts w:ascii="宋体" w:hAnsi="宋体" w:eastAsia="宋体" w:cs="宋体"/>
                <w:color w:val="404040"/>
                <w:spacing w:val="2"/>
                <w:sz w:val="22"/>
              </w:rPr>
            </w:pPr>
            <w:r>
              <w:rPr>
                <w:rFonts w:ascii="宋体" w:hAnsi="宋体" w:eastAsia="宋体" w:cs="宋体"/>
                <w:color w:val="404040"/>
                <w:spacing w:val="2"/>
                <w:sz w:val="22"/>
              </w:rPr>
              <w:t>发送内容：“提单号：***，距离航班起飞已不足8.5小时，请及时跟进货物进站！</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r>
        <w:trPr>
          <w:trHeight w:val="570"/>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g83fq7"/>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g83fq7"/>
              <w:snapToGrid w:val="false"/>
              <w:jc w:val="both"/>
              <w:rPr>
                <w:rFonts w:ascii="宋体" w:hAnsi="宋体" w:eastAsia="宋体" w:cs="宋体"/>
                <w:spacing w:val="2"/>
                <w:sz w:val="22"/>
              </w:rPr>
            </w:pPr>
          </w:p>
        </w:tc>
      </w:tr>
    </w:tbl>
    <w:p>
      <w:pPr>
        <w:pStyle w:val="g83fq7"/>
        <w:snapToGrid w:val="false"/>
        <w:jc w:val="both"/>
        <w:rPr>
          <w:rFonts w:ascii="宋体" w:hAnsi="宋体" w:eastAsia="宋体" w:cs="宋体"/>
          <w:sz w:val="24"/>
        </w:rPr>
      </w:pPr>
    </w:p>
    <w:p>
      <w:pPr>
        <w:pStyle w:val="g83fq7"/>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5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abstractNum>
  <w:abstractNum w:abstractNumId="2">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3">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4">
    <w:lvl w:ilvl="5">
      <w:start w:val="1"/>
      <w:numFmt w:val="lowerRoman"/>
      <w:lvlText w:val="%6."/>
      <w:lvlJc w:val="left"/>
      <w:pPr>
        <w:ind w:left="25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abstractNum>
  <w:abstractNum w:abstractNumId="5">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6">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7">
    <w:lvl w:ilvl="0">
      <w:start w:val="1"/>
      <w:numFmt w:val="decimal"/>
      <w:lvlText w:val="%1."/>
      <w:lvlJc w:val="left"/>
      <w:pPr>
        <w:ind w:left="3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abstractNum>
  <w:abstractNum w:abstractNumId="8">
    <w:lvl w:ilvl="6">
      <w:start w:val="1"/>
      <w:numFmt w:val="decimal"/>
      <w:lvlText w:val="%7."/>
      <w:lvlJc w:val="left"/>
      <w:pPr>
        <w:ind w:left="29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abstractNum>
  <w:abstractNum w:abstractNumId="9">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0">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11">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12">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abstractNum>
  <w:abstractNum w:abstractNumId="13">
    <w:lvl w:ilvl="7">
      <w:start w:val="1"/>
      <w:numFmt w:val="lowerLetter"/>
      <w:lvlText w:val="%8)"/>
      <w:lvlJc w:val="left"/>
      <w:pPr>
        <w:ind w:left="34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abstractNum w:abstractNumId="14">
    <w:lvl w:ilvl="7">
      <w:start w:val="1"/>
      <w:numFmt w:val="decimal"/>
      <w:lvlText w:val="%1.%2.%3.%4.%5.%6.%7.%8"/>
      <w:lvlJc w:val="left"/>
      <w:pPr>
        <w:ind w:left="3416" w:hanging="336"/>
      </w:pPr>
      <w:rPr>
        <w:rFonts w:ascii="宋体" w:hAnsi="宋体" w:eastAsia="宋体" w:cs="宋体"/>
      </w:rPr>
    </w:lvl>
    <w:lvl w:ilvl="6">
      <w:start w:val="1"/>
      <w:numFmt w:val="decimal"/>
      <w:lvlText w:val="%1.%2.%3.%4.%5.%6.%7"/>
      <w:lvlJc w:val="left"/>
      <w:pPr>
        <w:ind w:left="2976" w:hanging="336"/>
      </w:pPr>
      <w:rPr>
        <w:rFonts w:ascii="宋体" w:hAnsi="宋体" w:eastAsia="宋体" w:cs="宋体"/>
      </w:rPr>
    </w:lvl>
    <w:lvl w:ilvl="8">
      <w:start w:val="1"/>
      <w:numFmt w:val="decimal"/>
      <w:lvlText w:val="%1.%2.%3.%4.%5.%6.%7.%8.%9"/>
      <w:lvlJc w:val="left"/>
      <w:pPr>
        <w:ind w:left="3856" w:hanging="336"/>
      </w:pPr>
      <w:rPr>
        <w:rFonts w:ascii="宋体" w:hAnsi="宋体" w:eastAsia="宋体" w:cs="宋体"/>
      </w:rPr>
    </w:lvl>
    <w:lvl w:ilvl="5">
      <w:start w:val="1"/>
      <w:numFmt w:val="decimal"/>
      <w:lvlText w:val="%1.%2.%3.%4.%5.%6"/>
      <w:lvlJc w:val="left"/>
      <w:pPr>
        <w:ind w:left="2536" w:hanging="336"/>
      </w:pPr>
      <w:rPr>
        <w:rFonts w:ascii="宋体" w:hAnsi="宋体" w:eastAsia="宋体" w:cs="宋体"/>
      </w:rPr>
    </w:lvl>
    <w:lvl w:ilvl="1">
      <w:start w:val="4"/>
      <w:numFmt w:val="decimal"/>
      <w:lvlText w:val="%1.%2"/>
      <w:lvlJc w:val="left"/>
      <w:pPr>
        <w:ind w:left="776" w:hanging="336"/>
      </w:pPr>
      <w:rPr>
        <w:rFonts w:ascii="宋体" w:hAnsi="宋体" w:eastAsia="宋体" w:cs="宋体"/>
      </w:rPr>
    </w:lvl>
    <w:lvl w:ilvl="2">
      <w:start w:val="1"/>
      <w:numFmt w:val="decimal"/>
      <w:lvlText w:val="%1.%2.%3"/>
      <w:lvlJc w:val="left"/>
      <w:pPr>
        <w:ind w:left="1216" w:hanging="336"/>
      </w:pPr>
      <w:rPr>
        <w:rFonts w:ascii="宋体" w:hAnsi="宋体" w:eastAsia="宋体" w:cs="宋体"/>
      </w:rPr>
    </w:lvl>
    <w:lvl w:ilvl="4">
      <w:start w:val="1"/>
      <w:numFmt w:val="decimal"/>
      <w:lvlText w:val="%1.%2.%3.%4.%5"/>
      <w:lvlJc w:val="left"/>
      <w:pPr>
        <w:ind w:left="2096" w:hanging="336"/>
      </w:pPr>
      <w:rPr>
        <w:rFonts w:ascii="宋体" w:hAnsi="宋体" w:eastAsia="宋体" w:cs="宋体"/>
      </w:rPr>
    </w:lvl>
    <w:lvl w:ilvl="3">
      <w:start w:val="1"/>
      <w:numFmt w:val="decimal"/>
      <w:lvlText w:val="%1.%2.%3.%4"/>
      <w:lvlJc w:val="left"/>
      <w:pPr>
        <w:ind w:left="16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abstractNum w:abstractNumId="15">
    <w:lvl w:ilvl="0">
      <w:start w:val="1"/>
      <w:numFmt w:val="decimal"/>
      <w:lvlText w:val="%1."/>
      <w:lvlJc w:val="left"/>
      <w:pPr>
        <w:ind w:left="3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16">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17">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num w:numId="10">
    <w:abstractNumId w:val="4"/>
  </w:num>
  <w:num w:numId="2">
    <w:abstractNumId w:val="12"/>
  </w:num>
  <w:num w:numId="1">
    <w:abstractNumId w:val="5"/>
  </w:num>
  <w:num w:numId="12">
    <w:abstractNumId w:val="13"/>
  </w:num>
  <w:num w:numId="8">
    <w:abstractNumId w:val="3"/>
  </w:num>
  <w:num w:numId="9">
    <w:abstractNumId w:val="8"/>
  </w:num>
  <w:num w:numId="14">
    <w:abstractNumId w:val="17"/>
  </w:num>
  <w:num w:numId="5">
    <w:abstractNumId w:val="2"/>
  </w:num>
  <w:num w:numId="11">
    <w:abstractNumId w:val="9"/>
  </w:num>
  <w:num w:numId="13">
    <w:abstractNumId w:val="16"/>
  </w:num>
  <w:num w:numId="7">
    <w:abstractNumId w:val="11"/>
  </w:num>
  <w:num w:numId="4">
    <w:abstractNumId w:val="6"/>
  </w:num>
  <w:num w:numId="6">
    <w:abstractNumId w:val="14"/>
  </w:num>
  <w:num w:numId="15">
    <w:abstractNumId w:val="7"/>
  </w:num>
  <w:num w:numId="16">
    <w:abstractNumId w:val="15"/>
  </w:num>
  <w:num w:numId="17">
    <w:abstractNumId w:val="10"/>
  </w:num>
  <w:num w:numId="3">
    <w:abstractNumId w:val="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useWord2013TrackBottomHyphenation" w:uri="http://schemas.microsoft.com/office/word" w:val="0"/>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Normal" w:uiPriority="0" w:qFormat="true"/>
    <w:lsdException w:name="Grid Table 3 Accent 1" w:uiPriority="48"/>
    <w:lsdException w:name="List Table 4 Accent 6" w:uiPriority="49"/>
    <w:lsdException w:name="Body Text Indent" w:semiHidden="true" w:unhideWhenUsed="true"/>
    <w:lsdException w:name="Medium Shading 2" w:uiPriority="64"/>
    <w:lsdException w:name="heading 8" w:uiPriority="9" w:semiHidden="true" w:unhideWhenUsed="true" w:qFormat="true"/>
    <w:lsdException w:name="Table 3D effects 1" w:semiHidden="true" w:unhideWhenUsed="true"/>
    <w:lsdException w:name="Medium Grid 2 Accent 6" w:uiPriority="68"/>
    <w:lsdException w:name="Grid Table 1 Light Accent 2" w:uiPriority="46"/>
    <w:lsdException w:name="Light List Accent 5" w:uiPriority="61"/>
    <w:lsdException w:name="heading 4" w:uiPriority="9" w:semiHidden="true" w:unhideWhenUsed="true" w:qFormat="true"/>
    <w:lsdException w:name="Subtle Reference" w:uiPriority="31" w:qFormat="true"/>
    <w:lsdException w:name="envelope address" w:semiHidden="true" w:unhideWhenUsed="true"/>
    <w:lsdException w:name="heading 3" w:uiPriority="9" w:semiHidden="true" w:unhideWhenUsed="true" w:qFormat="true"/>
    <w:lsdException w:name="Medium Grid 3 Accent 4" w:uiPriority="69"/>
    <w:lsdException w:name="Colorful Shading Accent 6" w:uiPriority="71"/>
    <w:lsdException w:name="HTML Sample" w:semiHidden="true" w:unhideWhenUsed="true"/>
    <w:lsdException w:name="Light Shading Accent 1" w:uiPriority="60"/>
    <w:lsdException w:name="Medium List 2" w:uiPriority="66"/>
    <w:lsdException w:name="Light Shading Accent 4" w:uiPriority="60"/>
    <w:lsdException w:name="Light Shading" w:uiPriority="60"/>
    <w:lsdException w:name="Medium Shading 1" w:uiPriority="63"/>
    <w:lsdException w:name="Table Subtle 2" w:semiHidden="true" w:unhideWhenUsed="true"/>
    <w:lsdException w:name="endnote text" w:semiHidden="true" w:unhideWhenUsed="true"/>
    <w:lsdException w:name="Medium Grid 1 Accent 5" w:uiPriority="67"/>
    <w:lsdException w:name="Medium Grid 3 Accent 2" w:uiPriority="69"/>
    <w:lsdException w:name="Document Map" w:semiHidden="true" w:unhideWhenUsed="true"/>
    <w:lsdException w:name="header" w:semiHidden="true" w:unhideWhenUsed="true"/>
    <w:lsdException w:name="Table Grid 3" w:semiHidden="true" w:unhideWhenUsed="true"/>
    <w:lsdException w:name="List Table 3" w:uiPriority="48"/>
    <w:lsdException w:name="Table Grid 7" w:semiHidden="true" w:unhideWhenUsed="true"/>
    <w:lsdException w:name="List Number 2" w:semiHidden="true" w:unhideWhenUsed="true"/>
    <w:lsdException w:name="List Table 1 Light Accent 2" w:uiPriority="46"/>
    <w:lsdException w:name="Light Shading Accent 3" w:uiPriority="60"/>
    <w:lsdException w:name="Table Classic 2" w:semiHidden="true" w:unhideWhenUsed="true"/>
    <w:lsdException w:name="List Table 7 Colorful Accent 6" w:uiPriority="52"/>
    <w:lsdException w:name="No Spacing" w:uiPriority="1" w:qFormat="true"/>
    <w:lsdException w:name="Table Contemporary" w:semiHidden="true" w:unhideWhenUsed="true"/>
    <w:lsdException w:name="Table Grid 2" w:semiHidden="true" w:unhideWhenUsed="true"/>
    <w:lsdException w:name="Medium Shading 2 Accent 3" w:uiPriority="64"/>
    <w:lsdException w:name="Grid Table 2" w:uiPriority="47"/>
    <w:lsdException w:name="List Table 4" w:uiPriority="49"/>
    <w:lsdException w:name="List Table 4 Accent 2" w:uiPriority="49"/>
    <w:lsdException w:name="List Table 4 Accent 5" w:uiPriority="49"/>
    <w:lsdException w:name="toc 5" w:uiPriority="39" w:semiHidden="true" w:unhideWhenUsed="true"/>
    <w:lsdException w:name="Grid Table 1 Light Accent 4" w:uiPriority="46"/>
    <w:lsdException w:name="toc 8" w:uiPriority="39" w:semiHidden="true" w:unhideWhenUsed="true"/>
    <w:lsdException w:name="List Table 2 Accent 1" w:uiPriority="47"/>
    <w:lsdException w:name="Colorful Grid Accent 6" w:uiPriority="73"/>
    <w:lsdException w:name="Grid Table 2 Accent 4" w:uiPriority="47"/>
    <w:lsdException w:name="Dark List" w:uiPriority="70"/>
    <w:lsdException w:name="Grid Table 1 Light Accent 1" w:uiPriority="46"/>
    <w:lsdException w:name="Default Paragraph Font" w:uiPriority="1" w:semiHidden="true" w:unhideWhenUsed="true"/>
    <w:lsdException w:name="Grid Table 3 Accent 3" w:uiPriority="48"/>
    <w:lsdException w:name="index 8" w:semiHidden="true" w:unhideWhenUsed="true"/>
    <w:lsdException w:name="List Table 5 Dark Accent 1" w:uiPriority="50"/>
    <w:lsdException w:name="Medium List 1 Accent 3" w:uiPriority="65"/>
    <w:lsdException w:name="List Table 3 Accent 1" w:uiPriority="48"/>
    <w:lsdException w:name="Body Text" w:semiHidden="true" w:unhideWhenUsed="true"/>
    <w:lsdException w:name="footnote text" w:semiHidden="true" w:unhideWhenUsed="true"/>
    <w:lsdException w:name="Table Simple 2" w:semiHidden="true" w:unhideWhenUsed="true"/>
    <w:lsdException w:name="Balloon Text" w:semiHidden="true" w:unhideWhenUsed="true"/>
    <w:lsdException w:name="Colorful Grid Accent 5" w:uiPriority="73"/>
    <w:lsdException w:name="Medium List 1 Accent 5" w:uiPriority="65"/>
    <w:lsdException w:name="heading 6" w:uiPriority="9" w:semiHidden="true" w:unhideWhenUsed="true" w:qFormat="true"/>
    <w:lsdException w:name="List Table 4 Accent 1" w:uiPriority="49"/>
    <w:lsdException w:name="Grid Table 4 Accent 6" w:uiPriority="49"/>
    <w:lsdException w:name="Table Columns 2" w:semiHidden="true" w:unhideWhenUsed="true"/>
    <w:lsdException w:name="Colorful Grid Accent 2" w:uiPriority="73"/>
    <w:lsdException w:name="List Table 6 Colorful Accent 3" w:uiPriority="51"/>
    <w:lsdException w:name="Grid Table 5 Dark Accent 1" w:uiPriority="50"/>
    <w:lsdException w:name="Colorful Grid Accent 3" w:uiPriority="73"/>
    <w:lsdException w:name="Light Shading Accent 5" w:uiPriority="60"/>
    <w:lsdException w:name="Grid Table 7 Colorful Accent 2" w:uiPriority="52"/>
    <w:lsdException w:name="Colorful Grid Accent 1" w:uiPriority="73"/>
    <w:lsdException w:name="Table Web 3" w:semiHidden="true" w:unhideWhenUsed="true"/>
    <w:lsdException w:name="toc 3" w:uiPriority="39" w:semiHidden="true" w:unhideWhenUsed="true"/>
    <w:lsdException w:name="Grid Table 5 Dark Accent 5" w:uiPriority="50"/>
    <w:lsdException w:name="Medium List 1 Accent 6" w:uiPriority="65"/>
    <w:lsdException w:name="Grid Table 2 Accent 6" w:uiPriority="47"/>
    <w:lsdException w:name="HTML Top of Form" w:semiHidden="true" w:unhideWhenUsed="true"/>
    <w:lsdException w:name="Light List" w:uiPriority="61"/>
    <w:lsdException w:name="Table Simple 1" w:semiHidden="true" w:unhideWhenUsed="true"/>
    <w:lsdException w:name="List Table 5 Dark Accent 3" w:uiPriority="50"/>
    <w:lsdException w:name="Table Web 2" w:semiHidden="true" w:unhideWhenUsed="true"/>
    <w:lsdException w:name="Medium Shading 1 Accent 4" w:uiPriority="63"/>
    <w:lsdException w:name="List Table 2" w:uiPriority="47"/>
    <w:lsdException w:name="Emphasis" w:uiPriority="20" w:qFormat="true"/>
    <w:lsdException w:name="Dark List Accent 4" w:uiPriority="70"/>
    <w:lsdException w:name="Normal (Web)" w:semiHidden="true" w:unhideWhenUsed="true"/>
    <w:lsdException w:name="List Table 7 Colorful Accent 4" w:uiPriority="52"/>
    <w:lsdException w:name="Grid Table 3 Accent 2" w:uiPriority="48"/>
    <w:lsdException w:name="index 1" w:semiHidden="true" w:unhideWhenUsed="true"/>
    <w:lsdException w:name="Plain Table 5" w:uiPriority="45"/>
    <w:lsdException w:name="Table List 2" w:semiHidden="true" w:unhideWhenUsed="true"/>
    <w:lsdException w:name="Medium Grid 3 Accent 6" w:uiPriority="69"/>
    <w:lsdException w:name="Medium Grid 2 Accent 1" w:uiPriority="68"/>
    <w:lsdException w:name="Colorful List Accent 5" w:uiPriority="72"/>
    <w:lsdException w:name="List Table 7 Colorful" w:uiPriority="52"/>
    <w:lsdException w:name="Grid Table 7 Colorful Accent 6" w:uiPriority="52"/>
    <w:lsdException w:name="Dark List Accent 2" w:uiPriority="70"/>
    <w:lsdException w:name="toc 2" w:uiPriority="39" w:semiHidden="true" w:unhideWhenUsed="true"/>
    <w:lsdException w:name="Table Theme" w:semiHidden="true" w:unhideWhenUsed="true"/>
    <w:lsdException w:name="Colorful List Accent 2" w:uiPriority="72"/>
    <w:lsdException w:name="Table Classic 4" w:semiHidden="true" w:unhideWhenUsed="true"/>
    <w:lsdException w:name="caption" w:uiPriority="35" w:semiHidden="true" w:unhideWhenUsed="true" w:qFormat="true"/>
    <w:lsdException w:name="List Table 3 Accent 3" w:uiPriority="48"/>
    <w:lsdException w:name="toc 4" w:uiPriority="39" w:semiHidden="true" w:unhideWhenUsed="true"/>
    <w:lsdException w:name="Colorful Shading" w:uiPriority="71"/>
    <w:lsdException w:name="Grid Table 5 Dark Accent 6" w:uiPriority="50"/>
    <w:lsdException w:name="Table Grid" w:uiPriority="39"/>
    <w:lsdException w:name="Intense Reference" w:uiPriority="32" w:qFormat="true"/>
    <w:lsdException w:name="Medium Grid 1 Accent 4" w:uiPriority="67"/>
    <w:lsdException w:name="footer" w:semiHidden="true" w:unhideWhenUsed="true"/>
    <w:lsdException w:name="Colorful Shading Accent 3" w:uiPriority="71"/>
    <w:lsdException w:name="Table List 6" w:semiHidden="true" w:unhideWhenUsed="true"/>
    <w:lsdException w:name="List Table 1 Light Accent 4" w:uiPriority="46"/>
    <w:lsdException w:name="Grid Table 5 Dark" w:uiPriority="50"/>
    <w:lsdException w:name="HTML Acronym" w:semiHidden="true" w:unhideWhenUsed="true"/>
    <w:lsdException w:name="Medium Grid 1" w:uiPriority="67"/>
    <w:lsdException w:name="Medium Shading 1 Accent 2" w:uiPriority="63"/>
    <w:lsdException w:name="Mention" w:semiHidden="true" w:unhideWhenUsed="true"/>
    <w:lsdException w:name="toc 1" w:uiPriority="39" w:semiHidden="true" w:unhideWhenUsed="true"/>
    <w:lsdException w:name="Medium List 2 Accent 2" w:uiPriority="66"/>
    <w:lsdException w:name="List Table 1 Light Accent 3" w:uiPriority="46"/>
    <w:lsdException w:name="List Table 5 Dark Accent 5" w:uiPriority="50"/>
    <w:lsdException w:name="List 5" w:semiHidden="true" w:unhideWhenUsed="true"/>
    <w:lsdException w:name="Intense Quote" w:uiPriority="30" w:qFormat="true"/>
    <w:lsdException w:name="Grid Table 6 Colorful Accent 5" w:uiPriority="51"/>
    <w:lsdException w:name="HTML Variable" w:semiHidden="true" w:unhideWhenUsed="true"/>
    <w:lsdException w:name="Colorful Shading Accent 2" w:uiPriority="71"/>
    <w:lsdException w:name="List Table 2 Accent 2" w:uiPriority="47"/>
    <w:lsdException w:name="Grid Table 1 Light Accent 6" w:uiPriority="46"/>
    <w:lsdException w:name="Table Columns 5" w:semiHidden="true" w:unhideWhenUsed="true"/>
    <w:lsdException w:name="Colorful Grid" w:uiPriority="73"/>
    <w:lsdException w:name="Message Header" w:semiHidden="true" w:unhideWhenUsed="true"/>
    <w:lsdException w:name="annotation subject" w:semiHidden="true" w:unhideWhenUsed="true"/>
    <w:lsdException w:name="toc 6" w:uiPriority="39" w:semiHidden="true" w:unhideWhenUsed="true"/>
    <w:lsdException w:name="Medium Grid 2 Accent 5" w:uiPriority="68"/>
    <w:lsdException w:name="List Bullet 2" w:semiHidden="true" w:unhideWhenUsed="true"/>
    <w:lsdException w:name="List Bullet 4" w:semiHidden="true" w:unhideWhenUsed="true"/>
    <w:lsdException w:name="Colorful Shading Accent 1" w:uiPriority="71"/>
    <w:lsdException w:name="List Table 5 Dark Accent 2" w:uiPriority="50"/>
    <w:lsdException w:name="Grid Table 7 Colorful Accent 4" w:uiPriority="52"/>
    <w:lsdException w:name="Grid Table 3 Accent 5" w:uiPriority="48"/>
    <w:lsdException w:name="Medium Shading 1 Accent 1" w:uiPriority="63"/>
    <w:lsdException w:name="List Table 3 Accent 2" w:uiPriority="48"/>
    <w:lsdException w:name="Hashtag" w:semiHidden="true" w:unhideWhenUsed="true"/>
    <w:lsdException w:name="Revision" w:semiHidden="true"/>
    <w:lsdException w:name="Book Title" w:uiPriority="33" w:qFormat="true"/>
    <w:lsdException w:name="List Table 6 Colorful Accent 4" w:uiPriority="51"/>
    <w:lsdException w:name="List 2" w:semiHidden="true" w:unhideWhenUsed="true"/>
    <w:lsdException w:name="Grid Table 1 Light Accent 5" w:uiPriority="46"/>
    <w:lsdException w:name="Medium Grid 3 Accent 3" w:uiPriority="69"/>
    <w:lsdException w:name="Body Text First Indent 2" w:semiHidden="true" w:unhideWhenUsed="true"/>
    <w:lsdException w:name="Dark List Accent 6" w:uiPriority="70"/>
    <w:lsdException w:name="envelope return" w:semiHidden="true" w:unhideWhenUsed="true"/>
    <w:lsdException w:name="line number" w:semiHidden="true" w:unhideWhenUsed="true"/>
    <w:lsdException w:name="Grid Table 5 Dark Accent 3" w:uiPriority="50"/>
    <w:lsdException w:name="Light Grid Accent 6" w:uiPriority="62"/>
    <w:lsdException w:name="List Bullet 3" w:semiHidden="true" w:unhideWhenUsed="true"/>
    <w:lsdException w:name="toc 7" w:uiPriority="39" w:semiHidden="true" w:unhideWhenUsed="true"/>
    <w:lsdException w:name="heading 2" w:uiPriority="9" w:semiHidden="true" w:unhideWhenUsed="true" w:qFormat="true"/>
    <w:lsdException w:name="HTML Address" w:semiHidden="true" w:unhideWhenUsed="true"/>
    <w:lsdException w:name="Light Shading Accent 2" w:uiPriority="60"/>
    <w:lsdException w:name="List Table 3 Accent 6" w:uiPriority="48"/>
    <w:lsdException w:name="Table Grid 1" w:semiHidden="true" w:unhideWhenUsed="true"/>
    <w:lsdException w:name="HTML Cite" w:semiHidden="true" w:unhideWhenUsed="true"/>
    <w:lsdException w:name="Table List 1" w:semiHidden="true" w:unhideWhenUsed="true"/>
    <w:lsdException w:name="Medium Grid 1 Accent 3" w:uiPriority="67"/>
    <w:lsdException w:name="Bibliography" w:uiPriority="37" w:semiHidden="true" w:unhideWhenUsed="true"/>
    <w:lsdException w:name="Normal Indent" w:semiHidden="true" w:unhideWhenUsed="true"/>
    <w:lsdException w:name="Subtitle" w:uiPriority="11" w:qFormat="true"/>
    <w:lsdException w:name="Table Grid 5" w:semiHidden="true" w:unhideWhenUsed="true"/>
    <w:lsdException w:name="Colorful Shading Accent 4" w:uiPriority="71"/>
    <w:lsdException w:name="Grid Table 4 Accent 1" w:uiPriority="49"/>
    <w:lsdException w:name="Light Shading Accent 6" w:uiPriority="60"/>
    <w:lsdException w:name="Medium List 2 Accent 1" w:uiPriority="66"/>
    <w:lsdException w:name="Grid Table 4 Accent 2" w:uiPriority="49"/>
    <w:lsdException w:name="Table Columns 4" w:semiHidden="true" w:unhideWhenUsed="true"/>
    <w:lsdException w:name="Dark List Accent 1" w:uiPriority="70"/>
    <w:lsdException w:name="Grid Table 6 Colorful Accent 3" w:uiPriority="51"/>
    <w:lsdException w:name="Grid Table 7 Colorful Accent 3" w:uiPriority="52"/>
    <w:lsdException w:name="Medium Shading 1 Accent 3" w:uiPriority="63"/>
    <w:lsdException w:name="List Table 7 Colorful Accent 1" w:uiPriority="52"/>
    <w:lsdException w:name="heading 5" w:uiPriority="9" w:semiHidden="true" w:unhideWhenUsed="true" w:qFormat="true"/>
    <w:lsdException w:name="table of figures" w:semiHidden="true" w:unhideWhenUsed="true"/>
    <w:lsdException w:name="Grid Table 7 Colorful" w:uiPriority="52"/>
    <w:lsdException w:name="Table List 5" w:semiHidden="true" w:unhideWhenUsed="true"/>
    <w:lsdException w:name="Medium Grid 2 Accent 2" w:uiPriority="68"/>
    <w:lsdException w:name="Plain Table 3" w:uiPriority="43"/>
    <w:lsdException w:name="List Table 1 Light" w:uiPriority="46"/>
    <w:lsdException w:name="List Paragraph" w:uiPriority="34" w:qFormat="true"/>
    <w:lsdException w:name="List Continue 4" w:semiHidden="true" w:unhideWhenUsed="true"/>
    <w:lsdException w:name="annotation reference" w:semiHidden="true" w:unhideWhenUsed="true"/>
    <w:lsdException w:name="Table Grid 8" w:semiHidden="true" w:unhideWhenUsed="true"/>
    <w:lsdException w:name="List Table 5 Dark" w:uiPriority="50"/>
    <w:lsdException w:name="index 2" w:semiHidden="true" w:unhideWhenUsed="true"/>
    <w:lsdException w:name="List Table 6 Colorful Accent 1" w:uiPriority="51"/>
    <w:lsdException w:name="List Table 2 Accent 6" w:uiPriority="47"/>
    <w:lsdException w:name="List Table 5 Dark Accent 4" w:uiPriority="50"/>
    <w:lsdException w:name="Table Columns 3" w:semiHidden="true" w:unhideWhenUsed="true"/>
    <w:lsdException w:name="Table List 3" w:semiHidden="true" w:unhideWhenUsed="true"/>
    <w:lsdException w:name="Table Colorful 2" w:semiHidden="true" w:unhideWhenUsed="true"/>
    <w:lsdException w:name="Grid Table 3 Accent 4" w:uiPriority="48"/>
    <w:lsdException w:name="index 6" w:semiHidden="true" w:unhideWhenUsed="true"/>
    <w:lsdException w:name="List 3" w:semiHidden="true" w:unhideWhenUsed="true"/>
    <w:lsdException w:name="Grid Table 1 Light" w:uiPriority="46"/>
    <w:lsdException w:name="Table Simple 3" w:semiHidden="true" w:unhideWhenUsed="true"/>
    <w:lsdException w:name="List Table 7 Colorful Accent 2" w:uiPriority="52"/>
    <w:lsdException w:name="Medium List 2 Accent 6" w:uiPriority="66"/>
    <w:lsdException w:name="Body Text First Indent" w:semiHidden="true" w:unhideWhenUsed="true"/>
    <w:lsdException w:name="Grid Table 7 Colorful Accent 5" w:uiPriority="52"/>
    <w:lsdException w:name="Medium Grid 2" w:uiPriority="68"/>
    <w:lsdException w:name="Table Elegant" w:semiHidden="true" w:unhideWhenUsed="true"/>
    <w:lsdException w:name="Colorful Grid Accent 4" w:uiPriority="73"/>
    <w:lsdException w:name="Medium Grid 1 Accent 2" w:uiPriority="67"/>
    <w:lsdException w:name="Grid Table 3 Accent 6" w:uiPriority="48"/>
    <w:lsdException w:name="Grid Table 4 Accent 5" w:uiPriority="49"/>
    <w:lsdException w:name="Strong" w:uiPriority="22" w:qFormat="true"/>
    <w:lsdException w:name="Light List Accent 3" w:uiPriority="61"/>
    <w:lsdException w:name="TOC Heading" w:uiPriority="39" w:semiHidden="true" w:unhideWhenUsed="true" w:qFormat="true"/>
    <w:lsdException w:name="List 4" w:semiHidden="true" w:unhideWhenUsed="true"/>
    <w:lsdException w:name="List Table 1 Light Accent 1" w:uiPriority="46"/>
    <w:lsdException w:name="HTML Bottom of Form" w:semiHidden="true" w:unhideWhenUsed="true"/>
    <w:lsdException w:name="List Continue 5" w:semiHidden="true" w:unhideWhenUsed="true"/>
    <w:lsdException w:name="HTML Preformatted" w:semiHidden="true" w:unhideWhenUsed="true"/>
    <w:lsdException w:name="index 3" w:semiHidden="true" w:unhideWhenUsed="true"/>
    <w:lsdException w:name="Grid Table 4 Accent 3" w:uiPriority="49"/>
    <w:lsdException w:name="Dark List Accent 3" w:uiPriority="70"/>
    <w:lsdException w:name="Hyperlink" w:semiHidden="true" w:unhideWhenUsed="true"/>
    <w:lsdException w:name="Smart Hyperlink" w:semiHidden="true" w:unhideWhenUsed="true"/>
    <w:lsdException w:name="Light List Accent 2" w:uiPriority="61"/>
    <w:lsdException w:name="List Table 4 Accent 4" w:uiPriority="49"/>
    <w:lsdException w:name="Table Grid 6" w:semiHidden="true" w:unhideWhenUsed="true"/>
    <w:lsdException w:name="HTML Keyboard" w:semiHidden="true" w:unhideWhenUsed="true"/>
    <w:lsdException w:name="Colorful List Accent 6" w:uiPriority="72"/>
    <w:lsdException w:name="List Table 1 Light Accent 5" w:uiPriority="46"/>
    <w:lsdException w:name="Light List Accent 6" w:uiPriority="61"/>
    <w:lsdException w:name="Medium Shading 2 Accent 5" w:uiPriority="64"/>
    <w:lsdException w:name="index 9" w:semiHidden="true" w:unhideWhenUsed="true"/>
    <w:lsdException w:name="annotation text" w:semiHidden="true" w:unhideWhenUsed="true"/>
    <w:lsdException w:name="Colorful List" w:uiPriority="72"/>
    <w:lsdException w:name="Unresolved Mention" w:semiHidden="true" w:unhideWhenUsed="true"/>
    <w:lsdException w:name="Grid Table 4 Accent 4" w:uiPriority="49"/>
    <w:lsdException w:name="Salutation" w:semiHidden="true" w:unhideWhenUsed="true"/>
    <w:lsdException w:name="Body Text Indent 2" w:semiHidden="true" w:unhideWhenUsed="true"/>
    <w:lsdException w:name="heading 7" w:uiPriority="9" w:semiHidden="true" w:unhideWhenUsed="true" w:qFormat="true"/>
    <w:lsdException w:name="Grid Table 3" w:uiPriority="48"/>
    <w:lsdException w:name="Table List 7" w:semiHidden="true" w:unhideWhenUsed="true"/>
    <w:lsdException w:name="index 7" w:semiHidden="true" w:unhideWhenUsed="true"/>
    <w:lsdException w:name="Table List 8" w:semiHidden="true" w:unhideWhenUsed="true"/>
    <w:lsdException w:name="Date" w:semiHidden="true" w:unhideWhenUsed="true"/>
    <w:lsdException w:name="endnote reference" w:semiHidden="true" w:unhideWhenUsed="true"/>
    <w:lsdException w:name="Smart Link" w:semiHidden="true" w:unhideWhenUsed="true"/>
    <w:lsdException w:name="Body Text 2" w:semiHidden="true" w:unhideWhenUsed="true"/>
    <w:lsdException w:name="footnote reference" w:semiHidden="true" w:unhideWhenUsed="true"/>
    <w:lsdException w:name="Grid Table 2 Accent 2" w:uiPriority="47"/>
    <w:lsdException w:name="Body Text Indent 3" w:semiHidden="true" w:unhideWhenUsed="true"/>
    <w:lsdException w:name="macro" w:semiHidden="true" w:unhideWhenUsed="true"/>
    <w:lsdException w:name="Colorful List Accent 3" w:uiPriority="72"/>
    <w:lsdException w:name="Outline List 3" w:semiHidden="true" w:unhideWhenUsed="true"/>
    <w:lsdException w:name="Grid Table 5 Dark Accent 4" w:uiPriority="50"/>
    <w:lsdException w:name="Intense Emphasis" w:uiPriority="21" w:qFormat="true"/>
    <w:lsdException w:name="Grid Table 6 Colorful Accent 2" w:uiPriority="51"/>
    <w:lsdException w:name="Table Columns 1" w:semiHidden="true" w:unhideWhenUsed="true"/>
    <w:lsdException w:name="Table Professional" w:semiHidden="true" w:unhideWhenUsed="true"/>
    <w:lsdException w:name="Medium List 1 Accent 1" w:uiPriority="65"/>
    <w:lsdException w:name="List Table 5 Dark Accent 6" w:uiPriority="50"/>
    <w:lsdException w:name="Medium Grid 3 Accent 1" w:uiPriority="69"/>
    <w:lsdException w:name="List Number 3" w:semiHidden="true" w:unhideWhenUsed="true"/>
    <w:lsdException w:name="index heading" w:semiHidden="true" w:unhideWhenUsed="true"/>
    <w:lsdException w:name="Medium List 2 Accent 3" w:uiPriority="66"/>
    <w:lsdException w:name="Body Text 3" w:semiHidden="true" w:unhideWhenUsed="true"/>
    <w:lsdException w:name="Colorful List Accent 4" w:uiPriority="72"/>
    <w:lsdException w:name="Plain Table 1" w:uiPriority="41"/>
    <w:lsdException w:name="Title" w:uiPriority="10" w:qFormat="true"/>
    <w:lsdException w:name="Medium Grid 3" w:uiPriority="69"/>
    <w:lsdException w:name="Light Grid Accent 2" w:uiPriority="62"/>
    <w:lsdException w:name="Medium List 1 Accent 4" w:uiPriority="65"/>
    <w:lsdException w:name="Block Text" w:semiHidden="true" w:unhideWhenUsed="true"/>
    <w:lsdException w:name="Table Colorful 1" w:semiHidden="true" w:unhideWhenUsed="true"/>
    <w:lsdException w:name="List Bullet 5" w:semiHidden="true" w:unhideWhenUsed="true"/>
    <w:lsdException w:name="Medium Grid 2 Accent 4" w:uiPriority="68"/>
    <w:lsdException w:name="Grid Table 7 Colorful Accent 1" w:uiPriority="52"/>
    <w:lsdException w:name="Table Grid 4" w:semiHidden="true" w:unhideWhenUsed="true"/>
    <w:lsdException w:name="Table Classic 1" w:semiHidden="true" w:unhideWhenUsed="true"/>
    <w:lsdException w:name="FollowedHyperlink" w:semiHidden="true" w:unhideWhenUsed="true"/>
    <w:lsdException w:name="List Table 6 Colorful Accent 2" w:uiPriority="51"/>
    <w:lsdException w:name="HTML Definition" w:semiHidden="true" w:unhideWhenUsed="true"/>
    <w:lsdException w:name="Table Colorful 3" w:semiHidden="true" w:unhideWhenUsed="true"/>
    <w:lsdException w:name="Medium Shading 1 Accent 6" w:uiPriority="63"/>
    <w:lsdException w:name="Plain Text" w:semiHidden="true" w:unhideWhenUsed="true"/>
    <w:lsdException w:name="Grid Table 2 Accent 1" w:uiPriority="47"/>
    <w:lsdException w:name="Light Grid" w:uiPriority="62"/>
    <w:lsdException w:name="List Table 6 Colorful Accent 6" w:uiPriority="51"/>
    <w:lsdException w:name="Light List Accent 1" w:uiPriority="61"/>
    <w:lsdException w:name="Grid Table 6 Colorful Accent 1" w:uiPriority="51"/>
    <w:lsdException w:name="HTML Typewriter" w:semiHidden="true" w:unhideWhenUsed="true"/>
    <w:lsdException w:name="page number" w:semiHidden="true" w:unhideWhenUsed="true"/>
    <w:lsdException w:name="Medium Shading 2 Accent 1" w:uiPriority="64"/>
    <w:lsdException w:name="Light List Accent 4" w:uiPriority="61"/>
    <w:lsdException w:name="Medium Shading 2 Accent 4" w:uiPriority="64"/>
    <w:lsdException w:name="Grid Table 4" w:uiPriority="49"/>
    <w:lsdException w:name="List Table 3 Accent 4" w:uiPriority="48"/>
    <w:lsdException w:name="List Bullet" w:semiHidden="true" w:unhideWhenUsed="true"/>
    <w:lsdException w:name="Grid Table 2 Accent 3" w:uiPriority="47"/>
    <w:lsdException w:name="Colorful List Accent 1" w:uiPriority="72"/>
    <w:lsdException w:name="Light Grid Accent 1" w:uiPriority="62"/>
    <w:lsdException w:name="Closing" w:semiHidden="true" w:unhideWhenUsed="true"/>
    <w:lsdException w:name="Grid Table 6 Colorful" w:uiPriority="51"/>
    <w:lsdException w:name="Table 3D effects 2" w:semiHidden="true" w:unhideWhenUsed="true"/>
    <w:lsdException w:name="Grid Table 6 Colorful Accent 4" w:uiPriority="51"/>
    <w:lsdException w:name="List Number" w:semiHidden="true" w:unhideWhenUsed="true"/>
    <w:lsdException w:name="toc 9" w:uiPriority="39" w:semiHidden="true" w:unhideWhenUsed="true"/>
    <w:lsdException w:name="Note Heading" w:semiHidden="true" w:unhideWhenUsed="true"/>
    <w:lsdException w:name="Medium Shading 1 Accent 5" w:uiPriority="63"/>
    <w:lsdException w:name="List Table 1 Light Accent 6" w:uiPriority="46"/>
    <w:lsdException w:name="List Table 6 Colorful" w:uiPriority="51"/>
    <w:lsdException w:name="Outline List 1" w:semiHidden="true" w:unhideWhenUsed="true"/>
    <w:lsdException w:name="Grid Table 5 Dark Accent 2" w:uiPriority="50"/>
    <w:lsdException w:name="Light Grid Accent 5" w:uiPriority="62"/>
    <w:lsdException w:name="heading 9" w:uiPriority="9" w:semiHidden="true" w:unhideWhenUsed="true" w:qFormat="true"/>
    <w:lsdException w:name="E-mail Signature" w:semiHidden="true" w:unhideWhenUsed="true"/>
    <w:lsdException w:name="Light Grid Accent 3" w:uiPriority="62"/>
    <w:lsdException w:name="Table Subtle 1" w:semiHidden="true" w:unhideWhenUsed="true"/>
    <w:lsdException w:name="Plain Table 4" w:uiPriority="44"/>
    <w:lsdException w:name="Medium Shading 2 Accent 2" w:uiPriority="64"/>
    <w:lsdException w:name="No List" w:semiHidden="true" w:unhideWhenUsed="true"/>
    <w:lsdException w:name="Table Web 1" w:semiHidden="true" w:unhideWhenUsed="true"/>
    <w:lsdException w:name="Grid Table 1 Light Accent 3" w:uiPriority="46"/>
    <w:lsdException w:name="table of authorities" w:semiHidden="true" w:unhideWhenUsed="true"/>
    <w:lsdException w:name="Normal Table" w:semiHidden="true" w:unhideWhenUsed="true"/>
    <w:lsdException w:name="Medium Grid 3 Accent 5" w:uiPriority="69"/>
    <w:lsdException w:name="Table 3D effects 3" w:semiHidden="true" w:unhideWhenUsed="true"/>
    <w:lsdException w:name="Placeholder Text" w:semiHidden="true"/>
    <w:lsdException w:name="List Number 4" w:semiHidden="true" w:unhideWhenUsed="true"/>
    <w:lsdException w:name="Dark List Accent 5" w:uiPriority="70"/>
    <w:lsdException w:name="List Table 2 Accent 4" w:uiPriority="47"/>
    <w:lsdException w:name="Subtle Emphasis" w:uiPriority="19" w:qFormat="true"/>
    <w:lsdException w:name="List Continue" w:semiHidden="true" w:unhideWhenUsed="true"/>
    <w:lsdException w:name="List Number 5" w:semiHidden="true" w:unhideWhenUsed="true"/>
    <w:lsdException w:name="Table Classic 3" w:semiHidden="true" w:unhideWhenUsed="true"/>
    <w:lsdException w:name="Medium Grid 2 Accent 3" w:uiPriority="68"/>
    <w:lsdException w:name="Medium List 1 Accent 2" w:uiPriority="65"/>
    <w:lsdException w:name="Grid Table 2 Accent 5" w:uiPriority="47"/>
    <w:lsdException w:name="List Continue 3" w:semiHidden="true" w:unhideWhenUsed="true"/>
    <w:lsdException w:name="List Table 2 Accent 5" w:uiPriority="47"/>
    <w:lsdException w:name="Medium Grid 1 Accent 6" w:uiPriority="67"/>
    <w:lsdException w:name="Outline List 2" w:semiHidden="true" w:unhideWhenUsed="true"/>
    <w:lsdException w:name="List Table 7 Colorful Accent 3" w:uiPriority="52"/>
    <w:lsdException w:name="Grid Table 6 Colorful Accent 6" w:uiPriority="51"/>
    <w:lsdException w:name="Medium List 2 Accent 5" w:uiPriority="66"/>
    <w:lsdException w:name="Signature" w:semiHidden="true" w:unhideWhenUsed="true"/>
    <w:lsdException w:name="List Table 6 Colorful Accent 5" w:uiPriority="51"/>
    <w:lsdException w:name="Colorful Shading Accent 5" w:uiPriority="71"/>
    <w:lsdException w:name="Medium Shading 2 Accent 6" w:uiPriority="64"/>
    <w:lsdException w:name="Medium List 1" w:uiPriority="65"/>
    <w:lsdException w:name="HTML Code" w:semiHidden="true" w:unhideWhenUsed="true"/>
    <w:lsdException w:name="Table List 4" w:semiHidden="true" w:unhideWhenUsed="true"/>
    <w:lsdException w:name="Medium List 2 Accent 4" w:uiPriority="66"/>
    <w:lsdException w:name="Quote" w:uiPriority="29" w:qFormat="true"/>
    <w:lsdException w:name="Medium Grid 1 Accent 1" w:uiPriority="67"/>
    <w:lsdException w:name="List Table 7 Colorful Accent 5" w:uiPriority="52"/>
    <w:lsdException w:name="List Continue 2" w:semiHidden="true" w:unhideWhenUsed="true"/>
    <w:lsdException w:name="Grid Table Light" w:uiPriority="40"/>
    <w:lsdException w:name="index 5" w:semiHidden="true" w:unhideWhenUsed="true"/>
    <w:lsdException w:name="Plain Table 2" w:uiPriority="42"/>
    <w:lsdException w:name="toa heading" w:semiHidden="true" w:unhideWhenUsed="true"/>
    <w:lsdException w:name="List Table 2 Accent 3" w:uiPriority="47"/>
    <w:lsdException w:name="List" w:semiHidden="true" w:unhideWhenUsed="true"/>
    <w:lsdException w:name="heading 1" w:uiPriority="9" w:qFormat="true"/>
    <w:lsdException w:name="List Table 3 Accent 5" w:uiPriority="48"/>
    <w:lsdException w:name="index 4" w:semiHidden="true" w:unhideWhenUsed="true"/>
    <w:lsdException w:name="Light Grid Accent 4" w:uiPriority="62"/>
    <w:lsdException w:name="List Table 4 Accent 3" w:uiPriority="49"/>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paragraph" w:styleId="e0yusp" w:default="true">
    <w:name w:val="Normal"/>
    <w:basedOn w:val=""/>
    <w:next w:val=""/>
    <w:pPr>
      <w:widowControl w:val="false"/>
      <w:jc w:val="left"/>
    </w:pPr>
  </w:style>
  <w:style w:type="paragraph" w:styleId="g83fq7" w:default="true">
    <w:name w:val="Normal"/>
    <w:basedOn w:val=""/>
    <w:next w:val=""/>
    <w:pPr>
      <w:widowControl w:val="false"/>
      <w:jc w:val="left"/>
    </w:pPr>
  </w:style>
  <w:style w:type="paragraph" w:styleId="ga5hkg" w:default="true">
    <w:name w:val="Normal"/>
    <w:basedOn w:val=""/>
    <w:next w:val=""/>
    <w:pPr>
      <w:widowControl w:val="false"/>
      <w:jc w:val="left"/>
    </w:pPr>
  </w:style>
  <w:style w:type="table" w:styleId="udiq27">
    <w:name w:val="Table Grid"/>
    <w:basedOn w:val="kroqrm"/>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3k0xka" w:default="true">
    <w:name w:val="Normal"/>
    <w:basedOn w:val=""/>
    <w:next w:val=""/>
    <w:pPr>
      <w:widowControl w:val="false"/>
      <w:jc w:val="left"/>
    </w:pPr>
  </w:style>
  <w:style w:type="table" w:styleId="kroqrm"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cmje0t" w:default="true">
    <w:name w:val="Normal"/>
    <w:basedOn w:val=""/>
    <w:next w:val=""/>
    <w:pPr>
      <w:widowControl w:val="false"/>
      <w:jc w:val="left"/>
    </w:pPr>
  </w:style>
  <w:style w:type="paragraph" w:styleId="4zq66n">
    <w:name w:val="heading 1"/>
    <w:basedOn w:val="julf9r"/>
    <w:next w:val="ga5hkg"/>
    <w:uiPriority w:val="9"/>
    <w:qFormat/>
    <w:pPr>
      <w:keepNext/>
      <w:keepLines/>
      <w:spacing w:before="0" w:after="0" w:line="408" w:lineRule="auto"/>
      <w:outlineLvl w:val="0"/>
    </w:pPr>
    <w:rPr>
      <w:b/>
      <w:bCs/>
      <w:color w:val="1A1A1A"/>
      <w:sz w:val="36"/>
      <w:szCs w:val="36"/>
    </w:rPr>
  </w:style>
  <w:style w:type="paragraph" w:styleId="au76j3">
    <w:name w:val="heading 3"/>
    <w:basedOn w:val="3k0xka"/>
    <w:next w:val="cmje0t"/>
    <w:uiPriority w:val="9"/>
    <w:qFormat/>
    <w:pPr>
      <w:keepNext/>
      <w:keepLines/>
      <w:spacing w:before="0" w:after="0" w:line="408" w:lineRule="auto"/>
      <w:outlineLvl w:val="2"/>
    </w:pPr>
    <w:rPr>
      <w:b/>
      <w:bCs/>
      <w:color w:val="1A1A1A"/>
      <w:sz w:val="28"/>
      <w:szCs w:val="28"/>
    </w:rPr>
  </w:style>
  <w:style w:type="paragraph" w:styleId="zaz3nq">
    <w:name w:val="heading 2"/>
    <w:basedOn w:val="rcf8zg"/>
    <w:next w:val="e0yusp"/>
    <w:uiPriority w:val="9"/>
    <w:qFormat/>
    <w:pPr>
      <w:keepNext/>
      <w:keepLines/>
      <w:spacing w:before="0" w:after="0" w:line="408" w:lineRule="auto"/>
      <w:outlineLvl w:val="1"/>
    </w:pPr>
    <w:rPr>
      <w:b/>
      <w:bCs/>
      <w:color w:val="1A1A1A"/>
      <w:sz w:val="32"/>
      <w:szCs w:val="32"/>
    </w:rPr>
  </w:style>
  <w:style w:type="paragraph" w:styleId="julf9r" w:default="true">
    <w:name w:val="Normal"/>
    <w:basedOn w:val=""/>
    <w:next w:val=""/>
    <w:pPr>
      <w:widowControl w:val="false"/>
      <w:jc w:val="left"/>
    </w:pPr>
  </w:style>
  <w:style w:type="paragraph" w:styleId="rcf8zg"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7" Type="http://schemas.openxmlformats.org/officeDocument/2006/relationships/image" Target="media/image3.png" /><Relationship Id="rId5" Type="http://schemas.openxmlformats.org/officeDocument/2006/relationships/image" Target="media/image1.png" /><Relationship Id="rId10" Type="http://schemas.openxmlformats.org/officeDocument/2006/relationships/image" Target="media/image6.png" /><Relationship Id="rId0" Type="http://schemas.openxmlformats.org/officeDocument/2006/relationships/styles" Target="styles.xml" /><Relationship Id="rId12" Type="http://schemas.openxmlformats.org/officeDocument/2006/relationships/image" Target="media/image8.png" /><Relationship Id="rId1" Type="http://schemas.openxmlformats.org/officeDocument/2006/relationships/settings" Target="settings.xml" /><Relationship Id="rId13" Type="http://schemas.openxmlformats.org/officeDocument/2006/relationships/image" Target="media/image9.png" /><Relationship Id="rId6" Type="http://schemas.openxmlformats.org/officeDocument/2006/relationships/image" Target="media/image2.png" /><Relationship Id="rId14" Type="http://schemas.openxmlformats.org/officeDocument/2006/relationships/image" Target="media/image10.png" /><Relationship Id="rId9" Type="http://schemas.openxmlformats.org/officeDocument/2006/relationships/image" Target="media/image5.png" /><Relationship Id="rId4" Type="http://schemas.openxmlformats.org/officeDocument/2006/relationships/numbering" Target="numbering.xml" /><Relationship Id="rId2" Type="http://schemas.openxmlformats.org/officeDocument/2006/relationships/fontTable" Target="fontTable.xml" /><Relationship Id="rId11" Type="http://schemas.openxmlformats.org/officeDocument/2006/relationships/image" Target="media/image7.png"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2023-11-15T10:37:35Z</dcterms:created>
  <dcterms:modified xsi:type="dcterms:W3CDTF">2023-11-15T10:37:35Z</dcterms:modified>
</cp:coreProperties>
</file>