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财务结算-对账管理设计文档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center"/>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center"/>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center"/>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4</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4</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2.4 基本业务流程</w:t>
        <w:tab/>
      </w:r>
      <w:r>
        <w:rPr/>
        <w:fldChar w:fldCharType="begin"/>
      </w:r>
      <w:r>
        <w:rPr/>
        <w:fldChar w:fldCharType="separate"/>
      </w:r>
      <w:r>
        <w:rPr>
          <w:rFonts w:ascii="等线" w:hAnsi="等线" w:eastAsia="等线" w:cs="等线"/>
          <w:sz w:val="22"/>
        </w:rPr>
        <w:t>7</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2.4.1 应收结算流程</w:t>
        <w:tab/>
      </w:r>
      <w:r>
        <w:rPr/>
        <w:fldChar w:fldCharType="begin"/>
      </w:r>
      <w:r>
        <w:rPr/>
        <w:fldChar w:fldCharType="separate"/>
      </w:r>
      <w:r>
        <w:rPr>
          <w:rFonts w:ascii="等线" w:hAnsi="等线" w:eastAsia="等线" w:cs="等线"/>
          <w:sz w:val="20"/>
        </w:rPr>
        <w:t>7</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2.4.2 应收结算流程</w:t>
        <w:tab/>
      </w:r>
      <w:r>
        <w:rPr/>
        <w:fldChar w:fldCharType="begin"/>
      </w:r>
      <w:r>
        <w:rPr/>
        <w:fldChar w:fldCharType="separate"/>
      </w:r>
      <w:r>
        <w:rPr>
          <w:rFonts w:ascii="等线" w:hAnsi="等线" w:eastAsia="等线" w:cs="等线"/>
          <w:sz w:val="20"/>
        </w:rPr>
        <w:t>9</w:t>
      </w:r>
      <w:r>
        <w:rPr/>
        <w:fldChar w:fldCharType="end"/>
      </w:r>
    </w:p>
    <w:p>
      <w:pPr>
        <w:snapToGrid w:val="false"/>
        <w:spacing w:before="120"/>
        <w:jc w:val="center"/>
        <w:rPr>
          <w:rFonts w:ascii="等线" w:hAnsi="等线" w:eastAsia="等线" w:cs="等线"/>
          <w:sz w:val="24"/>
        </w:rPr>
      </w:pPr>
      <w:r>
        <w:rPr>
          <w:rFonts w:ascii="等线" w:hAnsi="等线" w:eastAsia="等线" w:cs="等线"/>
          <w:sz w:val="24"/>
        </w:rPr>
        <w:t>DOC_LINK 第三章 结算功能需求-结算对账管理</w:t>
        <w:tab/>
      </w:r>
      <w:r>
        <w:rPr/>
        <w:fldChar w:fldCharType="begin"/>
      </w:r>
      <w:r>
        <w:rPr/>
        <w:fldChar w:fldCharType="separate"/>
      </w:r>
      <w:r>
        <w:rPr>
          <w:rFonts w:ascii="等线" w:hAnsi="等线" w:eastAsia="等线" w:cs="等线"/>
          <w:sz w:val="24"/>
        </w:rPr>
        <w:t>11</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3.1  应付对账管理</w:t>
        <w:tab/>
      </w:r>
      <w:r>
        <w:rPr/>
        <w:fldChar w:fldCharType="begin"/>
      </w:r>
      <w:r>
        <w:rPr/>
        <w:fldChar w:fldCharType="separate"/>
      </w:r>
      <w:r>
        <w:rPr>
          <w:rFonts w:ascii="等线" w:hAnsi="等线" w:eastAsia="等线" w:cs="等线"/>
          <w:sz w:val="22"/>
        </w:rPr>
        <w:t>11</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3.1.1 应付对账单页面</w:t>
        <w:tab/>
      </w:r>
      <w:r>
        <w:rPr/>
        <w:fldChar w:fldCharType="begin"/>
      </w:r>
      <w:r>
        <w:rPr/>
        <w:fldChar w:fldCharType="separate"/>
      </w:r>
      <w:r>
        <w:rPr>
          <w:rFonts w:ascii="等线" w:hAnsi="等线" w:eastAsia="等线" w:cs="等线"/>
          <w:sz w:val="20"/>
        </w:rPr>
        <w:t>11</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3.1.1.1 应付对账单列表原型</w:t>
        <w:tab/>
      </w:r>
      <w:r>
        <w:rPr/>
        <w:fldChar w:fldCharType="begin"/>
      </w:r>
      <w:r>
        <w:rPr/>
        <w:fldChar w:fldCharType="separate"/>
      </w:r>
      <w:r>
        <w:rPr>
          <w:rFonts w:ascii="等线" w:hAnsi="等线" w:eastAsia="等线" w:cs="等线"/>
          <w:sz w:val="20"/>
        </w:rPr>
        <w:t>11</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3.1.1.2 应付对账单查看原型</w:t>
        <w:tab/>
      </w:r>
      <w:r>
        <w:rPr/>
        <w:fldChar w:fldCharType="begin"/>
      </w:r>
      <w:r>
        <w:rPr/>
        <w:fldChar w:fldCharType="separate"/>
      </w:r>
      <w:r>
        <w:rPr>
          <w:rFonts w:ascii="等线" w:hAnsi="等线" w:eastAsia="等线" w:cs="等线"/>
          <w:sz w:val="20"/>
        </w:rPr>
        <w:t>13</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3.1.1.3 应付对账单删除操作原型</w:t>
        <w:tab/>
      </w:r>
      <w:r>
        <w:rPr/>
        <w:fldChar w:fldCharType="begin"/>
      </w:r>
      <w:r>
        <w:rPr/>
        <w:fldChar w:fldCharType="separate"/>
      </w:r>
      <w:r>
        <w:rPr>
          <w:rFonts w:ascii="等线" w:hAnsi="等线" w:eastAsia="等线" w:cs="等线"/>
          <w:sz w:val="20"/>
        </w:rPr>
        <w:t>16</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3.1.1.4 应付对账单确认操作原型</w:t>
        <w:tab/>
      </w:r>
      <w:r>
        <w:rPr/>
        <w:fldChar w:fldCharType="begin"/>
      </w:r>
      <w:r>
        <w:rPr/>
        <w:fldChar w:fldCharType="separate"/>
      </w:r>
      <w:r>
        <w:rPr>
          <w:rFonts w:ascii="等线" w:hAnsi="等线" w:eastAsia="等线" w:cs="等线"/>
          <w:sz w:val="20"/>
        </w:rPr>
        <w:t>16</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3.1.2 应付待对账列表原型</w:t>
        <w:tab/>
      </w:r>
      <w:r>
        <w:rPr/>
        <w:fldChar w:fldCharType="begin"/>
      </w:r>
      <w:r>
        <w:rPr/>
        <w:fldChar w:fldCharType="separate"/>
      </w:r>
      <w:r>
        <w:rPr>
          <w:rFonts w:ascii="等线" w:hAnsi="等线" w:eastAsia="等线" w:cs="等线"/>
          <w:sz w:val="20"/>
        </w:rPr>
        <w:t>17</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3.1.2.1 待对账列表原型</w:t>
        <w:tab/>
      </w:r>
      <w:r>
        <w:rPr/>
        <w:fldChar w:fldCharType="begin"/>
      </w:r>
      <w:r>
        <w:rPr/>
        <w:fldChar w:fldCharType="separate"/>
      </w:r>
      <w:r>
        <w:rPr>
          <w:rFonts w:ascii="等线" w:hAnsi="等线" w:eastAsia="等线" w:cs="等线"/>
          <w:sz w:val="20"/>
        </w:rPr>
        <w:t>17</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3.1.2.2 新建应付对账单原型</w:t>
        <w:tab/>
      </w:r>
      <w:r>
        <w:rPr/>
        <w:fldChar w:fldCharType="begin"/>
      </w:r>
      <w:r>
        <w:rPr/>
        <w:fldChar w:fldCharType="separate"/>
      </w:r>
      <w:r>
        <w:rPr>
          <w:rFonts w:ascii="等线" w:hAnsi="等线" w:eastAsia="等线" w:cs="等线"/>
          <w:sz w:val="20"/>
        </w:rPr>
        <w:t>20</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3.1.2.3 新建应付对账单保存原型</w:t>
        <w:tab/>
      </w:r>
      <w:r>
        <w:rPr/>
        <w:fldChar w:fldCharType="begin"/>
      </w:r>
      <w:r>
        <w:rPr/>
        <w:fldChar w:fldCharType="separate"/>
      </w:r>
      <w:r>
        <w:rPr>
          <w:rFonts w:ascii="等线" w:hAnsi="等线" w:eastAsia="等线" w:cs="等线"/>
          <w:sz w:val="20"/>
        </w:rPr>
        <w:t>23</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3.1.2.4 新建应付对账单确认原型</w:t>
        <w:tab/>
      </w:r>
      <w:r>
        <w:rPr/>
        <w:fldChar w:fldCharType="begin"/>
      </w:r>
      <w:r>
        <w:rPr/>
        <w:fldChar w:fldCharType="separate"/>
      </w:r>
      <w:r>
        <w:rPr>
          <w:rFonts w:ascii="等线" w:hAnsi="等线" w:eastAsia="等线" w:cs="等线"/>
          <w:sz w:val="20"/>
        </w:rPr>
        <w:t>24</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3.1.3 应付对账单明细列表原型</w:t>
        <w:tab/>
      </w:r>
      <w:r>
        <w:rPr/>
        <w:fldChar w:fldCharType="begin"/>
      </w:r>
      <w:r>
        <w:rPr/>
        <w:fldChar w:fldCharType="separate"/>
      </w:r>
      <w:r>
        <w:rPr>
          <w:rFonts w:ascii="等线" w:hAnsi="等线" w:eastAsia="等线" w:cs="等线"/>
          <w:sz w:val="20"/>
        </w:rPr>
        <w:t>25</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3.1.4 用例说明</w:t>
        <w:tab/>
      </w:r>
      <w:r>
        <w:rPr/>
        <w:fldChar w:fldCharType="begin"/>
      </w:r>
      <w:r>
        <w:rPr/>
        <w:fldChar w:fldCharType="separate"/>
      </w:r>
      <w:r>
        <w:rPr>
          <w:rFonts w:ascii="等线" w:hAnsi="等线" w:eastAsia="等线" w:cs="等线"/>
          <w:sz w:val="20"/>
        </w:rPr>
        <w:t>28</w:t>
      </w:r>
      <w:r>
        <w:rPr/>
        <w:fldChar w:fldCharType="end"/>
      </w:r>
    </w:p>
    <w:p>
      <w:pPr>
        <w:snapToGrid w:val="false"/>
        <w:spacing w:before="120"/>
        <w:ind w:left="210"/>
        <w:jc w:val="center"/>
        <w:rPr>
          <w:rFonts w:ascii="等线" w:hAnsi="等线" w:eastAsia="等线" w:cs="等线"/>
          <w:sz w:val="22"/>
        </w:rPr>
      </w:pPr>
      <w:r>
        <w:rPr>
          <w:rFonts w:ascii="等线" w:hAnsi="等线" w:eastAsia="等线" w:cs="等线"/>
          <w:sz w:val="22"/>
        </w:rPr>
        <w:t>DOC_LINK 3.2  应收对账管理</w:t>
        <w:tab/>
      </w:r>
      <w:r>
        <w:rPr/>
        <w:fldChar w:fldCharType="begin"/>
      </w:r>
      <w:r>
        <w:rPr/>
        <w:fldChar w:fldCharType="separate"/>
      </w:r>
      <w:r>
        <w:rPr>
          <w:rFonts w:ascii="等线" w:hAnsi="等线" w:eastAsia="等线" w:cs="等线"/>
          <w:sz w:val="22"/>
        </w:rPr>
        <w:t>30</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3.2.1 应收对账单页面</w:t>
        <w:tab/>
      </w:r>
      <w:r>
        <w:rPr/>
        <w:fldChar w:fldCharType="begin"/>
      </w:r>
      <w:r>
        <w:rPr/>
        <w:fldChar w:fldCharType="separate"/>
      </w:r>
      <w:r>
        <w:rPr>
          <w:rFonts w:ascii="等线" w:hAnsi="等线" w:eastAsia="等线" w:cs="等线"/>
          <w:sz w:val="20"/>
        </w:rPr>
        <w:t>30</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3.2.1.1 应收对账单列表原型</w:t>
        <w:tab/>
      </w:r>
      <w:r>
        <w:rPr/>
        <w:fldChar w:fldCharType="begin"/>
      </w:r>
      <w:r>
        <w:rPr/>
        <w:fldChar w:fldCharType="separate"/>
      </w:r>
      <w:r>
        <w:rPr>
          <w:rFonts w:ascii="等线" w:hAnsi="等线" w:eastAsia="等线" w:cs="等线"/>
          <w:sz w:val="20"/>
        </w:rPr>
        <w:t>30</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3.2.1.2 应收对账单查看原型</w:t>
        <w:tab/>
      </w:r>
      <w:r>
        <w:rPr/>
        <w:fldChar w:fldCharType="begin"/>
      </w:r>
      <w:r>
        <w:rPr/>
        <w:fldChar w:fldCharType="separate"/>
      </w:r>
      <w:r>
        <w:rPr>
          <w:rFonts w:ascii="等线" w:hAnsi="等线" w:eastAsia="等线" w:cs="等线"/>
          <w:sz w:val="20"/>
        </w:rPr>
        <w:t>32</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3.2.1.3 应收对账单删除操作原型</w:t>
        <w:tab/>
      </w:r>
      <w:r>
        <w:rPr/>
        <w:fldChar w:fldCharType="begin"/>
      </w:r>
      <w:r>
        <w:rPr/>
        <w:fldChar w:fldCharType="separate"/>
      </w:r>
      <w:r>
        <w:rPr>
          <w:rFonts w:ascii="等线" w:hAnsi="等线" w:eastAsia="等线" w:cs="等线"/>
          <w:sz w:val="20"/>
        </w:rPr>
        <w:t>34</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3.2.1.4 应收对账单确认操作原型</w:t>
        <w:tab/>
      </w:r>
      <w:r>
        <w:rPr/>
        <w:fldChar w:fldCharType="begin"/>
      </w:r>
      <w:r>
        <w:rPr/>
        <w:fldChar w:fldCharType="separate"/>
      </w:r>
      <w:r>
        <w:rPr>
          <w:rFonts w:ascii="等线" w:hAnsi="等线" w:eastAsia="等线" w:cs="等线"/>
          <w:sz w:val="20"/>
        </w:rPr>
        <w:t>35</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3.2.2 应收待对账列表原型</w:t>
        <w:tab/>
      </w:r>
      <w:r>
        <w:rPr/>
        <w:fldChar w:fldCharType="begin"/>
      </w:r>
      <w:r>
        <w:rPr/>
        <w:fldChar w:fldCharType="separate"/>
      </w:r>
      <w:r>
        <w:rPr>
          <w:rFonts w:ascii="等线" w:hAnsi="等线" w:eastAsia="等线" w:cs="等线"/>
          <w:sz w:val="20"/>
        </w:rPr>
        <w:t>36</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3.2.2.1 待对账列表原型</w:t>
        <w:tab/>
      </w:r>
      <w:r>
        <w:rPr/>
        <w:fldChar w:fldCharType="begin"/>
      </w:r>
      <w:r>
        <w:rPr/>
        <w:fldChar w:fldCharType="separate"/>
      </w:r>
      <w:r>
        <w:rPr>
          <w:rFonts w:ascii="等线" w:hAnsi="等线" w:eastAsia="等线" w:cs="等线"/>
          <w:sz w:val="20"/>
        </w:rPr>
        <w:t>36</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3.2.2.2 新建应收对账单原型</w:t>
        <w:tab/>
      </w:r>
      <w:r>
        <w:rPr/>
        <w:fldChar w:fldCharType="begin"/>
      </w:r>
      <w:r>
        <w:rPr/>
        <w:fldChar w:fldCharType="separate"/>
      </w:r>
      <w:r>
        <w:rPr>
          <w:rFonts w:ascii="等线" w:hAnsi="等线" w:eastAsia="等线" w:cs="等线"/>
          <w:sz w:val="20"/>
        </w:rPr>
        <w:t>39</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3.2.2.3 新建应收对账单保存原型</w:t>
        <w:tab/>
      </w:r>
      <w:r>
        <w:rPr/>
        <w:fldChar w:fldCharType="begin"/>
      </w:r>
      <w:r>
        <w:rPr/>
        <w:fldChar w:fldCharType="separate"/>
      </w:r>
      <w:r>
        <w:rPr>
          <w:rFonts w:ascii="等线" w:hAnsi="等线" w:eastAsia="等线" w:cs="等线"/>
          <w:sz w:val="20"/>
        </w:rPr>
        <w:t>42</w:t>
      </w:r>
      <w:r>
        <w:rPr/>
        <w:fldChar w:fldCharType="end"/>
      </w:r>
    </w:p>
    <w:p>
      <w:pPr>
        <w:snapToGrid w:val="false"/>
        <w:ind w:left="630"/>
        <w:jc w:val="center"/>
        <w:rPr>
          <w:rFonts w:ascii="等线" w:hAnsi="等线" w:eastAsia="等线" w:cs="等线"/>
          <w:sz w:val="20"/>
        </w:rPr>
      </w:pPr>
      <w:r>
        <w:rPr>
          <w:rFonts w:ascii="等线" w:hAnsi="等线" w:eastAsia="等线" w:cs="等线"/>
          <w:sz w:val="20"/>
        </w:rPr>
        <w:t>DOC_LINK 3.2.2.4 新建应收对账单确认原型</w:t>
        <w:tab/>
      </w:r>
      <w:r>
        <w:rPr/>
        <w:fldChar w:fldCharType="begin"/>
      </w:r>
      <w:r>
        <w:rPr/>
        <w:fldChar w:fldCharType="separate"/>
      </w:r>
      <w:r>
        <w:rPr>
          <w:rFonts w:ascii="等线" w:hAnsi="等线" w:eastAsia="等线" w:cs="等线"/>
          <w:sz w:val="20"/>
        </w:rPr>
        <w:t>42</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3.2.3 应收对账单明细列表原型</w:t>
        <w:tab/>
      </w:r>
      <w:r>
        <w:rPr/>
        <w:fldChar w:fldCharType="begin"/>
      </w:r>
      <w:r>
        <w:rPr/>
        <w:fldChar w:fldCharType="separate"/>
      </w:r>
      <w:r>
        <w:rPr>
          <w:rFonts w:ascii="等线" w:hAnsi="等线" w:eastAsia="等线" w:cs="等线"/>
          <w:sz w:val="20"/>
        </w:rPr>
        <w:t>43</w:t>
      </w:r>
      <w:r>
        <w:rPr/>
        <w:fldChar w:fldCharType="end"/>
      </w:r>
    </w:p>
    <w:p>
      <w:pPr>
        <w:snapToGrid w:val="false"/>
        <w:ind w:left="420"/>
        <w:jc w:val="center"/>
        <w:rPr>
          <w:rFonts w:ascii="等线" w:hAnsi="等线" w:eastAsia="等线" w:cs="等线"/>
          <w:sz w:val="20"/>
        </w:rPr>
      </w:pPr>
      <w:r>
        <w:rPr>
          <w:rFonts w:ascii="等线" w:hAnsi="等线" w:eastAsia="等线" w:cs="等线"/>
          <w:sz w:val="20"/>
        </w:rPr>
        <w:t>DOC_LINK 3.2.4 用例说明</w:t>
        <w:tab/>
      </w:r>
      <w:r>
        <w:rPr/>
        <w:fldChar w:fldCharType="begin"/>
      </w:r>
      <w:r>
        <w:rPr/>
        <w:fldChar w:fldCharType="separate"/>
      </w:r>
      <w:r>
        <w:rPr>
          <w:rFonts w:ascii="等线" w:hAnsi="等线" w:eastAsia="等线" w:cs="等线"/>
          <w:sz w:val="20"/>
        </w:rPr>
        <w:t>47</w:t>
      </w:r>
      <w:r>
        <w:rPr/>
        <w:fldChar w:fldCharType="end"/>
      </w:r>
    </w:p>
    <w:p>
      <w:pPr>
        <w:pStyle w:val="cr0109"/>
        <w:snapToGrid w:val="false"/>
        <w:jc w:val="center"/>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dleto9"/>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cr0109"/>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营销中心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cr0109"/>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9w8uwj"/>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GJ_DDP_财务_01应收结算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财务应收结算流程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GJ_DDP_财务_02应付结算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财务应付结算流程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GJ_结算管理流程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财务应收、应付结算流程明细说明</w:t>
            </w:r>
          </w:p>
        </w:tc>
      </w:tr>
    </w:tbl>
    <w:p>
      <w:pPr>
        <w:pStyle w:val="cr0109"/>
        <w:snapToGrid w:val="false"/>
        <w:jc w:val="both"/>
        <w:rPr>
          <w:rFonts w:ascii="等线" w:hAnsi="等线" w:eastAsia="等线" w:cs="等线"/>
          <w:sz w:val="20"/>
        </w:rPr>
      </w:pP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9w8uwj"/>
        <w:tblInd w:w="0" w:type="dxa"/>
        <w:tblLayout w:type="fixed"/>
      </w:tblPr>
      <w:tblGrid>
        <w:gridCol w:w="1125"/>
        <w:gridCol w:w="4140"/>
        <w:gridCol w:w="1500"/>
        <w:gridCol w:w="1590"/>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文档版本</w:t>
            </w:r>
          </w:p>
        </w:tc>
        <w:tc>
          <w:tcPr>
            <w:tcW w:w="4140"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修订原因</w:t>
            </w:r>
          </w:p>
        </w:tc>
        <w:tc>
          <w:tcPr>
            <w:tcW w:w="1500"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修订日期</w:t>
            </w:r>
          </w:p>
        </w:tc>
        <w:tc>
          <w:tcPr>
            <w:tcW w:w="1590"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V1.1</w:t>
            </w:r>
          </w:p>
        </w:tc>
        <w:tc>
          <w:tcPr>
            <w:tcW w:w="414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 xml:space="preserve">初稿 </w:t>
            </w:r>
          </w:p>
        </w:tc>
        <w:tc>
          <w:tcPr>
            <w:tcW w:w="150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2020/11/26</w:t>
            </w:r>
          </w:p>
        </w:tc>
        <w:tc>
          <w:tcPr>
            <w:tcW w:w="159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俞传艳、孔健聪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V1.2</w:t>
            </w:r>
          </w:p>
        </w:tc>
        <w:tc>
          <w:tcPr>
            <w:tcW w:w="4140" w:type="dxa"/>
            <w:tcBorders>
              <w:top w:val="single" w:color="000000" w:sz="6" w:space="0"/>
              <w:left w:val="single" w:color="000000" w:sz="6" w:space="0"/>
              <w:bottom w:val="single" w:color="000000" w:sz="6" w:space="0"/>
              <w:right w:val="single" w:color="000000" w:sz="6" w:space="0"/>
            </w:tcBorders>
            <w:vAlign w:val="top"/>
          </w:tcPr>
          <w:p>
            <w:pPr>
              <w:pStyle w:val="cr0109"/>
              <w:numPr>
                <w:ilvl w:val="0"/>
                <w:numId w:val="1"/>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应收对账单页面说明修改</w:t>
            </w:r>
          </w:p>
        </w:tc>
        <w:tc>
          <w:tcPr>
            <w:tcW w:w="150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159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414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150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159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414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150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c>
          <w:tcPr>
            <w:tcW w:w="159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p>
        </w:tc>
      </w:tr>
    </w:tbl>
    <w:p>
      <w:pPr>
        <w:pStyle w:val="cr0109"/>
        <w:snapToGrid w:val="false"/>
        <w:jc w:val="both"/>
        <w:rPr>
          <w:rFonts w:ascii="等线" w:hAnsi="等线" w:eastAsia="等线" w:cs="等线"/>
          <w:sz w:val="20"/>
        </w:rPr>
      </w:pPr>
    </w:p>
    <w:p>
      <w:pPr>
        <w:pStyle w:val="cr0109"/>
        <w:snapToGrid w:val="false"/>
        <w:jc w:val="both"/>
        <w:rPr>
          <w:rFonts w:ascii="等线" w:hAnsi="等线" w:eastAsia="等线" w:cs="等线"/>
          <w:sz w:val="20"/>
        </w:rPr>
      </w:pPr>
    </w:p>
    <w:p>
      <w:pPr>
        <w:pStyle w:val="cr0109"/>
        <w:snapToGrid w:val="false"/>
        <w:jc w:val="both"/>
        <w:rPr>
          <w:rFonts w:ascii="等线" w:hAnsi="等线" w:eastAsia="等线" w:cs="等线"/>
          <w:sz w:val="20"/>
        </w:rPr>
      </w:pP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9w8uwj"/>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cr0109"/>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cr0109"/>
        <w:snapToGrid w:val="false"/>
        <w:jc w:val="both"/>
        <w:rPr>
          <w:rFonts w:ascii="等线" w:hAnsi="等线" w:eastAsia="等线" w:cs="等线"/>
          <w:sz w:val="20"/>
        </w:rPr>
      </w:pPr>
      <w:r>
        <w:rPr>
          <w:rFonts w:ascii="等线" w:hAnsi="等线" w:eastAsia="等线" w:cs="等线"/>
          <w:sz w:val="20"/>
        </w:rPr>
        <w:t xml:space="preserve"> </w:t>
      </w:r>
    </w:p>
    <w:p>
      <w:pPr>
        <w:pStyle w:val="dleto9"/>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cr0109"/>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w:t>
      </w:r>
    </w:p>
    <w:p>
      <w:pPr>
        <w:pStyle w:val="cr0109"/>
        <w:snapToGrid w:val="false"/>
        <w:spacing w:line="360" w:lineRule="auto"/>
        <w:jc w:val="both"/>
        <w:rPr>
          <w:rFonts w:ascii="宋体" w:hAnsi="宋体" w:eastAsia="宋体" w:cs="宋体"/>
          <w:sz w:val="24"/>
        </w:rPr>
      </w:pPr>
      <w:r>
        <w:rPr>
          <w:rFonts w:ascii="宋体" w:hAnsi="宋体" w:eastAsia="宋体" w:cs="宋体"/>
          <w:sz w:val="24"/>
        </w:rPr>
        <w:t>财务中心作为业务中台之一，其在高捷的业务域包括：订单成本、结算对账、收付款申请、销项票管理、收付款核销。</w:t>
      </w:r>
    </w:p>
    <w:p>
      <w:pPr>
        <w:pStyle w:val="cr0109"/>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付对账单审批、应收对账单维护、应收对账单审批、对账单查询；付款申请维护、付款申请审批、收款申请维护、收款申请审批、收付款申请查询；销项发票申请、手工发票补录、开票申请查询；付款核销、付款核销打回、收款核销、收款核销打回、收付款核销查询。</w:t>
      </w: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9w8uwj"/>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cr0109"/>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cr0109"/>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cr0109"/>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cr0109"/>
        <w:snapToGrid w:val="false"/>
        <w:jc w:val="both"/>
        <w:rPr>
          <w:rFonts w:ascii="等线" w:hAnsi="等线" w:eastAsia="等线" w:cs="等线"/>
          <w:sz w:val="20"/>
        </w:rPr>
      </w:pP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9w8uwj"/>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cr0109"/>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cr0109"/>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spacing w:val="11"/>
                <w:sz w:val="20"/>
              </w:rPr>
            </w:pP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spacing w:val="11"/>
                <w:sz w:val="20"/>
              </w:rPr>
            </w:pP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9w8uwj"/>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cr0109"/>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cr0109"/>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在系统上录入或调整结算费用，结算费用提交审批；</w:t>
            </w:r>
          </w:p>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创建调整单，调整单提交审批；</w:t>
            </w:r>
          </w:p>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创建应收应付对账单、应收应付对账单确认；</w:t>
            </w:r>
          </w:p>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创建付款申请，付款申请提交审批；</w:t>
            </w:r>
          </w:p>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补录付款发票。</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在系统上审批结算费用；</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审批付款申请。</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center"/>
              <w:rPr>
                <w:rFonts w:ascii="宋体" w:hAnsi="宋体" w:eastAsia="宋体" w:cs="宋体"/>
                <w:color w:val="000000"/>
                <w:spacing w:val="11"/>
                <w:sz w:val="20"/>
              </w:rPr>
            </w:pPr>
            <w:r>
              <w:rPr>
                <w:rFonts w:ascii="宋体" w:hAnsi="宋体" w:eastAsia="宋体" w:cs="宋体"/>
                <w:color w:val="000000"/>
                <w:spacing w:val="11"/>
                <w:sz w:val="20"/>
              </w:rPr>
              <w:t>财务会计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审批结算费用；</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审批调付款申请；</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创建收款申请；</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确认收款申请；</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创建销项票申请；</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手工补录销项票；</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审核合作方新增档案；</w:t>
            </w:r>
          </w:p>
          <w:p>
            <w:pPr>
              <w:pStyle w:val="cr0109"/>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审核客户授信额度。</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财务出纳</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创建、修改、提交付款核销；</w:t>
            </w:r>
          </w:p>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创建、修改、提交收款核销。</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center"/>
              <w:rPr>
                <w:rFonts w:ascii="宋体" w:hAnsi="宋体" w:eastAsia="宋体" w:cs="宋体"/>
                <w:color w:val="262626"/>
                <w:spacing w:val="11"/>
                <w:sz w:val="20"/>
              </w:rPr>
            </w:pPr>
            <w:r>
              <w:rPr>
                <w:rFonts w:ascii="宋体" w:hAnsi="宋体" w:eastAsia="宋体" w:cs="宋体"/>
                <w:color w:val="262626"/>
                <w:spacing w:val="11"/>
                <w:sz w:val="20"/>
              </w:rPr>
              <w:t>信息部</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打回付款核销记录；</w:t>
            </w:r>
          </w:p>
          <w:p>
            <w:pPr>
              <w:pStyle w:val="cr0109"/>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打回收款核销记录。</w:t>
            </w:r>
          </w:p>
        </w:tc>
      </w:tr>
    </w:tbl>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kap8nb"/>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cr0109"/>
        <w:snapToGrid w:val="false"/>
        <w:ind w:firstLineChars="200"/>
        <w:jc w:val="both"/>
        <w:rPr>
          <w:rFonts w:ascii="等线" w:hAnsi="等线" w:eastAsia="等线" w:cs="等线"/>
          <w:sz w:val="20"/>
        </w:rPr>
      </w:pPr>
      <w:r>
        <w:rPr>
          <w:rFonts w:ascii="等线" w:hAnsi="等线" w:eastAsia="等线" w:cs="等线"/>
          <w:sz w:val="20"/>
        </w:rPr>
        <w:t>（1）流程图</w:t>
      </w:r>
    </w:p>
    <w:p>
      <w:pPr>
        <w:pStyle w:val="cr0109"/>
        <w:snapToGrid w:val="false"/>
        <w:jc w:val="both"/>
        <w:rPr>
          <w:rFonts w:ascii="等线" w:hAnsi="等线" w:eastAsia="等线" w:cs="等线"/>
          <w:sz w:val="20"/>
        </w:rPr>
      </w:pPr>
    </w:p>
    <w:p>
      <w:pPr>
        <w:pStyle w:val="cr0109"/>
        <w:snapToGrid w:val="false"/>
        <w:jc w:val="both"/>
        <w:rPr>
          <w:rFonts w:ascii="等线" w:hAnsi="等线" w:eastAsia="等线" w:cs="等线"/>
          <w:sz w:val="20"/>
        </w:rPr>
      </w:pPr>
    </w:p>
    <w:p>
      <w:pPr>
        <w:pStyle w:val="cr0109"/>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9w8uwj"/>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bl>
    <w:p>
      <w:pPr>
        <w:pStyle w:val="cr0109"/>
        <w:snapToGrid w:val="false"/>
        <w:jc w:val="both"/>
        <w:rPr>
          <w:rFonts w:ascii="等线" w:hAnsi="等线" w:eastAsia="等线" w:cs="等线"/>
          <w:sz w:val="20"/>
        </w:rPr>
      </w:pPr>
    </w:p>
    <w:p>
      <w:pPr>
        <w:pStyle w:val="kap8nb"/>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应付结算流程</w:t>
      </w:r>
    </w:p>
    <w:p>
      <w:pPr>
        <w:pStyle w:val="cr0109"/>
        <w:snapToGrid w:val="false"/>
        <w:ind w:firstLineChars="200"/>
        <w:jc w:val="both"/>
        <w:rPr>
          <w:rFonts w:ascii="宋体" w:hAnsi="宋体" w:eastAsia="宋体" w:cs="宋体"/>
          <w:sz w:val="24"/>
        </w:rPr>
      </w:pPr>
      <w:r>
        <w:rPr>
          <w:rFonts w:ascii="宋体" w:hAnsi="宋体" w:eastAsia="宋体" w:cs="宋体"/>
          <w:sz w:val="24"/>
        </w:rPr>
        <w:t>（1）流程图</w:t>
      </w:r>
    </w:p>
    <w:p>
      <w:pPr>
        <w:pStyle w:val="cr0109"/>
        <w:snapToGrid w:val="false"/>
        <w:jc w:val="center"/>
        <w:rPr>
          <w:rFonts w:ascii="等线" w:hAnsi="等线" w:eastAsia="等线" w:cs="等线"/>
          <w:sz w:val="20"/>
        </w:rPr>
      </w:pPr>
    </w:p>
    <w:p>
      <w:pPr>
        <w:pStyle w:val="cr0109"/>
        <w:snapToGrid w:val="false"/>
        <w:ind w:firstLineChars="200"/>
        <w:jc w:val="both"/>
        <w:rPr>
          <w:rFonts w:ascii="等线" w:hAnsi="等线" w:eastAsia="等线" w:cs="等线"/>
          <w:sz w:val="20"/>
        </w:rPr>
      </w:pPr>
    </w:p>
    <w:p>
      <w:pPr>
        <w:pStyle w:val="cr0109"/>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9w8uwj"/>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cr0109"/>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cr0109"/>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cr0109"/>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cr0109"/>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cr0109"/>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cr0109"/>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cr0109"/>
        <w:snapToGrid w:val="false"/>
        <w:jc w:val="both"/>
        <w:rPr>
          <w:rFonts w:ascii="等线" w:hAnsi="等线" w:eastAsia="等线" w:cs="等线"/>
          <w:sz w:val="20"/>
        </w:rPr>
      </w:pPr>
    </w:p>
    <w:p>
      <w:pPr>
        <w:pStyle w:val="dleto9"/>
        <w:snapToGrid w:val="false"/>
        <w:spacing w:before="340" w:after="330" w:line="578" w:lineRule="auto"/>
        <w:jc w:val="center"/>
        <w:rPr>
          <w:rFonts w:ascii="等线" w:hAnsi="等线" w:eastAsia="等线" w:cs="等线"/>
          <w:sz w:val="44"/>
        </w:rPr>
      </w:pPr>
      <w:r>
        <w:rPr>
          <w:rFonts w:ascii="等线" w:hAnsi="等线" w:eastAsia="等线" w:cs="等线"/>
          <w:sz w:val="44"/>
        </w:rPr>
        <w:t>第三章 结算功能需求-结算对账管理</w:t>
      </w:r>
    </w:p>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应付对账管理</w:t>
      </w: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 应付对账单页面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应付对账单页面，可查看、搜索、删除、确认所有的应付对账单信息以及发送账单信息至供应商邮箱。</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3.1.1.1 应付对账单列表原型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2"/>
        </w:rPr>
        <w:t>应付对账单列表</w:t>
      </w:r>
      <w:r>
        <w:rPr>
          <w:rFonts w:ascii="宋体" w:hAnsi="宋体" w:eastAsia="宋体" w:cs="宋体"/>
          <w:sz w:val="24"/>
        </w:rPr>
        <w:t>界面</w:t>
      </w:r>
    </w:p>
    <w:p>
      <w:pPr>
        <w:pStyle w:val="cr0109"/>
        <w:snapToGrid w:val="false"/>
        <w:jc w:val="both"/>
        <w:rPr>
          <w:rFonts w:ascii="等线" w:hAnsi="等线" w:eastAsia="等线" w:cs="等线"/>
          <w:sz w:val="20"/>
        </w:rPr>
      </w:pPr>
      <w:r>
        <w:rPr/>
        <w:drawing>
          <wp:inline distT="0" distB="0" distL="0" distR="0">
            <wp:extent cx="5267325" cy="26765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6765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待对账列表：跳转至“待对账列表”界面。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对账单明细列表：跳转至“对账单明细列表”界面。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查询：在不选择任何查询字段下，点击“查询”按钮，默认所有查询条件。选择对应的查询条件，则显示符合结果的数据。查询出的数据，按照“创建日期”</w:t>
      </w:r>
      <w:r>
        <w:rPr>
          <w:rFonts w:ascii="宋体" w:hAnsi="宋体" w:eastAsia="宋体" w:cs="宋体"/>
          <w:sz w:val="24"/>
          <w:shd w:val="clear" w:color="auto" w:fill="FFFF00"/>
        </w:rPr>
        <w:t>倒序</w:t>
      </w:r>
      <w:r>
        <w:rPr>
          <w:rFonts w:ascii="宋体" w:hAnsi="宋体" w:eastAsia="宋体" w:cs="宋体"/>
          <w:sz w:val="24"/>
        </w:rPr>
        <w:t>排列。</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查看：跳转至“应付对账单明细”查看界面。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删除：弹出“对账单删除”弹框。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确认：弹出“对账单确认”弹框。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发送邮件：弹出“发送邮件确认”弹框。</w:t>
      </w:r>
    </w:p>
    <w:p>
      <w:pPr>
        <w:pStyle w:val="cr0109"/>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9w8uwj"/>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填写对账单号，支持模糊查询；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填写应收应付周期；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日期范围框，选择日期范围；</w:t>
            </w:r>
          </w:p>
          <w:p>
            <w:pPr>
              <w:pStyle w:val="cr0109"/>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cr0109"/>
              <w:snapToGrid w:val="false"/>
              <w:jc w:val="left"/>
              <w:rPr>
                <w:rFonts w:ascii="宋体" w:hAnsi="宋体" w:eastAsia="宋体" w:cs="宋体"/>
                <w:color w:val="000000"/>
                <w:sz w:val="20"/>
              </w:rPr>
            </w:pPr>
            <w:r>
              <w:rPr>
                <w:rFonts w:ascii="宋体" w:hAnsi="宋体" w:eastAsia="宋体" w:cs="宋体"/>
                <w:color w:val="000000"/>
                <w:sz w:val="20"/>
              </w:rPr>
              <w:t>状态有：新建、已确认；</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（4）应付对账单列表字段</w:t>
      </w:r>
    </w:p>
    <w:tbl>
      <w:tblPr>
        <w:tblStyle w:val="9w8uwj"/>
        <w:tblInd w:w="0" w:type="dxa"/>
        <w:tblLayout w:type="fixed"/>
      </w:tblPr>
      <w:tblGrid>
        <w:gridCol w:w="435"/>
        <w:gridCol w:w="1275"/>
        <w:gridCol w:w="750"/>
        <w:gridCol w:w="960"/>
        <w:gridCol w:w="855"/>
        <w:gridCol w:w="750"/>
        <w:gridCol w:w="645"/>
        <w:gridCol w:w="259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cr0109"/>
              <w:snapToGrid w:val="false"/>
              <w:jc w:val="left"/>
              <w:rPr>
                <w:rFonts w:ascii="宋体" w:hAnsi="宋体" w:eastAsia="宋体" w:cs="宋体"/>
                <w:color w:val="000000"/>
                <w:sz w:val="20"/>
              </w:rPr>
            </w:pPr>
            <w:r>
              <w:rPr>
                <w:rFonts w:ascii="宋体" w:hAnsi="宋体" w:eastAsia="宋体" w:cs="宋体"/>
                <w:color w:val="000000"/>
                <w:sz w:val="20"/>
              </w:rPr>
              <w:t>系统自动生成；</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1、根据查询条件，自动带出；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2、仅展示“新建”、“已确认”两种状态的打对账单；</w:t>
            </w:r>
          </w:p>
          <w:p>
            <w:pPr>
              <w:pStyle w:val="cr0109"/>
              <w:snapToGrid w:val="false"/>
              <w:jc w:val="left"/>
              <w:rPr>
                <w:rFonts w:ascii="宋体" w:hAnsi="宋体" w:eastAsia="宋体" w:cs="宋体"/>
                <w:color w:val="000000"/>
                <w:sz w:val="20"/>
              </w:rPr>
            </w:pPr>
            <w:r>
              <w:rPr>
                <w:rFonts w:ascii="宋体" w:hAnsi="宋体" w:eastAsia="宋体" w:cs="宋体"/>
                <w:color w:val="000000"/>
                <w:sz w:val="20"/>
              </w:rPr>
              <w:t>3、“新建”状态的对账单，可以进行查看、删除、确认、发送邮件操作；“已确认”状态的对账单可进行查看操作。</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默认所有应付状态的对账单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r0109"/>
        <w:snapToGrid w:val="false"/>
        <w:jc w:val="both"/>
        <w:rPr>
          <w:rFonts w:ascii="等线" w:hAnsi="等线" w:eastAsia="等线" w:cs="等线"/>
          <w:sz w:val="20"/>
        </w:rPr>
      </w:pP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3.1.1.2 应付对账单查看原型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（1）应付对账单查看界面</w:t>
      </w:r>
    </w:p>
    <w:p>
      <w:pPr>
        <w:pStyle w:val="cr0109"/>
        <w:snapToGrid w:val="false"/>
        <w:jc w:val="both"/>
        <w:rPr>
          <w:rFonts w:ascii="等线" w:hAnsi="等线" w:eastAsia="等线" w:cs="等线"/>
          <w:sz w:val="20"/>
        </w:rPr>
      </w:pPr>
      <w:r>
        <w:rPr/>
        <w:drawing>
          <wp:inline distT="0" distB="0" distL="0" distR="0">
            <wp:extent cx="5267325" cy="27622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27622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返回：跳转至“应付对账单列表”界面。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导出：按照高捷标准对账单模板，导出对账单数据。</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附件上传：附件下载。</w:t>
      </w:r>
    </w:p>
    <w:p>
      <w:pPr>
        <w:snapToGrid w:val="false"/>
        <w:spacing w:line="240" w:lineRule="atLeast"/>
        <w:jc w:val="both"/>
        <w:rPr>
          <w:rFonts w:ascii="等线" w:hAnsi="等线" w:eastAsia="等线" w:cs="等线"/>
          <w:sz w:val="24"/>
        </w:rPr>
      </w:pPr>
    </w:p>
    <w:p>
      <w:pPr>
        <w:numPr>
          <w:ilvl w:val="0"/>
          <w:numId w:val="3"/>
        </w:numPr>
        <w:snapToGrid w:val="false"/>
        <w:spacing w:line="360" w:lineRule="auto"/>
        <w:ind w:left="336" w:leftChars="0" w:hanging="336" w:firstLineChars="200"/>
        <w:jc w:val="both"/>
        <w:rPr>
          <w:rFonts w:ascii="宋体" w:hAnsi="宋体" w:eastAsia="宋体" w:cs="宋体"/>
          <w:sz w:val="24"/>
        </w:rPr>
      </w:pPr>
      <w:r>
        <w:rPr>
          <w:rFonts w:ascii="宋体" w:hAnsi="宋体" w:eastAsia="宋体" w:cs="宋体"/>
          <w:sz w:val="24"/>
        </w:rPr>
        <w:t>应付对账单字段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对账单头字段</w:t>
      </w:r>
    </w:p>
    <w:tbl>
      <w:tblPr>
        <w:tblStyle w:val="9w8uwj"/>
        <w:tblInd w:w="0" w:type="dxa"/>
        <w:tblLayout w:type="fixed"/>
      </w:tblPr>
      <w:tblGrid>
        <w:gridCol w:w="435"/>
        <w:gridCol w:w="1695"/>
        <w:gridCol w:w="1065"/>
        <w:gridCol w:w="960"/>
        <w:gridCol w:w="855"/>
        <w:gridCol w:w="645"/>
        <w:gridCol w:w="645"/>
        <w:gridCol w:w="193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9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根据应付对账单列表信息，自动带出超链接；</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对账单明细行字段</w:t>
      </w:r>
    </w:p>
    <w:tbl>
      <w:tblPr>
        <w:tblStyle w:val="9w8uwj"/>
        <w:tblInd w:w="0" w:type="dxa"/>
        <w:tblLayout w:type="fixed"/>
      </w:tblPr>
      <w:tblGrid>
        <w:gridCol w:w="510"/>
        <w:gridCol w:w="1485"/>
        <w:gridCol w:w="1065"/>
        <w:gridCol w:w="945"/>
        <w:gridCol w:w="855"/>
        <w:gridCol w:w="645"/>
        <w:gridCol w:w="645"/>
        <w:gridCol w:w="2085"/>
      </w:tblGrid>
      <w:tr>
        <w:trPr>
          <w:trHeight w:val="825"/>
        </w:trPr>
        <w:tc>
          <w:tcPr>
            <w:tcW w:w="51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08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根据应付对账单信息，自动带出该对账行的订单号；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根据应付对账单信息，自动带出该对账行的客户；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根据应付对账单信息，自动带出该对账行的订单创建人；</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根据应付对账单信息，自动带出该对账行的业务日期；</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根据应付对账单信息，自动带出该对账行的(子)单号；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根据应付对账单信息，自动带出该对账行的成本项目；</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根据应付对账单信息，自动带出该对账行的数量；</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计量单位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根据应付对账单信息，自动带出该对账行的计费单位；</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根据应付对账单信息，自动带出该对账行的税率；</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根据应付对账单信息，自动带出该对账行的含税单价(原币)；</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根据应付对账单信息，自动带出该对账行的总金额(总金额)</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根据应付对账单信息，自动带出该对账行的币种；</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根据应付对账单信息，自动带出该对账行的提单号；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根据应付对账单信息，自动带出该对账行的创建人；</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根据应付对账单信息，自动带出该对账行的创建日期；</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合计</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打开当前页面时，前端分类汇总不同币种的总金额，然后拼接汇总后的结果；</w:t>
            </w:r>
          </w:p>
        </w:tc>
      </w:tr>
    </w:tbl>
    <w:p>
      <w:pPr>
        <w:snapToGrid w:val="false"/>
        <w:spacing w:line="240" w:lineRule="atLeast"/>
        <w:ind w:firstLineChars="200"/>
        <w:jc w:val="both"/>
        <w:rPr>
          <w:rFonts w:ascii="等线" w:hAnsi="等线" w:eastAsia="等线" w:cs="等线"/>
          <w:sz w:val="24"/>
        </w:rPr>
      </w:pP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3.1.1.3 应付对账单删除操作原型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（1）应付对账单删除界面</w:t>
      </w:r>
    </w:p>
    <w:p>
      <w:pPr>
        <w:snapToGrid w:val="false"/>
        <w:spacing w:line="240" w:lineRule="atLeast"/>
        <w:jc w:val="both"/>
        <w:rPr>
          <w:rFonts w:ascii="宋体" w:hAnsi="宋体" w:eastAsia="宋体" w:cs="宋体"/>
          <w:sz w:val="22"/>
        </w:rPr>
      </w:pPr>
      <w:r>
        <w:rPr/>
        <w:drawing>
          <wp:inline distT="0" distB="0" distL="0" distR="0">
            <wp:extent cx="5267325" cy="27146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27146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应付对账单列表原型界面，点击“删除”按钮，弹出“删除确认”弹框。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确认：完成删除，返回“应付对账单列表”界面。根据操作用户更新该记录的“更新人”、“更新时间”，</w:t>
      </w:r>
      <w:r>
        <w:rPr>
          <w:rFonts w:ascii="宋体" w:hAnsi="宋体" w:eastAsia="宋体" w:cs="宋体"/>
          <w:sz w:val="24"/>
          <w:shd w:val="clear" w:color="auto" w:fill="FFFF00"/>
        </w:rPr>
        <w:t>同时将该行数据状态变为“已删除”</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取消：取消删除，返回“应付对账单列表”界面。</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3.1.1.4 应付对账单确认操作原型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（1）应付对账单确认界面</w:t>
      </w:r>
    </w:p>
    <w:p>
      <w:pPr>
        <w:snapToGrid w:val="false"/>
        <w:spacing w:line="240" w:lineRule="atLeast"/>
        <w:jc w:val="both"/>
        <w:rPr>
          <w:rFonts w:ascii="宋体" w:hAnsi="宋体" w:eastAsia="宋体" w:cs="宋体"/>
          <w:sz w:val="22"/>
        </w:rPr>
      </w:pPr>
      <w:r>
        <w:rPr/>
        <w:drawing>
          <wp:inline distT="0" distB="0" distL="0" distR="0">
            <wp:extent cx="5267325" cy="26860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26860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应付对账单列表原型界面，点击“确认”按钮，弹出“对账单确认”弹框。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确认：确认完成，返回“应付对账单列表”界面。根据操作用户更新该记录的“更新人”、“更新时间”，</w:t>
      </w:r>
      <w:r>
        <w:rPr>
          <w:rFonts w:ascii="宋体" w:hAnsi="宋体" w:eastAsia="宋体" w:cs="宋体"/>
          <w:sz w:val="24"/>
          <w:shd w:val="clear" w:color="auto" w:fill="FFFF00"/>
        </w:rPr>
        <w:t>同时将该行数据状态变为“已确认”</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取消：取消确认，返回“应付对账单列表”界面。</w:t>
      </w: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3.1.2 应付待对账列表原型</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3.1.2.1 待对账列表原型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（1）待对账列表界面</w:t>
      </w:r>
    </w:p>
    <w:p>
      <w:pPr>
        <w:pStyle w:val="cr0109"/>
        <w:snapToGrid w:val="false"/>
        <w:jc w:val="both"/>
        <w:rPr>
          <w:rFonts w:ascii="等线" w:hAnsi="等线" w:eastAsia="等线" w:cs="等线"/>
          <w:sz w:val="20"/>
        </w:rPr>
      </w:pPr>
      <w:r>
        <w:rPr/>
        <w:drawing>
          <wp:inline distT="0" distB="0" distL="0" distR="0">
            <wp:extent cx="5267325" cy="29908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29908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查询：在不选择任何查询字段下，点击“查询”按钮，默认所有查询条件。选择对应的查询条件，则显示符合结果的数据。查询出的数据，按照“创建日期”</w:t>
      </w:r>
      <w:r>
        <w:rPr>
          <w:rFonts w:ascii="宋体" w:hAnsi="宋体" w:eastAsia="宋体" w:cs="宋体"/>
          <w:sz w:val="24"/>
          <w:shd w:val="clear" w:color="auto" w:fill="FFFF00"/>
        </w:rPr>
        <w:t>倒序</w:t>
      </w:r>
      <w:r>
        <w:rPr>
          <w:rFonts w:ascii="宋体" w:hAnsi="宋体" w:eastAsia="宋体" w:cs="宋体"/>
          <w:sz w:val="24"/>
        </w:rPr>
        <w:t>排列。</w:t>
      </w:r>
      <w:r>
        <w:rPr>
          <w:rFonts w:ascii="宋体" w:hAnsi="宋体" w:eastAsia="宋体" w:cs="宋体"/>
          <w:sz w:val="24"/>
          <w:shd w:val="clear" w:color="auto" w:fill="FFFF00"/>
        </w:rPr>
        <w:t>只查询未对账且财务审核通过的结算明细行信息和调整单信息。</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创建：勾选下面的订单信息且勾选的订单都必须是同一个结算对象，然后跳转至“新建应付对账单”界面。</w:t>
      </w:r>
    </w:p>
    <w:p>
      <w:pPr>
        <w:pStyle w:val="cr0109"/>
        <w:snapToGrid w:val="false"/>
        <w:spacing w:line="360" w:lineRule="auto"/>
        <w:jc w:val="both"/>
        <w:rPr>
          <w:rFonts w:ascii="宋体" w:hAnsi="宋体" w:eastAsia="宋体" w:cs="宋体"/>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9w8uwj"/>
        <w:tblInd w:w="0" w:type="dxa"/>
        <w:tblLayout w:type="fixed"/>
      </w:tblPr>
      <w:tblGrid>
        <w:gridCol w:w="435"/>
        <w:gridCol w:w="1695"/>
        <w:gridCol w:w="600"/>
        <w:gridCol w:w="960"/>
        <w:gridCol w:w="855"/>
        <w:gridCol w:w="645"/>
        <w:gridCol w:w="645"/>
        <w:gridCol w:w="24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2、填写订单号，支持模糊查询；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2、填写客户，支持模糊查询；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2、填写成本项目，支持模糊查询；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2、选择币种代码，LOV显示2列“币种代码”和“币种名称”；</w:t>
            </w:r>
          </w:p>
          <w:p>
            <w:pPr>
              <w:pStyle w:val="cr0109"/>
              <w:snapToGrid w:val="false"/>
              <w:jc w:val="left"/>
              <w:rPr>
                <w:rFonts w:ascii="宋体" w:hAnsi="宋体" w:eastAsia="宋体" w:cs="宋体"/>
                <w:color w:val="000000"/>
                <w:sz w:val="20"/>
              </w:rPr>
            </w:pPr>
            <w:r>
              <w:rPr>
                <w:rFonts w:ascii="宋体" w:hAnsi="宋体" w:eastAsia="宋体" w:cs="宋体"/>
                <w:color w:val="000000"/>
                <w:sz w:val="20"/>
              </w:rPr>
              <w:t>3、不选择币种默认全部币种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2、填写订单创建人，支持模糊查询；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1、手工选择日期范围框；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1、手工选择日期范围框；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2、不选择默认全部日期</w:t>
            </w:r>
          </w:p>
        </w:tc>
      </w:tr>
    </w:tbl>
    <w:p>
      <w:pPr>
        <w:pStyle w:val="cr0109"/>
        <w:snapToGrid w:val="false"/>
        <w:spacing w:line="360" w:lineRule="auto"/>
        <w:jc w:val="both"/>
        <w:rPr>
          <w:rFonts w:ascii="宋体" w:hAnsi="宋体" w:eastAsia="宋体" w:cs="宋体"/>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（4）待对账列表字段</w:t>
      </w:r>
    </w:p>
    <w:tbl>
      <w:tblPr>
        <w:tblStyle w:val="9w8uwj"/>
        <w:tblInd w:w="0" w:type="dxa"/>
        <w:tblLayout w:type="fixed"/>
      </w:tblPr>
      <w:tblGrid>
        <w:gridCol w:w="435"/>
        <w:gridCol w:w="1695"/>
        <w:gridCol w:w="600"/>
        <w:gridCol w:w="960"/>
        <w:gridCol w:w="855"/>
        <w:gridCol w:w="645"/>
        <w:gridCol w:w="645"/>
        <w:gridCol w:w="24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计量单位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bl>
    <w:p>
      <w:pPr>
        <w:pStyle w:val="cr0109"/>
        <w:snapToGrid w:val="false"/>
        <w:jc w:val="both"/>
        <w:rPr>
          <w:rFonts w:ascii="等线" w:hAnsi="等线" w:eastAsia="等线" w:cs="等线"/>
          <w:sz w:val="20"/>
        </w:rPr>
      </w:pP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3.1.2.2 新建应付对账单原型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（1）新建对账单界面</w:t>
      </w:r>
    </w:p>
    <w:p>
      <w:pPr>
        <w:snapToGrid w:val="false"/>
        <w:spacing w:line="240" w:lineRule="atLeast"/>
        <w:jc w:val="both"/>
        <w:rPr>
          <w:rFonts w:ascii="宋体" w:hAnsi="宋体" w:eastAsia="宋体" w:cs="宋体"/>
          <w:sz w:val="22"/>
        </w:rPr>
      </w:pPr>
      <w:r>
        <w:rPr/>
        <w:drawing>
          <wp:inline distT="0" distB="0" distL="0" distR="0">
            <wp:extent cx="5267325" cy="30289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028950"/>
                    </a:xfrm>
                    <a:prstGeom prst="rect">
                      <a:avLst/>
                    </a:prstGeom>
                  </pic:spPr>
                </pic:pic>
              </a:graphicData>
            </a:graphic>
          </wp:inline>
        </w:drawing>
      </w:r>
    </w:p>
    <w:p>
      <w:pPr>
        <w:snapToGrid w:val="false"/>
        <w:spacing w:line="240" w:lineRule="atLeast"/>
        <w:jc w:val="both"/>
        <w:rPr>
          <w:rFonts w:ascii="等线" w:hAnsi="等线" w:eastAsia="等线" w:cs="等线"/>
          <w:sz w:val="22"/>
        </w:rPr>
      </w:pPr>
      <w:r>
        <w:rPr/>
        <w:drawing>
          <wp:inline distT="0" distB="0" distL="0" distR="0">
            <wp:extent cx="5267325" cy="31146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67325" cy="31146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在待对账列表，按照查询条件查询对应的待对账数据，可“按勾选数据”或“按查询条件”创建对账单。</w:t>
      </w:r>
      <w:r>
        <w:rPr>
          <w:rFonts w:ascii="宋体" w:hAnsi="宋体" w:eastAsia="宋体" w:cs="宋体"/>
          <w:sz w:val="24"/>
          <w:shd w:val="clear" w:color="auto" w:fill="FFFF00"/>
        </w:rPr>
        <w:t>只有相同的结算单位才可以创建对账单。</w:t>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保存：点击“保存”按钮，弹出“保存确认”弹框。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保存并确认：点击“保存保存并确认”按钮，弹出“确认对账单无误”弹框。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返回：取消新增本次对账单，跳转至“待对账列表”界面。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导出：按照高捷标准对账单模板，导出对账单数据。</w:t>
      </w:r>
    </w:p>
    <w:p>
      <w:pPr>
        <w:pStyle w:val="cr0109"/>
        <w:snapToGrid w:val="false"/>
        <w:spacing w:line="360" w:lineRule="auto"/>
        <w:jc w:val="both"/>
        <w:rPr>
          <w:rFonts w:ascii="宋体" w:hAnsi="宋体" w:eastAsia="宋体" w:cs="宋体"/>
          <w:sz w:val="24"/>
        </w:rPr>
      </w:pPr>
    </w:p>
    <w:p>
      <w:pPr>
        <w:numPr>
          <w:ilvl w:val="0"/>
          <w:numId w:val="3"/>
        </w:numPr>
        <w:snapToGrid w:val="false"/>
        <w:spacing w:line="360" w:lineRule="auto"/>
        <w:ind w:left="336" w:leftChars="0" w:hanging="336" w:firstLineChars="200"/>
        <w:jc w:val="both"/>
        <w:rPr>
          <w:rFonts w:ascii="宋体" w:hAnsi="宋体" w:eastAsia="宋体" w:cs="宋体"/>
          <w:sz w:val="24"/>
        </w:rPr>
      </w:pPr>
      <w:r>
        <w:rPr>
          <w:rFonts w:ascii="宋体" w:hAnsi="宋体" w:eastAsia="宋体" w:cs="宋体"/>
          <w:sz w:val="24"/>
        </w:rPr>
        <w:t>对账单字段说明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对账单头字段</w:t>
      </w:r>
    </w:p>
    <w:tbl>
      <w:tblPr>
        <w:tblStyle w:val="9w8uwj"/>
        <w:tblInd w:w="0" w:type="dxa"/>
        <w:tblLayout w:type="fixed"/>
      </w:tblPr>
      <w:tblGrid>
        <w:gridCol w:w="615"/>
        <w:gridCol w:w="1515"/>
        <w:gridCol w:w="975"/>
        <w:gridCol w:w="1050"/>
        <w:gridCol w:w="855"/>
        <w:gridCol w:w="645"/>
        <w:gridCol w:w="645"/>
        <w:gridCol w:w="1935"/>
      </w:tblGrid>
      <w:tr>
        <w:trPr>
          <w:trHeight w:val="360"/>
        </w:trPr>
        <w:tc>
          <w:tcPr>
            <w:tcW w:w="61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1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9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“保存”确认后自动生成对账单号，规则：BL+6位年月日(YYMMDD)+5位流水</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根据在“待对账列表”界面勾选的结算明细信息，自动带出；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根据结算单位，在客户表中查找对应的应收应付周期。</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默认为“新建”状态</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根据在“待对账列表”界面勾选的订单信息，自动带出；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根据系统登录人员信息，自动带出；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根据当前日期，自动带出；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手动录入；</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手动上传；图片、文本、PDF格式，文件大小需＜20M</w:t>
            </w:r>
          </w:p>
        </w:tc>
      </w:tr>
    </w:tbl>
    <w:p>
      <w:pPr>
        <w:snapToGrid w:val="false"/>
        <w:spacing w:line="240" w:lineRule="atLeast"/>
        <w:ind w:firstLineChars="200"/>
        <w:jc w:val="both"/>
        <w:rPr>
          <w:rFonts w:ascii="等线" w:hAnsi="等线" w:eastAsia="等线" w:cs="等线"/>
          <w:sz w:val="22"/>
        </w:rPr>
      </w:pPr>
    </w:p>
    <w:p>
      <w:pPr>
        <w:snapToGrid w:val="false"/>
        <w:spacing w:line="360" w:lineRule="auto"/>
        <w:ind w:firstLineChars="200"/>
        <w:jc w:val="both"/>
        <w:rPr>
          <w:rFonts w:ascii="宋体" w:hAnsi="宋体" w:eastAsia="宋体" w:cs="宋体"/>
          <w:sz w:val="22"/>
        </w:rPr>
      </w:pPr>
      <w:r>
        <w:rPr>
          <w:rFonts w:ascii="宋体" w:hAnsi="宋体" w:eastAsia="宋体" w:cs="宋体"/>
          <w:sz w:val="22"/>
        </w:rPr>
        <w:t>对账单明细信息</w:t>
      </w:r>
    </w:p>
    <w:tbl>
      <w:tblPr>
        <w:tblStyle w:val="9w8uwj"/>
        <w:tblInd w:w="0" w:type="dxa"/>
        <w:tblLayout w:type="fixed"/>
      </w:tblPr>
      <w:tblGrid>
        <w:gridCol w:w="615"/>
        <w:gridCol w:w="1515"/>
        <w:gridCol w:w="975"/>
        <w:gridCol w:w="1050"/>
        <w:gridCol w:w="855"/>
        <w:gridCol w:w="645"/>
        <w:gridCol w:w="645"/>
        <w:gridCol w:w="1935"/>
      </w:tblGrid>
      <w:tr>
        <w:trPr>
          <w:trHeight w:val="435"/>
        </w:trPr>
        <w:tc>
          <w:tcPr>
            <w:tcW w:w="61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1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9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计量单位</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5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合计</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bl>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3.1.2.3 新建应付对账单保存原型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（1）新建对账单保存界面</w:t>
      </w:r>
    </w:p>
    <w:p>
      <w:pPr>
        <w:snapToGrid w:val="false"/>
        <w:spacing w:line="240" w:lineRule="atLeast"/>
        <w:jc w:val="both"/>
        <w:rPr>
          <w:rFonts w:ascii="宋体" w:hAnsi="宋体" w:eastAsia="宋体" w:cs="宋体"/>
          <w:sz w:val="22"/>
        </w:rPr>
      </w:pPr>
      <w:r>
        <w:rPr/>
        <w:drawing>
          <wp:inline distT="0" distB="0" distL="0" distR="0">
            <wp:extent cx="5267325" cy="30384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30384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新建应付对账单原型界面，点击“保存”按钮，弹出“保存确认”弹框。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确认：完成保存，自动生成对账单单号，规则BL+6位年月（YYMMDD）+5位流水。保存完成后返回“待对账单列表”界面，</w:t>
      </w:r>
      <w:r>
        <w:rPr>
          <w:rFonts w:ascii="宋体" w:hAnsi="宋体" w:eastAsia="宋体" w:cs="宋体"/>
          <w:sz w:val="24"/>
          <w:shd w:val="clear" w:color="auto" w:fill="FFFF00"/>
        </w:rPr>
        <w:t>将对账单数据状态变为“新建”</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取消：取消保存操作，返回“新建应付对账单”界面。</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3.1.2.4 新建应付对账单确认原型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（1）新建对账单提交界面</w:t>
      </w:r>
    </w:p>
    <w:p>
      <w:pPr>
        <w:snapToGrid w:val="false"/>
        <w:spacing w:line="240" w:lineRule="atLeast"/>
        <w:jc w:val="both"/>
        <w:rPr>
          <w:rFonts w:ascii="宋体" w:hAnsi="宋体" w:eastAsia="宋体" w:cs="宋体"/>
          <w:sz w:val="22"/>
        </w:rPr>
      </w:pPr>
      <w:r>
        <w:rPr/>
        <w:drawing>
          <wp:inline distT="0" distB="0" distL="0" distR="0">
            <wp:extent cx="5267325" cy="304800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30480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新建应付对账单原型界面，点击“保存并确认”按钮，弹出“确认对账单无误”弹框。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确认：供应商已确认该对账单无误，自动生成对账单单号，规则BL+6位年月（YYMMDD）+5位流水。保存完成后返回“待对账单列表”界面，</w:t>
      </w:r>
      <w:r>
        <w:rPr>
          <w:rFonts w:ascii="宋体" w:hAnsi="宋体" w:eastAsia="宋体" w:cs="宋体"/>
          <w:sz w:val="24"/>
          <w:shd w:val="clear" w:color="auto" w:fill="FFFF00"/>
        </w:rPr>
        <w:t>将对账单数据状态变为“已确认”</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取消：取消保存操作，返回“新建应付对账单”界面。</w:t>
      </w:r>
    </w:p>
    <w:p>
      <w:pPr>
        <w:pStyle w:val="cr0109"/>
        <w:snapToGrid w:val="false"/>
        <w:jc w:val="both"/>
        <w:rPr>
          <w:rFonts w:ascii="等线" w:hAnsi="等线" w:eastAsia="等线" w:cs="等线"/>
          <w:sz w:val="20"/>
        </w:rPr>
      </w:pP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3.1.3 应付对账单明细列表原型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2"/>
        </w:rPr>
        <w:t>对账单明细列表</w:t>
      </w:r>
      <w:r>
        <w:rPr>
          <w:rFonts w:ascii="宋体" w:hAnsi="宋体" w:eastAsia="宋体" w:cs="宋体"/>
          <w:sz w:val="24"/>
        </w:rPr>
        <w:t>界面</w:t>
      </w:r>
    </w:p>
    <w:p>
      <w:pPr>
        <w:pStyle w:val="cr0109"/>
        <w:snapToGrid w:val="false"/>
        <w:jc w:val="both"/>
        <w:rPr>
          <w:rFonts w:ascii="等线" w:hAnsi="等线" w:eastAsia="等线" w:cs="等线"/>
          <w:sz w:val="20"/>
        </w:rPr>
      </w:pPr>
      <w:r>
        <w:rPr/>
        <w:drawing>
          <wp:inline distT="0" distB="0" distL="0" distR="0">
            <wp:extent cx="5257800" cy="29146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57800" cy="2914650"/>
                    </a:xfrm>
                    <a:prstGeom prst="rect">
                      <a:avLst/>
                    </a:prstGeom>
                  </pic:spPr>
                </pic:pic>
              </a:graphicData>
            </a:graphic>
          </wp:inline>
        </w:drawing>
      </w:r>
    </w:p>
    <w:p>
      <w:pPr>
        <w:pStyle w:val="cr0109"/>
        <w:snapToGrid w:val="false"/>
        <w:jc w:val="both"/>
        <w:rPr>
          <w:rFonts w:ascii="等线" w:hAnsi="等线" w:eastAsia="等线" w:cs="等线"/>
          <w:sz w:val="20"/>
        </w:rPr>
      </w:pPr>
      <w:r>
        <w:rPr/>
        <w:drawing>
          <wp:inline distT="0" distB="0" distL="0" distR="0">
            <wp:extent cx="5267325" cy="290512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29051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查询：在不选择任何查询字段下，点击“查询”按钮，默认所有查询条件。选择对应的查询条件，则显示符合结果的数据。查询出的数据，按照“对账单创建日期”</w:t>
      </w:r>
      <w:r>
        <w:rPr>
          <w:rFonts w:ascii="宋体" w:hAnsi="宋体" w:eastAsia="宋体" w:cs="宋体"/>
          <w:sz w:val="24"/>
          <w:shd w:val="clear" w:color="auto" w:fill="FFFF00"/>
        </w:rPr>
        <w:t>倒序</w:t>
      </w:r>
      <w:r>
        <w:rPr>
          <w:rFonts w:ascii="宋体" w:hAnsi="宋体" w:eastAsia="宋体" w:cs="宋体"/>
          <w:sz w:val="24"/>
        </w:rPr>
        <w:t>排列。</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导出：按查询条件导出所有数据。</w:t>
      </w:r>
    </w:p>
    <w:p>
      <w:pPr>
        <w:pStyle w:val="cr0109"/>
        <w:snapToGrid w:val="false"/>
        <w:spacing w:line="360" w:lineRule="auto"/>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9w8uwj"/>
        <w:tblInd w:w="0" w:type="dxa"/>
        <w:tblLayout w:type="fixed"/>
      </w:tblPr>
      <w:tblGrid>
        <w:gridCol w:w="435"/>
        <w:gridCol w:w="1695"/>
        <w:gridCol w:w="600"/>
        <w:gridCol w:w="960"/>
        <w:gridCol w:w="855"/>
        <w:gridCol w:w="645"/>
        <w:gridCol w:w="645"/>
        <w:gridCol w:w="24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填写订单号，支持模糊查询；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填写对账单号，不支持模糊查询；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填写客户，支持模糊查询；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填写对结算单位，支持模糊查询；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填写成本项目，支持模糊查询；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2、选择币种代码，支持模糊查询。LOV显示2列“币种代码”和“币种名称”；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填写订单创建人，支持模糊查询；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手工选择；时间选择框；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不选默认全部日期；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手工选择；时间选择框；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不选默认全部日期；</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（4）对账单明细列表字段</w:t>
      </w:r>
    </w:p>
    <w:tbl>
      <w:tblPr>
        <w:tblStyle w:val="9w8uwj"/>
        <w:tblInd w:w="0" w:type="dxa"/>
        <w:tblLayout w:type="fixed"/>
      </w:tblPr>
      <w:tblGrid>
        <w:gridCol w:w="435"/>
        <w:gridCol w:w="1695"/>
        <w:gridCol w:w="600"/>
        <w:gridCol w:w="960"/>
        <w:gridCol w:w="855"/>
        <w:gridCol w:w="645"/>
        <w:gridCol w:w="645"/>
        <w:gridCol w:w="258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8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720"/>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订单行号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所有新建、已确认的应付对账单行信息，自动带出对应字段；</w:t>
            </w:r>
          </w:p>
        </w:tc>
      </w:tr>
    </w:tbl>
    <w:p>
      <w:pPr>
        <w:pStyle w:val="cr0109"/>
        <w:snapToGrid w:val="false"/>
        <w:jc w:val="both"/>
        <w:rPr>
          <w:rFonts w:ascii="等线" w:hAnsi="等线" w:eastAsia="等线" w:cs="等线"/>
          <w:sz w:val="20"/>
        </w:rPr>
      </w:pP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3.1.4 用例说明</w:t>
      </w:r>
    </w:p>
    <w:tbl>
      <w:tblPr>
        <w:tblStyle w:val="9w8uwj"/>
        <w:tblInd w:w="0" w:type="dxa"/>
        <w:tblLayout w:type="fixed"/>
      </w:tblPr>
      <w:tblGrid>
        <w:gridCol w:w="1260"/>
        <w:gridCol w:w="8025"/>
      </w:tblGrid>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应付结算信息管理-应付对账单新增</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选择结算单位，勾选结算明细数据，录入备注、上传附件，完成应付对账单新增</w:t>
            </w:r>
          </w:p>
        </w:tc>
      </w:tr>
      <w:tr>
        <w:trPr>
          <w:trHeight w:val="4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spacing w:val="2"/>
                <w:sz w:val="20"/>
              </w:rPr>
            </w:pPr>
          </w:p>
        </w:tc>
      </w:tr>
      <w:tr>
        <w:trPr>
          <w:trHeight w:val="4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业务/财务</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进入结算对账管理-&gt;应付对账管理-&gt;待对账列表页面，勾选需要生成对账单的订单信息（订单信息必须要同一个结算单位），点击“新增”按钮，进入此页面</w:t>
            </w:r>
          </w:p>
        </w:tc>
      </w:tr>
      <w:tr>
        <w:trPr>
          <w:trHeight w:val="240"/>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页面操作功能可正常使用，对勾选的订单、录入的信息已经上传的文件进行校验，可成功提交或提示输入错误。</w:t>
            </w:r>
          </w:p>
        </w:tc>
      </w:tr>
      <w:tr>
        <w:trPr>
          <w:trHeight w:val="2100"/>
        </w:trPr>
        <w:tc>
          <w:tcPr>
            <w:tcW w:w="1260" w:type="dxa"/>
            <w:tcBorders>
              <w:top w:val="single" w:color="D9D9D9" w:sz="6" w:space="0"/>
              <w:left w:val="single" w:color="D9D9D9" w:sz="6" w:space="0"/>
              <w:bottom w:val="single" w:color="D9D9D9" w:sz="6" w:space="0"/>
              <w:right w:val="single" w:color="D9D9D9" w:sz="6" w:space="0"/>
            </w:tcBorders>
            <w:shd w:fill="A6A6A6"/>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勾选结算明细数据，进入“新建应付对账单”页面，录入备注和上传附件。</w:t>
            </w:r>
          </w:p>
          <w:p>
            <w:pPr>
              <w:pStyle w:val="cr0109"/>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输入200个字符串以内的内容。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未保存前，可重新输入备注。</w:t>
            </w:r>
          </w:p>
          <w:p>
            <w:pPr>
              <w:pStyle w:val="cr0109"/>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附件：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上传的附件格式只能是文档格式、图片格式，大小限制在20m以内。</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未保存前，可重新上传。</w:t>
            </w:r>
          </w:p>
          <w:p>
            <w:pPr>
              <w:pStyle w:val="cr0109"/>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明细信息每页显示50页，支持翻页。</w:t>
            </w:r>
          </w:p>
          <w:p>
            <w:pPr>
              <w:pStyle w:val="cr0109"/>
              <w:snapToGrid w:val="false"/>
              <w:jc w:val="left"/>
              <w:rPr>
                <w:rFonts w:ascii="宋体" w:hAnsi="宋体" w:eastAsia="宋体" w:cs="宋体"/>
                <w:spacing w:val="2"/>
                <w:sz w:val="20"/>
              </w:rPr>
            </w:pPr>
          </w:p>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点击“保存”进行保存确认。</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确认：自动生成对账单号，规则BL+6位年月日（YYMMDD）+5位流水，如BL20112600002，把数据状态改成“新建”状态，跳转到“应付待对账单列表”界面。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取消：不确认保存该对账单。</w:t>
            </w:r>
          </w:p>
          <w:p>
            <w:pPr>
              <w:snapToGrid w:val="false"/>
              <w:ind w:firstLineChars="200"/>
              <w:jc w:val="left"/>
              <w:rPr>
                <w:rFonts w:ascii="宋体" w:hAnsi="宋体" w:eastAsia="宋体" w:cs="宋体"/>
                <w:spacing w:val="2"/>
                <w:sz w:val="20"/>
              </w:rPr>
            </w:pPr>
          </w:p>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确认：自动生成对账单号，规则BL+6位年月日（YYMMDD）+5位流水，如BL20112600002，把数据状态改成“已确认”状态，跳转到“应付待对账单列表”界面。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取消：不确认保存该对账单。</w:t>
            </w:r>
          </w:p>
        </w:tc>
      </w:tr>
      <w:tr>
        <w:trPr>
          <w:trHeight w:val="180"/>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02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02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应付对账单模板</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02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1.结算成本维护</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2.付款申请</w:t>
            </w:r>
          </w:p>
        </w:tc>
      </w:tr>
    </w:tbl>
    <w:p>
      <w:pPr>
        <w:pStyle w:val="tydkf8"/>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应收对账管理</w:t>
      </w: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应收对账单页面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应收对账单页面，可查看、搜索、删除、确认所有的应收对账单信息以及发送账单信息至客户邮箱。</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3.2.1.1 应收对账单列表原型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2"/>
        </w:rPr>
        <w:t>应收对账单列表</w:t>
      </w:r>
      <w:r>
        <w:rPr>
          <w:rFonts w:ascii="宋体" w:hAnsi="宋体" w:eastAsia="宋体" w:cs="宋体"/>
          <w:sz w:val="24"/>
        </w:rPr>
        <w:t>界面</w:t>
      </w:r>
    </w:p>
    <w:p>
      <w:pPr>
        <w:pStyle w:val="cr0109"/>
        <w:snapToGrid w:val="false"/>
        <w:jc w:val="both"/>
        <w:rPr>
          <w:rFonts w:ascii="等线" w:hAnsi="等线" w:eastAsia="等线" w:cs="等线"/>
          <w:sz w:val="20"/>
        </w:rPr>
      </w:pPr>
      <w:r>
        <w:rPr/>
        <w:drawing>
          <wp:inline distT="0" distB="0" distL="0" distR="0">
            <wp:extent cx="5267325" cy="331470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33147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待对账列表：跳转至“待对账列表”界面。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对账单明细列表：跳转至“对账单明细列表”界面。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查询：在不选择任何查询字段下，点击“查询”按钮，默认所有查询条件。选择对应的查询条件，则显示符合结果的数据。查询出的数据，按照“创建日期”</w:t>
      </w:r>
      <w:r>
        <w:rPr>
          <w:rFonts w:ascii="宋体" w:hAnsi="宋体" w:eastAsia="宋体" w:cs="宋体"/>
          <w:sz w:val="24"/>
          <w:shd w:val="clear" w:color="auto" w:fill="FFFF00"/>
        </w:rPr>
        <w:t>倒序</w:t>
      </w:r>
      <w:r>
        <w:rPr>
          <w:rFonts w:ascii="宋体" w:hAnsi="宋体" w:eastAsia="宋体" w:cs="宋体"/>
          <w:sz w:val="24"/>
        </w:rPr>
        <w:t>排列。</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查看：跳转至“应收对账单明细”查看界面。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删除：弹出“对账单删除确认”弹框。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确认：弹出“对账单确认”弹框。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发送邮件：弹出“发送邮件确认”弹框。</w:t>
      </w:r>
    </w:p>
    <w:p>
      <w:pPr>
        <w:pStyle w:val="cr0109"/>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9w8uwj"/>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填写对账单号，支持模糊查询；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填写应收应付周期；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日期范围框，选择日期范围；</w:t>
            </w:r>
          </w:p>
          <w:p>
            <w:pPr>
              <w:pStyle w:val="cr0109"/>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cr0109"/>
              <w:snapToGrid w:val="false"/>
              <w:jc w:val="left"/>
              <w:rPr>
                <w:rFonts w:ascii="宋体" w:hAnsi="宋体" w:eastAsia="宋体" w:cs="宋体"/>
                <w:color w:val="000000"/>
                <w:sz w:val="20"/>
              </w:rPr>
            </w:pPr>
            <w:r>
              <w:rPr>
                <w:rFonts w:ascii="宋体" w:hAnsi="宋体" w:eastAsia="宋体" w:cs="宋体"/>
                <w:color w:val="000000"/>
                <w:sz w:val="20"/>
              </w:rPr>
              <w:t>状态有：新建、已确认；</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（4）应收对账单列表字段</w:t>
      </w:r>
    </w:p>
    <w:tbl>
      <w:tblPr>
        <w:tblStyle w:val="9w8uwj"/>
        <w:tblInd w:w="0" w:type="dxa"/>
        <w:tblLayout w:type="fixed"/>
      </w:tblPr>
      <w:tblGrid>
        <w:gridCol w:w="435"/>
        <w:gridCol w:w="1275"/>
        <w:gridCol w:w="735"/>
        <w:gridCol w:w="960"/>
        <w:gridCol w:w="855"/>
        <w:gridCol w:w="750"/>
        <w:gridCol w:w="645"/>
        <w:gridCol w:w="259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cr0109"/>
              <w:snapToGrid w:val="false"/>
              <w:jc w:val="left"/>
              <w:rPr>
                <w:rFonts w:ascii="宋体" w:hAnsi="宋体" w:eastAsia="宋体" w:cs="宋体"/>
                <w:color w:val="000000"/>
                <w:sz w:val="20"/>
              </w:rPr>
            </w:pPr>
            <w:r>
              <w:rPr>
                <w:rFonts w:ascii="宋体" w:hAnsi="宋体" w:eastAsia="宋体" w:cs="宋体"/>
                <w:color w:val="000000"/>
                <w:sz w:val="20"/>
              </w:rPr>
              <w:t>系统自动生成；</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1、根据查询条件，自动带出；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2、仅展示“新建”、“已确认”两种状态的打对账单；</w:t>
            </w:r>
          </w:p>
          <w:p>
            <w:pPr>
              <w:pStyle w:val="cr0109"/>
              <w:snapToGrid w:val="false"/>
              <w:jc w:val="left"/>
              <w:rPr>
                <w:rFonts w:ascii="宋体" w:hAnsi="宋体" w:eastAsia="宋体" w:cs="宋体"/>
                <w:color w:val="000000"/>
                <w:sz w:val="20"/>
              </w:rPr>
            </w:pPr>
            <w:r>
              <w:rPr>
                <w:rFonts w:ascii="宋体" w:hAnsi="宋体" w:eastAsia="宋体" w:cs="宋体"/>
                <w:color w:val="000000"/>
                <w:sz w:val="20"/>
              </w:rPr>
              <w:t>3、“新建”状态的对账单，可以进行查看、删除、确认、发送邮件操作；“已确认”状态的对账单可进行查看操作。</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默认所有应收状态的对账单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r0109"/>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r0109"/>
        <w:snapToGrid w:val="false"/>
        <w:jc w:val="both"/>
        <w:rPr>
          <w:rFonts w:ascii="等线" w:hAnsi="等线" w:eastAsia="等线" w:cs="等线"/>
          <w:sz w:val="20"/>
        </w:rPr>
      </w:pP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3.2.1.2 应收对账单查看原型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（1）应收对账单查看界面</w:t>
      </w:r>
    </w:p>
    <w:p>
      <w:pPr>
        <w:pStyle w:val="cr0109"/>
        <w:snapToGrid w:val="false"/>
        <w:jc w:val="both"/>
        <w:rPr>
          <w:rFonts w:ascii="等线" w:hAnsi="等线" w:eastAsia="等线" w:cs="等线"/>
          <w:sz w:val="20"/>
        </w:rPr>
      </w:pPr>
      <w:r>
        <w:rPr/>
        <w:drawing>
          <wp:inline distT="0" distB="0" distL="0" distR="0">
            <wp:extent cx="5267325" cy="28956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28956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返回：跳转至“应收对账单列表”界面。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导出：按照高捷标准对账单模板，导出对账单数据。</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附件上传：附件下载。</w:t>
      </w:r>
    </w:p>
    <w:p>
      <w:pPr>
        <w:pStyle w:val="cr0109"/>
        <w:snapToGrid w:val="false"/>
        <w:spacing w:line="360" w:lineRule="auto"/>
        <w:jc w:val="both"/>
        <w:rPr>
          <w:rFonts w:ascii="宋体" w:hAnsi="宋体" w:eastAsia="宋体" w:cs="宋体"/>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（3）应收对账单字段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对账单头字段</w:t>
      </w:r>
    </w:p>
    <w:tbl>
      <w:tblPr>
        <w:tblStyle w:val="9w8uwj"/>
        <w:tblInd w:w="0" w:type="dxa"/>
        <w:tblLayout w:type="fixed"/>
      </w:tblPr>
      <w:tblGrid>
        <w:gridCol w:w="435"/>
        <w:gridCol w:w="1695"/>
        <w:gridCol w:w="1065"/>
        <w:gridCol w:w="960"/>
        <w:gridCol w:w="855"/>
        <w:gridCol w:w="645"/>
        <w:gridCol w:w="645"/>
        <w:gridCol w:w="193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9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根据应收对账单列表信息，自动带出超链接；点击附件直接下载附件</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对账单明细行字段</w:t>
      </w:r>
    </w:p>
    <w:tbl>
      <w:tblPr>
        <w:tblStyle w:val="9w8uwj"/>
        <w:tblInd w:w="0" w:type="dxa"/>
        <w:tblLayout w:type="fixed"/>
      </w:tblPr>
      <w:tblGrid>
        <w:gridCol w:w="510"/>
        <w:gridCol w:w="1485"/>
        <w:gridCol w:w="1065"/>
        <w:gridCol w:w="945"/>
        <w:gridCol w:w="855"/>
        <w:gridCol w:w="645"/>
        <w:gridCol w:w="645"/>
        <w:gridCol w:w="2085"/>
      </w:tblGrid>
      <w:tr>
        <w:trPr>
          <w:trHeight w:val="825"/>
        </w:trPr>
        <w:tc>
          <w:tcPr>
            <w:tcW w:w="51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08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根据应收对账单信息，自动带出该对账单行的订单号；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根据应收对账单信息，自动带出该对账单行的客户；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根据应收对账单信息，自动带出该对账单行的订单创建人；</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根据应收对账单信息，自动带出该对账单行的业务日期；</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根据应收对账单信息，自动带出该对账单行的(子)单号；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根据应收对账单信息，自动带出该对账单行的成本项目；</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根据应收对账单信息，自动带出该对账单行的数量；</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根据应收对账单信息，自动带出该对账单行的计费单位；</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根据应收对账单信息，自动带出该对账单行的税率；</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根据应收对账单信息，自动带出该对账单行的含税单价(原币)；</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根据应收对账单信息，自动带出该对账单行的总金额(原币)；</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根据应收对账单信息，自动带出该对账单行的币种；</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根据应收对账单信息，自动带出该对账单行的提单号；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根据应收对账单信息，自动带出该对账单行的创建人；</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根据应收对账单信息，自动带出该对账单行的创建日期；</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合计</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打开当前页面时，前端分类汇总不同币种的总金额，然后拼接汇总后的结果；</w:t>
            </w:r>
          </w:p>
        </w:tc>
      </w:tr>
    </w:tbl>
    <w:p>
      <w:pPr>
        <w:pStyle w:val="cr0109"/>
        <w:snapToGrid w:val="false"/>
        <w:jc w:val="both"/>
        <w:rPr>
          <w:rFonts w:ascii="等线" w:hAnsi="等线" w:eastAsia="等线" w:cs="等线"/>
          <w:sz w:val="20"/>
        </w:rPr>
      </w:pP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3.2.1.3 应收对账单删除操作原型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（1）应收对账单删除界面</w:t>
      </w:r>
    </w:p>
    <w:p>
      <w:pPr>
        <w:snapToGrid w:val="false"/>
        <w:spacing w:line="240" w:lineRule="atLeast"/>
        <w:jc w:val="both"/>
        <w:rPr>
          <w:rFonts w:ascii="宋体" w:hAnsi="宋体" w:eastAsia="宋体" w:cs="宋体"/>
          <w:sz w:val="22"/>
        </w:rPr>
      </w:pPr>
      <w:r>
        <w:rPr/>
        <w:drawing>
          <wp:inline distT="0" distB="0" distL="0" distR="0">
            <wp:extent cx="5267325" cy="316230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31623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应收对账单列表原型界面，点击“删除”按钮，弹出“删除确认”弹框。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确认：完成删除，返回“应收对账单列表”界面。根据操作用户更新该记录的“更新人”、“更新时间”，</w:t>
      </w:r>
      <w:r>
        <w:rPr>
          <w:rFonts w:ascii="宋体" w:hAnsi="宋体" w:eastAsia="宋体" w:cs="宋体"/>
          <w:sz w:val="24"/>
          <w:shd w:val="clear" w:color="auto" w:fill="FFFF00"/>
        </w:rPr>
        <w:t>同时将该行数据状态变为“已删除”</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取消：取消删除，返回“应收对账单列表”界面。</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3.2.1.4 应收对账单确认操作原型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（1）应收对账单确认界面</w:t>
      </w:r>
    </w:p>
    <w:p>
      <w:pPr>
        <w:snapToGrid w:val="false"/>
        <w:spacing w:line="240" w:lineRule="atLeast"/>
        <w:jc w:val="both"/>
        <w:rPr>
          <w:rFonts w:ascii="宋体" w:hAnsi="宋体" w:eastAsia="宋体" w:cs="宋体"/>
          <w:sz w:val="22"/>
        </w:rPr>
      </w:pPr>
      <w:r>
        <w:rPr/>
        <w:drawing>
          <wp:inline distT="0" distB="0" distL="0" distR="0">
            <wp:extent cx="5267325" cy="308610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67325" cy="30861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应收对账单列表原型界面，点击“确认”按钮，弹出“对账单确认”弹框。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确认：确认完成，返回“应收对账单列表”界面。根据操作用户更新该记录的“更新人”、“更新时间”，</w:t>
      </w:r>
      <w:r>
        <w:rPr>
          <w:rFonts w:ascii="宋体" w:hAnsi="宋体" w:eastAsia="宋体" w:cs="宋体"/>
          <w:sz w:val="24"/>
          <w:shd w:val="clear" w:color="auto" w:fill="FFFF00"/>
        </w:rPr>
        <w:t>同时将该行数据状态变为“已确认”</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取消：取消确认，返回“应收对账单列表”界面。</w:t>
      </w: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3.2.2 应收待对账列表原型</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3.2.2.1 待对账列表原型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（1）待对账列表界面</w:t>
      </w:r>
    </w:p>
    <w:p>
      <w:pPr>
        <w:pStyle w:val="cr0109"/>
        <w:snapToGrid w:val="false"/>
        <w:jc w:val="both"/>
        <w:rPr>
          <w:rFonts w:ascii="等线" w:hAnsi="等线" w:eastAsia="等线" w:cs="等线"/>
          <w:sz w:val="20"/>
        </w:rPr>
      </w:pPr>
      <w:r>
        <w:rPr/>
        <w:drawing>
          <wp:inline distT="0" distB="0" distL="0" distR="0">
            <wp:extent cx="5267325" cy="299085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29908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查询：在不选择任何查询字段下，点击“查询”按钮，默认所有查询条件。选择对应的查询条件，则显示符合结果的数据。查询出的数据，按照“创建日期”</w:t>
      </w:r>
      <w:r>
        <w:rPr>
          <w:rFonts w:ascii="宋体" w:hAnsi="宋体" w:eastAsia="宋体" w:cs="宋体"/>
          <w:sz w:val="24"/>
          <w:shd w:val="clear" w:color="auto" w:fill="FFFF00"/>
        </w:rPr>
        <w:t>倒序</w:t>
      </w:r>
      <w:r>
        <w:rPr>
          <w:rFonts w:ascii="宋体" w:hAnsi="宋体" w:eastAsia="宋体" w:cs="宋体"/>
          <w:sz w:val="24"/>
        </w:rPr>
        <w:t>排列。</w:t>
      </w:r>
      <w:r>
        <w:rPr>
          <w:rFonts w:ascii="宋体" w:hAnsi="宋体" w:eastAsia="宋体" w:cs="宋体"/>
          <w:sz w:val="24"/>
          <w:shd w:val="clear" w:color="auto" w:fill="FFFF00"/>
        </w:rPr>
        <w:t>只查询未对账且财务审核通过的结算明细行信息和调整单信息。</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创建：勾选下面的订单信息且勾选的订单都必须是同一个结算对象，然后跳转至“新建应收对账单”界面。</w:t>
      </w:r>
    </w:p>
    <w:p>
      <w:pPr>
        <w:pStyle w:val="cr0109"/>
        <w:snapToGrid w:val="false"/>
        <w:spacing w:line="360" w:lineRule="auto"/>
        <w:jc w:val="both"/>
        <w:rPr>
          <w:rFonts w:ascii="宋体" w:hAnsi="宋体" w:eastAsia="宋体" w:cs="宋体"/>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9w8uwj"/>
        <w:tblInd w:w="0" w:type="dxa"/>
        <w:tblLayout w:type="fixed"/>
      </w:tblPr>
      <w:tblGrid>
        <w:gridCol w:w="435"/>
        <w:gridCol w:w="1695"/>
        <w:gridCol w:w="600"/>
        <w:gridCol w:w="960"/>
        <w:gridCol w:w="855"/>
        <w:gridCol w:w="645"/>
        <w:gridCol w:w="645"/>
        <w:gridCol w:w="24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2、填写订单号，支持模糊查询；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2、填写客户，支持模糊查询；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2、填写提单号，支持模糊查询；</w:t>
            </w:r>
          </w:p>
        </w:tc>
      </w:tr>
      <w:tr>
        <w:trPr>
          <w:trHeight w:val="900"/>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2、填写成本项目，支持模糊查询；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2、填写对账单号，支持模糊查询；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2、选择币种代码，LOV显示2列“币种代码”和“币种名称”；</w:t>
            </w:r>
          </w:p>
          <w:p>
            <w:pPr>
              <w:pStyle w:val="cr0109"/>
              <w:snapToGrid w:val="false"/>
              <w:jc w:val="left"/>
              <w:rPr>
                <w:rFonts w:ascii="宋体" w:hAnsi="宋体" w:eastAsia="宋体" w:cs="宋体"/>
                <w:color w:val="000000"/>
                <w:sz w:val="20"/>
              </w:rPr>
            </w:pPr>
            <w:r>
              <w:rPr>
                <w:rFonts w:ascii="宋体" w:hAnsi="宋体" w:eastAsia="宋体" w:cs="宋体"/>
                <w:color w:val="000000"/>
                <w:sz w:val="20"/>
              </w:rPr>
              <w:t>3、不选择币种默认全部币种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2、填写订单创建人，支持模糊查询；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1、手工选择日期范围框；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1、手工选择日期范围框；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2、不选择默认全部日期</w:t>
            </w:r>
          </w:p>
        </w:tc>
      </w:tr>
    </w:tbl>
    <w:p>
      <w:pPr>
        <w:pStyle w:val="cr0109"/>
        <w:snapToGrid w:val="false"/>
        <w:spacing w:line="360" w:lineRule="auto"/>
        <w:jc w:val="both"/>
        <w:rPr>
          <w:rFonts w:ascii="宋体" w:hAnsi="宋体" w:eastAsia="宋体" w:cs="宋体"/>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（4）待对账列表字段</w:t>
      </w:r>
    </w:p>
    <w:tbl>
      <w:tblPr>
        <w:tblStyle w:val="9w8uwj"/>
        <w:tblInd w:w="0" w:type="dxa"/>
        <w:tblLayout w:type="fixed"/>
      </w:tblPr>
      <w:tblGrid>
        <w:gridCol w:w="435"/>
        <w:gridCol w:w="1695"/>
        <w:gridCol w:w="615"/>
        <w:gridCol w:w="960"/>
        <w:gridCol w:w="855"/>
        <w:gridCol w:w="645"/>
        <w:gridCol w:w="645"/>
        <w:gridCol w:w="24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计量单位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所有审核通过但未对账的结算明细和调整单明细，自动带出对应字段；</w:t>
            </w:r>
          </w:p>
        </w:tc>
      </w:tr>
    </w:tbl>
    <w:p>
      <w:pPr>
        <w:pStyle w:val="cr0109"/>
        <w:snapToGrid w:val="false"/>
        <w:jc w:val="both"/>
        <w:rPr>
          <w:rFonts w:ascii="等线" w:hAnsi="等线" w:eastAsia="等线" w:cs="等线"/>
          <w:sz w:val="20"/>
        </w:rPr>
      </w:pP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3.2.2.2 新建应收对账单原型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（1）新建对账单界面</w:t>
      </w:r>
    </w:p>
    <w:p>
      <w:pPr>
        <w:snapToGrid w:val="false"/>
        <w:spacing w:line="240" w:lineRule="atLeast"/>
        <w:jc w:val="both"/>
        <w:rPr>
          <w:rFonts w:ascii="宋体" w:hAnsi="宋体" w:eastAsia="宋体" w:cs="宋体"/>
          <w:sz w:val="22"/>
        </w:rPr>
      </w:pPr>
      <w:r>
        <w:rPr/>
        <w:drawing>
          <wp:inline distT="0" distB="0" distL="0" distR="0">
            <wp:extent cx="5267325" cy="300990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3009900"/>
                    </a:xfrm>
                    <a:prstGeom prst="rect">
                      <a:avLst/>
                    </a:prstGeom>
                  </pic:spPr>
                </pic:pic>
              </a:graphicData>
            </a:graphic>
          </wp:inline>
        </w:drawing>
      </w:r>
    </w:p>
    <w:p>
      <w:pPr>
        <w:snapToGrid w:val="false"/>
        <w:spacing w:line="240" w:lineRule="atLeast"/>
        <w:jc w:val="both"/>
        <w:rPr>
          <w:rFonts w:ascii="等线" w:hAnsi="等线" w:eastAsia="等线" w:cs="等线"/>
          <w:sz w:val="22"/>
        </w:rPr>
      </w:pPr>
      <w:r>
        <w:rPr/>
        <w:drawing>
          <wp:inline distT="0" distB="0" distL="0" distR="0">
            <wp:extent cx="5267325" cy="311467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11"/>
                    <a:srcRect l="0" t="0" r="0" b="0"/>
                    <a:stretch/>
                  </pic:blipFill>
                  <pic:spPr>
                    <a:xfrm rot="21600000">
                      <a:off x="0" y="0"/>
                      <a:ext cx="5267325" cy="31146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在待对账列表，按照查询条件查询对应的待对账数据，可“按勾选数据”或“按查询条件”创建对账单。</w:t>
      </w:r>
      <w:r>
        <w:rPr>
          <w:rFonts w:ascii="宋体" w:hAnsi="宋体" w:eastAsia="宋体" w:cs="宋体"/>
          <w:sz w:val="24"/>
          <w:shd w:val="clear" w:color="auto" w:fill="FFFF00"/>
        </w:rPr>
        <w:t>只有相同的结算单位才可以创建对账单。</w:t>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保存：点击“保存”按钮，弹出“保存确认”弹框。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保存并确认：点击“保存保存并确认”按钮，弹出“确认对账单无误”弹框。</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返回：取消新增本次对账单，跳转至“待对账列表”界面。</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导出：按照高捷标准对账单模板，导出对账单数据。</w:t>
      </w:r>
    </w:p>
    <w:p>
      <w:pPr>
        <w:pStyle w:val="cr0109"/>
        <w:snapToGrid w:val="false"/>
        <w:spacing w:line="360" w:lineRule="auto"/>
        <w:jc w:val="both"/>
        <w:rPr>
          <w:rFonts w:ascii="宋体" w:hAnsi="宋体" w:eastAsia="宋体" w:cs="宋体"/>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（3）对账单字段说明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对账单头字段</w:t>
      </w:r>
    </w:p>
    <w:tbl>
      <w:tblPr>
        <w:tblStyle w:val="9w8uwj"/>
        <w:tblInd w:w="0" w:type="dxa"/>
        <w:tblLayout w:type="fixed"/>
      </w:tblPr>
      <w:tblGrid>
        <w:gridCol w:w="555"/>
        <w:gridCol w:w="1575"/>
        <w:gridCol w:w="975"/>
        <w:gridCol w:w="1050"/>
        <w:gridCol w:w="855"/>
        <w:gridCol w:w="645"/>
        <w:gridCol w:w="645"/>
        <w:gridCol w:w="1935"/>
      </w:tblGrid>
      <w:tr>
        <w:trPr>
          <w:trHeight w:val="375"/>
        </w:trPr>
        <w:tc>
          <w:tcPr>
            <w:tcW w:w="5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9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“保存”确认后自动生成对账单号，规则：BL+6位年月日(YYMMDD)+5位流水</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根据在“待对账列表”界面勾选的结算明细信息，自动带出；</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根据结算单位，在客户表中查找对应的应收应付周期。</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默认为“新建”状态</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根据在“待对账列表”界面勾选的订单信息，自动带出；</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根据系统登录人员信息，自动带出；</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根据当前日期，自动带出；</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手动录入；</w:t>
            </w:r>
          </w:p>
        </w:tc>
      </w:tr>
      <w:tr>
        <w:trPr>
          <w:trHeight w:val="825"/>
        </w:trPr>
        <w:tc>
          <w:tcPr>
            <w:tcW w:w="5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手动上传；图片、文本、PDF格式，文件大小需＜20M</w:t>
            </w:r>
          </w:p>
        </w:tc>
      </w:tr>
    </w:tbl>
    <w:p>
      <w:pPr>
        <w:snapToGrid w:val="false"/>
        <w:spacing w:line="240" w:lineRule="atLeast"/>
        <w:ind w:firstLineChars="200"/>
        <w:jc w:val="both"/>
        <w:rPr>
          <w:rFonts w:ascii="等线" w:hAnsi="等线" w:eastAsia="等线" w:cs="等线"/>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对账单明细信息</w:t>
      </w:r>
    </w:p>
    <w:tbl>
      <w:tblPr>
        <w:tblStyle w:val="9w8uwj"/>
        <w:tblInd w:w="0" w:type="dxa"/>
        <w:tblLayout w:type="fixed"/>
      </w:tblPr>
      <w:tblGrid>
        <w:gridCol w:w="540"/>
        <w:gridCol w:w="1590"/>
        <w:gridCol w:w="975"/>
        <w:gridCol w:w="1050"/>
        <w:gridCol w:w="855"/>
        <w:gridCol w:w="645"/>
        <w:gridCol w:w="645"/>
        <w:gridCol w:w="1935"/>
      </w:tblGrid>
      <w:tr>
        <w:trPr>
          <w:trHeight w:val="480"/>
        </w:trPr>
        <w:tc>
          <w:tcPr>
            <w:tcW w:w="54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9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9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计量单位</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both"/>
              <w:rPr>
                <w:rFonts w:ascii="宋体" w:hAnsi="宋体" w:eastAsia="宋体" w:cs="宋体"/>
                <w:color w:val="000000"/>
                <w:sz w:val="20"/>
              </w:rPr>
            </w:pPr>
            <w:r>
              <w:rPr>
                <w:rFonts w:ascii="宋体" w:hAnsi="宋体" w:eastAsia="宋体" w:cs="宋体"/>
                <w:color w:val="000000"/>
                <w:sz w:val="20"/>
              </w:rPr>
              <w:t>根据在“</w:t>
            </w:r>
            <w:r>
              <w:rPr>
                <w:rFonts w:ascii="宋体" w:hAnsi="宋体" w:eastAsia="宋体" w:cs="宋体"/>
                <w:sz w:val="20"/>
              </w:rPr>
              <w:t>待对账列表</w:t>
            </w:r>
            <w:r>
              <w:rPr>
                <w:rFonts w:ascii="宋体" w:hAnsi="宋体" w:eastAsia="宋体" w:cs="宋体"/>
                <w:color w:val="000000"/>
                <w:sz w:val="20"/>
              </w:rPr>
              <w:t>”界面勾选的结算信息，自动带出；</w:t>
            </w:r>
          </w:p>
        </w:tc>
      </w:tr>
      <w:tr>
        <w:trPr>
          <w:trHeight w:val="825"/>
        </w:trPr>
        <w:tc>
          <w:tcPr>
            <w:tcW w:w="54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合计</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105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9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打开当前页面时，前端分类汇总不同币种的总金额，然后拼接汇总后的结果；</w:t>
            </w:r>
          </w:p>
        </w:tc>
      </w:tr>
    </w:tbl>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3.2.2.3 新建应收对账单保存原型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（1）新建对账单保存界面</w:t>
      </w:r>
    </w:p>
    <w:p>
      <w:pPr>
        <w:snapToGrid w:val="false"/>
        <w:spacing w:line="240" w:lineRule="atLeast"/>
        <w:jc w:val="both"/>
        <w:rPr>
          <w:rFonts w:ascii="宋体" w:hAnsi="宋体" w:eastAsia="宋体" w:cs="宋体"/>
          <w:sz w:val="22"/>
        </w:rPr>
      </w:pPr>
      <w:r>
        <w:rPr/>
        <w:drawing>
          <wp:inline distT="0" distB="0" distL="0" distR="0">
            <wp:extent cx="5267325" cy="303847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rcRect l="0" t="0" r="0" b="0"/>
                    <a:stretch/>
                  </pic:blipFill>
                  <pic:spPr>
                    <a:xfrm rot="21600000">
                      <a:off x="0" y="0"/>
                      <a:ext cx="5267325" cy="30384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新建应收对账单界面，点击“保存”按钮，弹出“保存确认”弹框。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确认：完成保存，自动生成对账单单号，规则BL+6位年月（YYMMDD）+5位流水。保存完成后返回“待对账单列表”界面，</w:t>
      </w:r>
      <w:r>
        <w:rPr>
          <w:rFonts w:ascii="宋体" w:hAnsi="宋体" w:eastAsia="宋体" w:cs="宋体"/>
          <w:sz w:val="24"/>
          <w:shd w:val="clear" w:color="auto" w:fill="FFFF00"/>
        </w:rPr>
        <w:t>将对账单数据状态变为“新建”</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取消：取消保存操作，返回“新建应收对账单”界面。</w:t>
      </w:r>
    </w:p>
    <w:p>
      <w:pPr>
        <w:pStyle w:val="uws0l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3.2.2.4 新建应收对账单确认原型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（1）新建对账单保存界面</w:t>
      </w:r>
    </w:p>
    <w:p>
      <w:pPr>
        <w:snapToGrid w:val="false"/>
        <w:spacing w:line="240" w:lineRule="atLeast"/>
        <w:jc w:val="both"/>
        <w:rPr>
          <w:rFonts w:ascii="宋体" w:hAnsi="宋体" w:eastAsia="宋体" w:cs="宋体"/>
          <w:sz w:val="22"/>
        </w:rPr>
      </w:pPr>
      <w:r>
        <w:rPr/>
        <w:drawing>
          <wp:inline distT="0" distB="0" distL="0" distR="0">
            <wp:extent cx="5267325" cy="300990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rcRect l="0" t="0" r="0" b="0"/>
                    <a:stretch/>
                  </pic:blipFill>
                  <pic:spPr>
                    <a:xfrm rot="21600000">
                      <a:off x="0" y="0"/>
                      <a:ext cx="5267325" cy="30099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新建应收对账单界面，点击“保存并确认”按钮，弹出“确认对账单无误”弹框。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确认：客户已确认该对账单无误，自动生成对账单单号，规则BL+6位年月（YYMMDD）+5位流水。保存完成后返回“待对账单列表”界面，</w:t>
      </w:r>
      <w:r>
        <w:rPr>
          <w:rFonts w:ascii="宋体" w:hAnsi="宋体" w:eastAsia="宋体" w:cs="宋体"/>
          <w:sz w:val="24"/>
          <w:shd w:val="clear" w:color="auto" w:fill="FFFF00"/>
        </w:rPr>
        <w:t>将对账单数据状态变为“已确认”</w:t>
      </w:r>
      <w:r>
        <w:rPr>
          <w:rFonts w:ascii="宋体" w:hAnsi="宋体" w:eastAsia="宋体" w:cs="宋体"/>
          <w:sz w:val="24"/>
        </w:rPr>
        <w:t>。</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取消：取消保存操作，返回“新建应收对账单”界面。</w:t>
      </w:r>
    </w:p>
    <w:p>
      <w:pPr>
        <w:pStyle w:val="cr0109"/>
        <w:snapToGrid w:val="false"/>
        <w:jc w:val="both"/>
        <w:rPr>
          <w:rFonts w:ascii="等线" w:hAnsi="等线" w:eastAsia="等线" w:cs="等线"/>
          <w:sz w:val="20"/>
        </w:rPr>
      </w:pP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3.2.3 应收对账单明细列表原型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w:t>
      </w:r>
      <w:r>
        <w:rPr>
          <w:rFonts w:ascii="宋体" w:hAnsi="宋体" w:eastAsia="宋体" w:cs="宋体"/>
          <w:sz w:val="22"/>
        </w:rPr>
        <w:t>对账单明细列表</w:t>
      </w:r>
      <w:r>
        <w:rPr>
          <w:rFonts w:ascii="宋体" w:hAnsi="宋体" w:eastAsia="宋体" w:cs="宋体"/>
          <w:sz w:val="24"/>
        </w:rPr>
        <w:t>界面</w:t>
      </w:r>
    </w:p>
    <w:p>
      <w:pPr>
        <w:pStyle w:val="cr0109"/>
        <w:snapToGrid w:val="false"/>
        <w:jc w:val="both"/>
        <w:rPr>
          <w:rFonts w:ascii="等线" w:hAnsi="等线" w:eastAsia="等线" w:cs="等线"/>
          <w:sz w:val="20"/>
        </w:rPr>
      </w:pPr>
      <w:r>
        <w:rPr/>
        <w:drawing>
          <wp:inline distT="0" distB="0" distL="0" distR="0">
            <wp:extent cx="5267325" cy="286702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l="0" t="0" r="0" b="0"/>
                    <a:stretch/>
                  </pic:blipFill>
                  <pic:spPr>
                    <a:xfrm rot="21600000">
                      <a:off x="0" y="0"/>
                      <a:ext cx="5267325" cy="2867025"/>
                    </a:xfrm>
                    <a:prstGeom prst="rect">
                      <a:avLst/>
                    </a:prstGeom>
                  </pic:spPr>
                </pic:pic>
              </a:graphicData>
            </a:graphic>
          </wp:inline>
        </w:drawing>
      </w:r>
    </w:p>
    <w:p>
      <w:pPr>
        <w:pStyle w:val="cr0109"/>
        <w:snapToGrid w:val="false"/>
        <w:jc w:val="both"/>
        <w:rPr>
          <w:rFonts w:ascii="等线" w:hAnsi="等线" w:eastAsia="等线" w:cs="等线"/>
          <w:sz w:val="20"/>
        </w:rPr>
      </w:pPr>
      <w:r>
        <w:rPr/>
        <w:drawing>
          <wp:inline distT="0" distB="0" distL="0" distR="0">
            <wp:extent cx="5257800" cy="286702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rcRect l="0" t="0" r="0" b="0"/>
                    <a:stretch/>
                  </pic:blipFill>
                  <pic:spPr>
                    <a:xfrm rot="21600000">
                      <a:off x="0" y="0"/>
                      <a:ext cx="5257800" cy="28670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查询：在不选择任何查询字段下，点击“查询”按钮，默认所有查询条件。选择对应的查询条件，则显示符合结果的数据。查询出的数据，按照“对账单创建日期”</w:t>
      </w:r>
      <w:r>
        <w:rPr>
          <w:rFonts w:ascii="宋体" w:hAnsi="宋体" w:eastAsia="宋体" w:cs="宋体"/>
          <w:sz w:val="24"/>
          <w:shd w:val="clear" w:color="auto" w:fill="FFFF00"/>
        </w:rPr>
        <w:t>倒序</w:t>
      </w:r>
      <w:r>
        <w:rPr>
          <w:rFonts w:ascii="宋体" w:hAnsi="宋体" w:eastAsia="宋体" w:cs="宋体"/>
          <w:sz w:val="24"/>
        </w:rPr>
        <w:t>排列。</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cr0109"/>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导出：按查询条件导出所有数据。</w:t>
      </w:r>
    </w:p>
    <w:p>
      <w:pPr>
        <w:pStyle w:val="cr0109"/>
        <w:snapToGrid w:val="false"/>
        <w:spacing w:line="360" w:lineRule="auto"/>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9w8uwj"/>
        <w:tblInd w:w="0" w:type="dxa"/>
        <w:tblLayout w:type="fixed"/>
      </w:tblPr>
      <w:tblGrid>
        <w:gridCol w:w="435"/>
        <w:gridCol w:w="1695"/>
        <w:gridCol w:w="600"/>
        <w:gridCol w:w="960"/>
        <w:gridCol w:w="855"/>
        <w:gridCol w:w="645"/>
        <w:gridCol w:w="645"/>
        <w:gridCol w:w="24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填写订单号，支持模糊查询；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填写对账单号，不支持模糊查询；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填写客户，支持模糊查询；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填写对结算单位，支持模糊查询；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填写成本项目，支持模糊查询；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cr0109"/>
              <w:snapToGrid w:val="false"/>
              <w:jc w:val="left"/>
              <w:rPr>
                <w:rFonts w:ascii="宋体" w:hAnsi="宋体" w:eastAsia="宋体" w:cs="宋体"/>
                <w:color w:val="000000"/>
                <w:sz w:val="20"/>
              </w:rPr>
            </w:pPr>
            <w:r>
              <w:rPr>
                <w:rFonts w:ascii="宋体" w:hAnsi="宋体" w:eastAsia="宋体" w:cs="宋体"/>
                <w:color w:val="000000"/>
                <w:sz w:val="20"/>
              </w:rPr>
              <w:t>2、选择币种代码，支持模糊查询。LOV显示2列“币种代码”和“币种名称”；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cr0109"/>
              <w:snapToGrid w:val="false"/>
              <w:jc w:val="left"/>
              <w:rPr>
                <w:rFonts w:ascii="宋体" w:hAnsi="宋体" w:eastAsia="宋体" w:cs="宋体"/>
                <w:color w:val="000000"/>
                <w:sz w:val="20"/>
              </w:rPr>
            </w:pPr>
            <w:r>
              <w:rPr>
                <w:rFonts w:ascii="宋体" w:hAnsi="宋体" w:eastAsia="宋体" w:cs="宋体"/>
                <w:color w:val="000000"/>
                <w:sz w:val="20"/>
              </w:rPr>
              <w:t>填写订单创建人，支持模糊查询；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手工选择；时间选择框；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不选默认全部日期；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手工选择；时间选择框；</w:t>
            </w:r>
          </w:p>
          <w:p>
            <w:pPr>
              <w:pStyle w:val="cr0109"/>
              <w:snapToGrid w:val="false"/>
              <w:jc w:val="left"/>
              <w:rPr>
                <w:rFonts w:ascii="宋体" w:hAnsi="宋体" w:eastAsia="宋体" w:cs="宋体"/>
                <w:color w:val="000000"/>
                <w:sz w:val="20"/>
              </w:rPr>
            </w:pPr>
            <w:r>
              <w:rPr>
                <w:rFonts w:ascii="宋体" w:hAnsi="宋体" w:eastAsia="宋体" w:cs="宋体"/>
                <w:color w:val="000000"/>
                <w:sz w:val="20"/>
              </w:rPr>
              <w:t>不选默认全部日期；</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（4）对账单明细列表字段</w:t>
      </w:r>
    </w:p>
    <w:tbl>
      <w:tblPr>
        <w:tblStyle w:val="9w8uwj"/>
        <w:tblInd w:w="0" w:type="dxa"/>
        <w:tblLayout w:type="fixed"/>
      </w:tblPr>
      <w:tblGrid>
        <w:gridCol w:w="435"/>
        <w:gridCol w:w="1695"/>
        <w:gridCol w:w="600"/>
        <w:gridCol w:w="960"/>
        <w:gridCol w:w="855"/>
        <w:gridCol w:w="645"/>
        <w:gridCol w:w="645"/>
        <w:gridCol w:w="258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80" w:type="dxa"/>
            <w:tcBorders>
              <w:top w:val="single" w:color="000000" w:sz="6" w:space="0"/>
              <w:left w:val="single" w:color="000000" w:sz="6" w:space="0"/>
              <w:bottom w:val="single" w:color="000000" w:sz="6" w:space="0"/>
              <w:right w:val="single" w:color="000000" w:sz="6" w:space="0"/>
            </w:tcBorders>
            <w:shd w:fill="D7D7D7"/>
          </w:tcPr>
          <w:p>
            <w:pPr>
              <w:pStyle w:val="cr010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对账单属性</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720"/>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5</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18"/>
              </w:rPr>
            </w:pPr>
            <w:r>
              <w:rPr>
                <w:rFonts w:ascii="宋体" w:hAnsi="宋体" w:eastAsia="宋体" w:cs="宋体"/>
                <w:color w:val="000000"/>
                <w:sz w:val="18"/>
              </w:rPr>
              <w:t>对账单创建人</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17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18"/>
              </w:rPr>
            </w:pPr>
            <w:r>
              <w:rPr>
                <w:rFonts w:ascii="宋体" w:hAnsi="宋体" w:eastAsia="宋体" w:cs="宋体"/>
                <w:color w:val="000000"/>
                <w:sz w:val="18"/>
              </w:rPr>
              <w:t>对账单创建日期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cr0109"/>
              <w:snapToGrid w:val="false"/>
              <w:jc w:val="left"/>
              <w:rPr>
                <w:rFonts w:ascii="宋体" w:hAnsi="宋体" w:eastAsia="宋体" w:cs="宋体"/>
                <w:color w:val="000000"/>
                <w:sz w:val="20"/>
              </w:rPr>
            </w:pPr>
            <w:r>
              <w:rPr>
                <w:rFonts w:ascii="宋体" w:hAnsi="宋体" w:eastAsia="宋体" w:cs="宋体"/>
                <w:color w:val="000000"/>
                <w:sz w:val="20"/>
              </w:rPr>
              <w:t>所有新建、已确认的应收对账单行信息，自动带出对应字段；</w:t>
            </w:r>
          </w:p>
        </w:tc>
      </w:tr>
    </w:tbl>
    <w:p>
      <w:pPr>
        <w:pStyle w:val="cr0109"/>
        <w:snapToGrid w:val="false"/>
        <w:jc w:val="both"/>
        <w:rPr>
          <w:rFonts w:ascii="等线" w:hAnsi="等线" w:eastAsia="等线" w:cs="等线"/>
          <w:sz w:val="20"/>
        </w:rPr>
      </w:pPr>
    </w:p>
    <w:p>
      <w:pPr>
        <w:pStyle w:val="cr0109"/>
        <w:snapToGrid w:val="false"/>
        <w:jc w:val="both"/>
        <w:rPr>
          <w:rFonts w:ascii="等线" w:hAnsi="等线" w:eastAsia="等线" w:cs="等线"/>
          <w:sz w:val="20"/>
        </w:rPr>
      </w:pPr>
    </w:p>
    <w:p>
      <w:pPr>
        <w:pStyle w:val="kap8nb"/>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3.2.4 用例说明</w:t>
      </w:r>
    </w:p>
    <w:tbl>
      <w:tblPr>
        <w:tblStyle w:val="9w8uwj"/>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财务结算管理-应收对账单新增</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选择结算单位，勾选结算明细数据，录入备注、上传附件，完成应收对账单新增</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业务/财务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进入结算对账管理-&gt;应收对账管理-&gt;待对账列表页面，勾选需要生成对账单的订单信息（订单信息必须要同一个结算单位），点击“新增”按钮，进入此页面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页面操作功能可正常使用，对勾选的订单、录入的信息已经上传的文件进行校验，可成功提交或提示输入错误。</w:t>
            </w:r>
          </w:p>
        </w:tc>
      </w:tr>
      <w:tr>
        <w:trPr>
          <w:trHeight w:val="2100"/>
        </w:trPr>
        <w:tc>
          <w:tcPr>
            <w:tcW w:w="1305" w:type="dxa"/>
            <w:tcBorders>
              <w:top w:val="single" w:color="D9D9D9" w:sz="6" w:space="0"/>
              <w:left w:val="single" w:color="D9D9D9" w:sz="6" w:space="0"/>
              <w:bottom w:val="single" w:color="D9D9D9" w:sz="6" w:space="0"/>
              <w:right w:val="single" w:color="D9D9D9" w:sz="6" w:space="0"/>
            </w:tcBorders>
            <w:shd w:fill="A6A6A6"/>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勾选结算明细数据，进入“新建应收对账单”页面，录入备注和上传附件。</w:t>
            </w:r>
          </w:p>
          <w:p>
            <w:pPr>
              <w:pStyle w:val="cr0109"/>
              <w:snapToGrid w:val="false"/>
              <w:jc w:val="left"/>
              <w:rPr>
                <w:rFonts w:ascii="宋体" w:hAnsi="宋体" w:eastAsia="宋体" w:cs="宋体"/>
                <w:spacing w:val="2"/>
                <w:sz w:val="20"/>
              </w:rPr>
            </w:pPr>
          </w:p>
          <w:p>
            <w:pPr>
              <w:numPr>
                <w:ilvl w:val="0"/>
                <w:numId w:val="7"/>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输入200个字符串以内的内容。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未保存前，可重新输入备注。</w:t>
            </w:r>
          </w:p>
          <w:p>
            <w:pPr>
              <w:pStyle w:val="cr0109"/>
              <w:snapToGrid w:val="false"/>
              <w:jc w:val="left"/>
              <w:rPr>
                <w:rFonts w:ascii="宋体" w:hAnsi="宋体" w:eastAsia="宋体" w:cs="宋体"/>
                <w:spacing w:val="2"/>
                <w:sz w:val="20"/>
              </w:rPr>
            </w:pPr>
          </w:p>
          <w:p>
            <w:pPr>
              <w:numPr>
                <w:ilvl w:val="0"/>
                <w:numId w:val="7"/>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附件：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上传的附件格式只能是文档格式、图片格式，大小限制在20M以内。</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未保存前，可重新上传。</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明细信息每页显示50页，支持翻页。</w:t>
            </w:r>
          </w:p>
          <w:p>
            <w:pPr>
              <w:pStyle w:val="cr0109"/>
              <w:snapToGrid w:val="false"/>
              <w:jc w:val="left"/>
              <w:rPr>
                <w:rFonts w:ascii="宋体" w:hAnsi="宋体" w:eastAsia="宋体" w:cs="宋体"/>
                <w:spacing w:val="2"/>
                <w:sz w:val="20"/>
              </w:rPr>
            </w:pPr>
          </w:p>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点击“保存”进行保存确认。</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确认：自动生成对账单号，规则BL+6位年月日（YYMMDD）+5位流水，如BL20112600002，把数据状态改成“新建”状态，跳转到“应收待对账单列表”界面。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取消：不确认保存该对账单。</w:t>
            </w:r>
          </w:p>
          <w:p>
            <w:pPr>
              <w:snapToGrid w:val="false"/>
              <w:ind w:firstLineChars="200"/>
              <w:jc w:val="left"/>
              <w:rPr>
                <w:rFonts w:ascii="宋体" w:hAnsi="宋体" w:eastAsia="宋体" w:cs="宋体"/>
                <w:spacing w:val="2"/>
                <w:sz w:val="20"/>
              </w:rPr>
            </w:pPr>
          </w:p>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确认：自动生成对账单号，规则BL+6位年月日（YYMMDD）+5位流水，如BL20112600002，把数据状态改成“已确认”状态，跳转到“应收待对账单列表”界面。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取消：不确认保存该对账单。</w:t>
            </w:r>
          </w:p>
        </w:tc>
      </w:tr>
      <w:tr>
        <w:trPr>
          <w:trHeight w:val="180"/>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cr0109"/>
              <w:snapToGrid w:val="false"/>
              <w:jc w:val="left"/>
              <w:rPr>
                <w:rFonts w:ascii="宋体" w:hAnsi="宋体" w:eastAsia="宋体" w:cs="宋体"/>
                <w:color w:val="404040"/>
                <w:spacing w:val="2"/>
                <w:sz w:val="20"/>
              </w:rPr>
            </w:pPr>
            <w:r>
              <w:rPr>
                <w:rFonts w:ascii="宋体" w:hAnsi="宋体" w:eastAsia="宋体" w:cs="宋体"/>
                <w:color w:val="404040"/>
                <w:spacing w:val="2"/>
                <w:sz w:val="20"/>
              </w:rPr>
              <w:t>应收对账单模板</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cr0109"/>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1.结算成本维护</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2.销项票维护</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3.收款申请</w:t>
            </w:r>
          </w:p>
        </w:tc>
      </w:tr>
    </w:tbl>
    <w:p>
      <w:pPr>
        <w:pStyle w:val="cr0109"/>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ascii="等线" w:hAnsi="等线" w:eastAsia="等线" w:cs="等线"/>
      </w:rPr>
    </w:lvl>
  </w:abstractNum>
  <w:abstractNum w:abstractNumId="2">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3">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4">
    <w:lvl w:ilvl="0">
      <w:start w:val="1"/>
      <w:numFmt w:val="decimal"/>
      <w:lvlText w:val="%1."/>
      <w:lvlJc w:val="left"/>
      <w:pPr>
        <w:ind w:left="336" w:hanging="336"/>
      </w:pPr>
      <w:rPr>
        <w:rFonts w:ascii="等线" w:hAnsi="等线" w:eastAsia="等线" w:cs="等线"/>
      </w:rPr>
    </w:lvl>
  </w:abstractNum>
  <w:abstractNum w:abstractNumId="5">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6">
    <w:lvl w:ilvl="0">
      <w:start w:val="3"/>
      <w:numFmt w:val="decimal"/>
      <w:lvlText w:val="（%1）"/>
      <w:lvlJc w:val="left"/>
      <w:pPr>
        <w:ind w:left="336" w:hanging="336"/>
      </w:pPr>
      <w:rPr>
        <w:rFonts w:ascii="等线" w:hAnsi="等线" w:eastAsia="等线" w:cs="等线"/>
      </w:rPr>
    </w:lvl>
  </w:abstractNum>
  <w:abstractNum w:abstractNumId="7">
    <w:lvl w:ilvl="0">
      <w:start w:val="1"/>
      <w:numFmt w:val="decimal"/>
      <w:lvlText w:val="%1."/>
      <w:lvlJc w:val="left"/>
      <w:pPr>
        <w:ind w:left="336" w:hanging="336"/>
      </w:pPr>
      <w:rPr>
        <w:rFonts w:ascii="等线" w:hAnsi="等线" w:eastAsia="等线" w:cs="等线"/>
      </w:rPr>
    </w:lvl>
  </w:abstractNum>
  <w:num w:numId="1">
    <w:abstractNumId w:val="1"/>
  </w:num>
  <w:num w:numId="7">
    <w:abstractNumId w:val="4"/>
  </w:num>
  <w:num w:numId="6">
    <w:abstractNumId w:val="5"/>
  </w:num>
  <w:num w:numId="4">
    <w:abstractNumId w:val="7"/>
  </w:num>
  <w:num w:numId="5">
    <w:abstractNumId w:val="2"/>
  </w:num>
  <w:num w:numId="3">
    <w:abstractNumId w:val="6"/>
  </w:num>
  <w:num w:numId="2">
    <w:abstractNumId w:val="3"/>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useWord2013TrackBottomHyphenation" w:uri="http://schemas.microsoft.com/office/word" w:val="0"/>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HTML Top of Form" w:semiHidden="true" w:unhideWhenUsed="true"/>
    <w:lsdException w:name="List Table 7 Colorful Accent 1" w:uiPriority="52"/>
    <w:lsdException w:name="Grid Table 5 Dark Accent 6" w:uiPriority="50"/>
    <w:lsdException w:name="Dark List" w:uiPriority="70"/>
    <w:lsdException w:name="annotation subject" w:semiHidden="true" w:unhideWhenUsed="true"/>
    <w:lsdException w:name="List Table 6 Colorful Accent 2" w:uiPriority="51"/>
    <w:lsdException w:name="Grid Table 6 Colorful Accent 3" w:uiPriority="51"/>
    <w:lsdException w:name="Colorful Grid" w:uiPriority="73"/>
    <w:lsdException w:name="Table List 1" w:semiHidden="true" w:unhideWhenUsed="true"/>
    <w:lsdException w:name="List" w:semiHidden="true" w:unhideWhenUsed="true"/>
    <w:lsdException w:name="Block Text" w:semiHidden="true" w:unhideWhenUsed="true"/>
    <w:lsdException w:name="Grid Table Light" w:uiPriority="40"/>
    <w:lsdException w:name="Table List 4" w:semiHidden="true" w:unhideWhenUsed="true"/>
    <w:lsdException w:name="Table Classic 3" w:semiHidden="true" w:unhideWhenUsed="true"/>
    <w:lsdException w:name="List Table 6 Colorful Accent 6" w:uiPriority="51"/>
    <w:lsdException w:name="List 3" w:semiHidden="true" w:unhideWhenUsed="true"/>
    <w:lsdException w:name="Light Shading Accent 5" w:uiPriority="60"/>
    <w:lsdException w:name="toc 9" w:uiPriority="39" w:semiHidden="true" w:unhideWhenUsed="true"/>
    <w:lsdException w:name="List Table 6 Colorful" w:uiPriority="51"/>
    <w:lsdException w:name="Book Title" w:uiPriority="33" w:qFormat="true"/>
    <w:lsdException w:name="Body Text First Indent" w:semiHidden="true" w:unhideWhenUsed="true"/>
    <w:lsdException w:name="Table 3D effects 1" w:semiHidden="true" w:unhideWhenUsed="true"/>
    <w:lsdException w:name="Table Grid 3" w:semiHidden="true" w:unhideWhenUsed="true"/>
    <w:lsdException w:name="Light Shading Accent 6" w:uiPriority="60"/>
    <w:lsdException w:name="Grid Table 1 Light" w:uiPriority="46"/>
    <w:lsdException w:name="Medium Grid 3 Accent 5" w:uiPriority="69"/>
    <w:lsdException w:name="Medium Shading 1" w:uiPriority="63"/>
    <w:lsdException w:name="Medium Grid 1 Accent 4" w:uiPriority="67"/>
    <w:lsdException w:name="Strong" w:uiPriority="22" w:qFormat="true"/>
    <w:lsdException w:name="List Table 4 Accent 2" w:uiPriority="49"/>
    <w:lsdException w:name="Date" w:semiHidden="true" w:unhideWhenUsed="true"/>
    <w:lsdException w:name="toc 6" w:uiPriority="39" w:semiHidden="true" w:unhideWhenUsed="true"/>
    <w:lsdException w:name="toc 4" w:uiPriority="39" w:semiHidden="true" w:unhideWhenUsed="true"/>
    <w:lsdException w:name="Medium Grid 2 Accent 1" w:uiPriority="68"/>
    <w:lsdException w:name="List Table 6 Colorful Accent 4" w:uiPriority="51"/>
    <w:lsdException w:name="List Continue 2" w:semiHidden="true" w:unhideWhenUsed="true"/>
    <w:lsdException w:name="Plain Table 1" w:uiPriority="41"/>
    <w:lsdException w:name="toc 2" w:uiPriority="39" w:semiHidden="true" w:unhideWhenUsed="true"/>
    <w:lsdException w:name="Table Columns 2" w:semiHidden="true" w:unhideWhenUsed="true"/>
    <w:lsdException w:name="Medium List 2 Accent 5" w:uiPriority="66"/>
    <w:lsdException w:name="Closing" w:semiHidden="true" w:unhideWhenUsed="true"/>
    <w:lsdException w:name="Colorful List Accent 6" w:uiPriority="72"/>
    <w:lsdException w:name="footnote text" w:semiHidden="true" w:unhideWhenUsed="true"/>
    <w:lsdException w:name="envelope return" w:semiHidden="true" w:unhideWhenUsed="true"/>
    <w:lsdException w:name="List Table 2 Accent 3" w:uiPriority="47"/>
    <w:lsdException w:name="List Continue 4" w:semiHidden="true" w:unhideWhenUsed="true"/>
    <w:lsdException w:name="annotation text" w:semiHidden="true" w:unhideWhenUsed="true"/>
    <w:lsdException w:name="Table Web 1" w:semiHidden="true" w:unhideWhenUsed="true"/>
    <w:lsdException w:name="Colorful List Accent 5" w:uiPriority="72"/>
    <w:lsdException w:name="Grid Table 7 Colorful Accent 6" w:uiPriority="52"/>
    <w:lsdException w:name="Light Shading Accent 2" w:uiPriority="60"/>
    <w:lsdException w:name="Grid Table 5 Dark Accent 3" w:uiPriority="50"/>
    <w:lsdException w:name="List Table 7 Colorful" w:uiPriority="52"/>
    <w:lsdException w:name="footer" w:semiHidden="true" w:unhideWhenUsed="true"/>
    <w:lsdException w:name="List Number 4" w:semiHidden="true" w:unhideWhenUsed="true"/>
    <w:lsdException w:name="endnote text" w:semiHidden="true" w:unhideWhenUsed="true"/>
    <w:lsdException w:name="Grid Table 2 Accent 1" w:uiPriority="47"/>
    <w:lsdException w:name="Emphasis" w:uiPriority="20" w:qFormat="true"/>
    <w:lsdException w:name="Medium Grid 2 Accent 2" w:uiPriority="68"/>
    <w:lsdException w:name="Medium Shading 1 Accent 1" w:uiPriority="63"/>
    <w:lsdException w:name="Medium List 1 Accent 1" w:uiPriority="65"/>
    <w:lsdException w:name="HTML Address" w:semiHidden="true" w:unhideWhenUsed="true"/>
    <w:lsdException w:name="Colorful List Accent 1" w:uiPriority="72"/>
    <w:lsdException w:name="Dark List Accent 2" w:uiPriority="70"/>
    <w:lsdException w:name="Grid Table 3" w:uiPriority="48"/>
    <w:lsdException w:name="Medium Shading 2 Accent 3" w:uiPriority="64"/>
    <w:lsdException w:name="Plain Table 2" w:uiPriority="42"/>
    <w:lsdException w:name="Medium Grid 1 Accent 5" w:uiPriority="67"/>
    <w:lsdException w:name="Grid Table 1 Light Accent 1" w:uiPriority="46"/>
    <w:lsdException w:name="Colorful Grid Accent 2" w:uiPriority="73"/>
    <w:lsdException w:name="Grid Table 3 Accent 6" w:uiPriority="48"/>
    <w:lsdException w:name="heading 9" w:uiPriority="9" w:semiHidden="true" w:unhideWhenUsed="true" w:qFormat="true"/>
    <w:lsdException w:name="Body Text Indent" w:semiHidden="true" w:unhideWhenUsed="true"/>
    <w:lsdException w:name="page number" w:semiHidden="true" w:unhideWhenUsed="true"/>
    <w:lsdException w:name="Medium List 2" w:uiPriority="66"/>
    <w:lsdException w:name="List Table 1 Light Accent 3" w:uiPriority="46"/>
    <w:lsdException w:name="heading 2" w:uiPriority="9" w:semiHidden="true" w:unhideWhenUsed="true" w:qFormat="true"/>
    <w:lsdException w:name="header" w:semiHidden="true" w:unhideWhenUsed="true"/>
    <w:lsdException w:name="Grid Table 1 Light Accent 3" w:uiPriority="46"/>
    <w:lsdException w:name="Grid Table 4" w:uiPriority="49"/>
    <w:lsdException w:name="Subtle Emphasis" w:uiPriority="19" w:qFormat="true"/>
    <w:lsdException w:name="heading 4" w:uiPriority="9" w:semiHidden="true" w:unhideWhenUsed="true" w:qFormat="true"/>
    <w:lsdException w:name="Grid Table 7 Colorful Accent 5" w:uiPriority="52"/>
    <w:lsdException w:name="Table Colorful 1" w:semiHidden="true" w:unhideWhenUsed="true"/>
    <w:lsdException w:name="Intense Emphasis" w:uiPriority="21" w:qFormat="true"/>
    <w:lsdException w:name="List Number 5" w:semiHidden="true" w:unhideWhenUsed="true"/>
    <w:lsdException w:name="List Table 5 Dark Accent 6" w:uiPriority="50"/>
    <w:lsdException w:name="Medium Grid 1 Accent 6" w:uiPriority="67"/>
    <w:lsdException w:name="index 8" w:semiHidden="true" w:unhideWhenUsed="true"/>
    <w:lsdException w:name="Medium Shading 2 Accent 5" w:uiPriority="64"/>
    <w:lsdException w:name="HTML Code" w:semiHidden="true" w:unhideWhenUsed="true"/>
    <w:lsdException w:name="HTML Acronym" w:semiHidden="true" w:unhideWhenUsed="true"/>
    <w:lsdException w:name="annotation reference" w:semiHidden="true" w:unhideWhenUsed="true"/>
    <w:lsdException w:name="Grid Table 3 Accent 3" w:uiPriority="48"/>
    <w:lsdException w:name="Plain Table 5" w:uiPriority="45"/>
    <w:lsdException w:name="List Table 3 Accent 6" w:uiPriority="48"/>
    <w:lsdException w:name="Medium Grid 2" w:uiPriority="68"/>
    <w:lsdException w:name="Table Grid 4" w:semiHidden="true" w:unhideWhenUsed="true"/>
    <w:lsdException w:name="No Spacing" w:uiPriority="1" w:qFormat="true"/>
    <w:lsdException w:name="Medium Grid 1 Accent 3" w:uiPriority="67"/>
    <w:lsdException w:name="index 1" w:semiHidden="true" w:unhideWhenUsed="true"/>
    <w:lsdException w:name="Quote" w:uiPriority="29" w:qFormat="true"/>
    <w:lsdException w:name="Medium Shading 1 Accent 6" w:uiPriority="63"/>
    <w:lsdException w:name="Normal Indent" w:semiHidden="true" w:unhideWhenUsed="true"/>
    <w:lsdException w:name="index 5" w:semiHidden="true" w:unhideWhenUsed="true"/>
    <w:lsdException w:name="Grid Table 3 Accent 4" w:uiPriority="48"/>
    <w:lsdException w:name="Colorful Grid Accent 5" w:uiPriority="73"/>
    <w:lsdException w:name="Medium List 1 Accent 4" w:uiPriority="65"/>
    <w:lsdException w:name="Medium Shading 2" w:uiPriority="64"/>
    <w:lsdException w:name="Table Grid 1" w:semiHidden="true" w:unhideWhenUsed="true"/>
    <w:lsdException w:name="table of authorities" w:semiHidden="true" w:unhideWhenUsed="true"/>
    <w:lsdException w:name="Table Columns 5" w:semiHidden="true" w:unhideWhenUsed="true"/>
    <w:lsdException w:name="Table Contemporary" w:semiHidden="true" w:unhideWhenUsed="true"/>
    <w:lsdException w:name="HTML Bottom of Form" w:semiHidden="true" w:unhideWhenUsed="true"/>
    <w:lsdException w:name="List Table 2 Accent 6" w:uiPriority="47"/>
    <w:lsdException w:name="Colorful Grid Accent 1" w:uiPriority="73"/>
    <w:lsdException w:name="heading 3" w:uiPriority="9" w:semiHidden="true" w:unhideWhenUsed="true" w:qFormat="true"/>
    <w:lsdException w:name="heading 8" w:uiPriority="9" w:semiHidden="true" w:unhideWhenUsed="true" w:qFormat="true"/>
    <w:lsdException w:name="Grid Table 4 Accent 3" w:uiPriority="49"/>
    <w:lsdException w:name="Medium List 2 Accent 6" w:uiPriority="66"/>
    <w:lsdException w:name="Balloon Text" w:semiHidden="true" w:unhideWhenUsed="true"/>
    <w:lsdException w:name="Medium Shading 1 Accent 5" w:uiPriority="63"/>
    <w:lsdException w:name="Hyperlink" w:semiHidden="true" w:unhideWhenUsed="true"/>
    <w:lsdException w:name="Outline List 1" w:semiHidden="true" w:unhideWhenUsed="true"/>
    <w:lsdException w:name="Medium Grid 3 Accent 3" w:uiPriority="69"/>
    <w:lsdException w:name="Colorful List" w:uiPriority="72"/>
    <w:lsdException w:name="Hashtag" w:semiHidden="true" w:unhideWhenUsed="true"/>
    <w:lsdException w:name="List Bullet 4" w:semiHidden="true" w:unhideWhenUsed="true"/>
    <w:lsdException w:name="Grid Table 2 Accent 5" w:uiPriority="47"/>
    <w:lsdException w:name="Plain Table 4" w:uiPriority="44"/>
    <w:lsdException w:name="List Table 1 Light Accent 1" w:uiPriority="46"/>
    <w:lsdException w:name="Smart Hyperlink" w:semiHidden="true" w:unhideWhenUsed="true"/>
    <w:lsdException w:name="Body Text Indent 2" w:semiHidden="true" w:unhideWhenUsed="true"/>
    <w:lsdException w:name="List Table 2 Accent 2" w:uiPriority="47"/>
    <w:lsdException w:name="Plain Text" w:semiHidden="true" w:unhideWhenUsed="true"/>
    <w:lsdException w:name="Normal Table" w:semiHidden="true" w:unhideWhenUsed="true"/>
    <w:lsdException w:name="Body Text First Indent 2" w:semiHidden="true" w:unhideWhenUsed="true"/>
    <w:lsdException w:name="TOC Heading" w:uiPriority="39" w:semiHidden="true" w:unhideWhenUsed="true" w:qFormat="true"/>
    <w:lsdException w:name="Medium Grid 3 Accent 1" w:uiPriority="69"/>
    <w:lsdException w:name="Table Theme" w:semiHidden="true" w:unhideWhenUsed="true"/>
    <w:lsdException w:name="Colorful Grid Accent 6" w:uiPriority="73"/>
    <w:lsdException w:name="Table Web 3" w:semiHidden="true" w:unhideWhenUsed="true"/>
    <w:lsdException w:name="Dark List Accent 1" w:uiPriority="70"/>
    <w:lsdException w:name="No List" w:semiHidden="true" w:unhideWhenUsed="true"/>
    <w:lsdException w:name="List Table 2 Accent 4" w:uiPriority="47"/>
    <w:lsdException w:name="Table Grid 5" w:semiHidden="true" w:unhideWhenUsed="true"/>
    <w:lsdException w:name="Colorful Grid Accent 4" w:uiPriority="73"/>
    <w:lsdException w:name="Light Grid Accent 2" w:uiPriority="62"/>
    <w:lsdException w:name="List Table 3 Accent 1" w:uiPriority="48"/>
    <w:lsdException w:name="Grid Table 1 Light Accent 4" w:uiPriority="46"/>
    <w:lsdException w:name="Unresolved Mention" w:semiHidden="true" w:unhideWhenUsed="true"/>
    <w:lsdException w:name="envelope address" w:semiHidden="true" w:unhideWhenUsed="true"/>
    <w:lsdException w:name="HTML Keyboard" w:semiHidden="true" w:unhideWhenUsed="true"/>
    <w:lsdException w:name="Medium List 1 Accent 6" w:uiPriority="65"/>
    <w:lsdException w:name="E-mail Signature" w:semiHidden="true" w:unhideWhenUsed="true"/>
    <w:lsdException w:name="List Table 5 Dark Accent 2" w:uiPriority="50"/>
    <w:lsdException w:name="Table Simple 3" w:semiHidden="true" w:unhideWhenUsed="true"/>
    <w:lsdException w:name="toc 3" w:uiPriority="39" w:semiHidden="true" w:unhideWhenUsed="true"/>
    <w:lsdException w:name="Light Shading Accent 1" w:uiPriority="60"/>
    <w:lsdException w:name="HTML Typewriter" w:semiHidden="true" w:unhideWhenUsed="true"/>
    <w:lsdException w:name="Default Paragraph Font" w:uiPriority="1" w:semiHidden="true" w:unhideWhenUsed="true"/>
    <w:lsdException w:name="List Table 5 Dark" w:uiPriority="50"/>
    <w:lsdException w:name="index 2" w:semiHidden="true" w:unhideWhenUsed="true"/>
    <w:lsdException w:name="Light Grid Accent 6" w:uiPriority="62"/>
    <w:lsdException w:name="Medium List 1 Accent 3" w:uiPriority="65"/>
    <w:lsdException w:name="Grid Table 6 Colorful" w:uiPriority="51"/>
    <w:lsdException w:name="Table Classic 1" w:semiHidden="true" w:unhideWhenUsed="true"/>
    <w:lsdException w:name="Table Grid 6" w:semiHidden="true" w:unhideWhenUsed="true"/>
    <w:lsdException w:name="Grid Table 5 Dark Accent 4" w:uiPriority="50"/>
    <w:lsdException w:name="Table Elegant" w:semiHidden="true" w:unhideWhenUsed="true"/>
    <w:lsdException w:name="Medium Shading 2 Accent 4" w:uiPriority="64"/>
    <w:lsdException w:name="List Table 5 Dark Accent 3" w:uiPriority="50"/>
    <w:lsdException w:name="List Table 3 Accent 2" w:uiPriority="48"/>
    <w:lsdException w:name="HTML Sample" w:semiHidden="true" w:unhideWhenUsed="true"/>
    <w:lsdException w:name="Colorful Shading Accent 4" w:uiPriority="71"/>
    <w:lsdException w:name="index 9" w:semiHidden="true" w:unhideWhenUsed="true"/>
    <w:lsdException w:name="Table List 6" w:semiHidden="true" w:unhideWhenUsed="true"/>
    <w:lsdException w:name="List Paragraph" w:uiPriority="34" w:qFormat="true"/>
    <w:lsdException w:name="Grid Table 7 Colorful Accent 4" w:uiPriority="52"/>
    <w:lsdException w:name="List Table 4" w:uiPriority="49"/>
    <w:lsdException w:name="Grid Table 4 Accent 5" w:uiPriority="49"/>
    <w:lsdException w:name="List Table 7 Colorful Accent 3" w:uiPriority="52"/>
    <w:lsdException w:name="Medium Grid 1 Accent 2" w:uiPriority="67"/>
    <w:lsdException w:name="List Table 3" w:uiPriority="48"/>
    <w:lsdException w:name="Grid Table 4 Accent 1" w:uiPriority="49"/>
    <w:lsdException w:name="Medium Shading 1 Accent 2" w:uiPriority="63"/>
    <w:lsdException w:name="List Table 5 Dark Accent 4" w:uiPriority="50"/>
    <w:lsdException w:name="Signature" w:semiHidden="true" w:unhideWhenUsed="true"/>
    <w:lsdException w:name="toc 8" w:uiPriority="39" w:semiHidden="true" w:unhideWhenUsed="true"/>
    <w:lsdException w:name="index 7" w:semiHidden="true" w:unhideWhenUsed="true"/>
    <w:lsdException w:name="List Table 5 Dark Accent 1" w:uiPriority="50"/>
    <w:lsdException w:name="heading 1" w:uiPriority="9" w:qFormat="true"/>
    <w:lsdException w:name="Placeholder Text" w:semiHidden="true"/>
    <w:lsdException w:name="Grid Table 7 Colorful Accent 3" w:uiPriority="52"/>
    <w:lsdException w:name="Medium Grid 3" w:uiPriority="69"/>
    <w:lsdException w:name="Message Header" w:semiHidden="true" w:unhideWhenUsed="true"/>
    <w:lsdException w:name="Table 3D effects 3" w:semiHidden="true" w:unhideWhenUsed="true"/>
    <w:lsdException w:name="List Table 3 Accent 5" w:uiPriority="48"/>
    <w:lsdException w:name="caption" w:uiPriority="35" w:semiHidden="true" w:unhideWhenUsed="true" w:qFormat="true"/>
    <w:lsdException w:name="Intense Quote" w:uiPriority="30" w:qFormat="true"/>
    <w:lsdException w:name="Subtle Reference" w:uiPriority="31" w:qFormat="true"/>
    <w:lsdException w:name="List Table 4 Accent 4" w:uiPriority="49"/>
    <w:lsdException w:name="Grid Table 2 Accent 3" w:uiPriority="47"/>
    <w:lsdException w:name="HTML Preformatted" w:semiHidden="true" w:unhideWhenUsed="true"/>
    <w:lsdException w:name="Light Grid" w:uiPriority="62"/>
    <w:lsdException w:name="Grid Table 3 Accent 1" w:uiPriority="48"/>
    <w:lsdException w:name="Light List" w:uiPriority="61"/>
    <w:lsdException w:name="Table Professional" w:semiHidden="true" w:unhideWhenUsed="true"/>
    <w:lsdException w:name="Medium List 1" w:uiPriority="65"/>
    <w:lsdException w:name="Colorful Shading Accent 3" w:uiPriority="71"/>
    <w:lsdException w:name="Grid Table 4 Accent 2" w:uiPriority="49"/>
    <w:lsdException w:name="line number" w:semiHidden="true" w:unhideWhenUsed="true"/>
    <w:lsdException w:name="List Continue" w:semiHidden="true" w:unhideWhenUsed="true"/>
    <w:lsdException w:name="List Table 1 Light Accent 5" w:uiPriority="46"/>
    <w:lsdException w:name="Light List Accent 4" w:uiPriority="61"/>
    <w:lsdException w:name="Table Classic 4" w:semiHidden="true" w:unhideWhenUsed="true"/>
    <w:lsdException w:name="macro" w:semiHidden="true" w:unhideWhenUsed="true"/>
    <w:lsdException w:name="Grid Table 6 Colorful Accent 6" w:uiPriority="51"/>
    <w:lsdException w:name="List Table 4 Accent 1" w:uiPriority="49"/>
    <w:lsdException w:name="Medium List 1 Accent 5" w:uiPriority="65"/>
    <w:lsdException w:name="Table List 3" w:semiHidden="true" w:unhideWhenUsed="true"/>
    <w:lsdException w:name="Medium List 2 Accent 4" w:uiPriority="66"/>
    <w:lsdException w:name="Outline List 2" w:semiHidden="true" w:unhideWhenUsed="true"/>
    <w:lsdException w:name="Title" w:uiPriority="10" w:qFormat="true"/>
    <w:lsdException w:name="Light Shading Accent 3" w:uiPriority="60"/>
    <w:lsdException w:name="Note Heading" w:semiHidden="true" w:unhideWhenUsed="true"/>
    <w:lsdException w:name="Grid Table 2 Accent 2" w:uiPriority="47"/>
    <w:lsdException w:name="List 4" w:semiHidden="true" w:unhideWhenUsed="true"/>
    <w:lsdException w:name="List Continue 5" w:semiHidden="true" w:unhideWhenUsed="true"/>
    <w:lsdException w:name="HTML Definition" w:semiHidden="true" w:unhideWhenUsed="true"/>
    <w:lsdException w:name="Table 3D effects 2" w:semiHidden="true" w:unhideWhenUsed="true"/>
    <w:lsdException w:name="Table Subtle 1" w:semiHidden="true" w:unhideWhenUsed="true"/>
    <w:lsdException w:name="footnote reference" w:semiHidden="true" w:unhideWhenUsed="true"/>
    <w:lsdException w:name="Light List Accent 1" w:uiPriority="61"/>
    <w:lsdException w:name="Medium Shading 2 Accent 6" w:uiPriority="64"/>
    <w:lsdException w:name="heading 6" w:uiPriority="9" w:semiHidden="true" w:unhideWhenUsed="true" w:qFormat="true"/>
    <w:lsdException w:name="Table Subtle 2" w:semiHidden="true" w:unhideWhenUsed="true"/>
    <w:lsdException w:name="Grid Table 6 Colorful Accent 4" w:uiPriority="51"/>
    <w:lsdException w:name="Table Columns 1" w:semiHidden="true" w:unhideWhenUsed="true"/>
    <w:lsdException w:name="Grid Table 3 Accent 5" w:uiPriority="48"/>
    <w:lsdException w:name="Grid Table 1 Light Accent 2" w:uiPriority="46"/>
    <w:lsdException w:name="Light Grid Accent 1" w:uiPriority="62"/>
    <w:lsdException w:name="Light List Accent 5" w:uiPriority="61"/>
    <w:lsdException w:name="List Bullet 3" w:semiHidden="true" w:unhideWhenUsed="true"/>
    <w:lsdException w:name="Colorful List Accent 2" w:uiPriority="72"/>
    <w:lsdException w:name="Medium Grid 3 Accent 6" w:uiPriority="69"/>
    <w:lsdException w:name="Colorful Grid Accent 3" w:uiPriority="73"/>
    <w:lsdException w:name="Colorful Shading Accent 2" w:uiPriority="71"/>
    <w:lsdException w:name="List Table 1 Light Accent 2" w:uiPriority="46"/>
    <w:lsdException w:name="List 2" w:semiHidden="true" w:unhideWhenUsed="true"/>
    <w:lsdException w:name="List Number 2" w:semiHidden="true" w:unhideWhenUsed="true"/>
    <w:lsdException w:name="Light Shading Accent 4" w:uiPriority="60"/>
    <w:lsdException w:name="Grid Table 4 Accent 6" w:uiPriority="49"/>
    <w:lsdException w:name="index heading" w:semiHidden="true" w:unhideWhenUsed="true"/>
    <w:lsdException w:name="Medium Grid 1 Accent 1" w:uiPriority="67"/>
    <w:lsdException w:name="Dark List Accent 5" w:uiPriority="70"/>
    <w:lsdException w:name="Table Grid" w:uiPriority="39"/>
    <w:lsdException w:name="FollowedHyperlink" w:semiHidden="true" w:unhideWhenUsed="true"/>
    <w:lsdException w:name="Medium List 1 Accent 2" w:uiPriority="65"/>
    <w:lsdException w:name="List Table 7 Colorful Accent 5" w:uiPriority="52"/>
    <w:lsdException w:name="Bibliography" w:uiPriority="37" w:semiHidden="true" w:unhideWhenUsed="true"/>
    <w:lsdException w:name="Light Grid Accent 4" w:uiPriority="62"/>
    <w:lsdException w:name="heading 7" w:uiPriority="9" w:semiHidden="true" w:unhideWhenUsed="true" w:qFormat="true"/>
    <w:lsdException w:name="List Table 1 Light Accent 4" w:uiPriority="46"/>
    <w:lsdException w:name="endnote reference" w:semiHidden="true" w:unhideWhenUsed="true"/>
    <w:lsdException w:name="List Table 7 Colorful Accent 4" w:uiPriority="52"/>
    <w:lsdException w:name="Grid Table 6 Colorful Accent 1" w:uiPriority="51"/>
    <w:lsdException w:name="Table Columns 4" w:semiHidden="true" w:unhideWhenUsed="true"/>
    <w:lsdException w:name="Normal" w:uiPriority="0" w:qFormat="true"/>
    <w:lsdException w:name="Medium Grid 3 Accent 4" w:uiPriority="69"/>
    <w:lsdException w:name="toc 5" w:uiPriority="39" w:semiHidden="true" w:unhideWhenUsed="true"/>
    <w:lsdException w:name="List Table 3 Accent 4" w:uiPriority="48"/>
    <w:lsdException w:name="Light Grid Accent 3" w:uiPriority="62"/>
    <w:lsdException w:name="List Table 5 Dark Accent 5" w:uiPriority="50"/>
    <w:lsdException w:name="toc 7" w:uiPriority="39" w:semiHidden="true" w:unhideWhenUsed="true"/>
    <w:lsdException w:name="Smart Link" w:semiHidden="true" w:unhideWhenUsed="true"/>
    <w:lsdException w:name="Body Text" w:semiHidden="true" w:unhideWhenUsed="true"/>
    <w:lsdException w:name="Plain Table 3" w:uiPriority="43"/>
    <w:lsdException w:name="List Table 1 Light Accent 6" w:uiPriority="46"/>
    <w:lsdException w:name="Intense Reference" w:uiPriority="32" w:qFormat="true"/>
    <w:lsdException w:name="Table List 5" w:semiHidden="true" w:unhideWhenUsed="true"/>
    <w:lsdException w:name="Grid Table 2" w:uiPriority="47"/>
    <w:lsdException w:name="List Bullet 2" w:semiHidden="true" w:unhideWhenUsed="true"/>
    <w:lsdException w:name="Grid Table 2 Accent 6" w:uiPriority="47"/>
    <w:lsdException w:name="Salutation" w:semiHidden="true" w:unhideWhenUsed="true"/>
    <w:lsdException w:name="index 3" w:semiHidden="true" w:unhideWhenUsed="true"/>
    <w:lsdException w:name="Body Text Indent 3" w:semiHidden="true" w:unhideWhenUsed="true"/>
    <w:lsdException w:name="List Table 4 Accent 5" w:uiPriority="49"/>
    <w:lsdException w:name="toc 1" w:uiPriority="39" w:semiHidden="true" w:unhideWhenUsed="true"/>
    <w:lsdException w:name="List Table 2 Accent 5" w:uiPriority="47"/>
    <w:lsdException w:name="Colorful List Accent 3" w:uiPriority="72"/>
    <w:lsdException w:name="Table Colorful 3" w:semiHidden="true" w:unhideWhenUsed="true"/>
    <w:lsdException w:name="Body Text 2" w:semiHidden="true" w:unhideWhenUsed="true"/>
    <w:lsdException w:name="Medium Shading 1 Accent 4" w:uiPriority="63"/>
    <w:lsdException w:name="Grid Table 7 Colorful Accent 1" w:uiPriority="52"/>
    <w:lsdException w:name="Grid Table 5 Dark Accent 2" w:uiPriority="50"/>
    <w:lsdException w:name="Normal (Web)" w:semiHidden="true" w:unhideWhenUsed="true"/>
    <w:lsdException w:name="Dark List Accent 6" w:uiPriority="70"/>
    <w:lsdException w:name="Outline List 3" w:semiHidden="true" w:unhideWhenUsed="true"/>
    <w:lsdException w:name="List Table 1 Light" w:uiPriority="46"/>
    <w:lsdException w:name="Colorful Shading" w:uiPriority="71"/>
    <w:lsdException w:name="Grid Table 4 Accent 4" w:uiPriority="49"/>
    <w:lsdException w:name="Grid Table 7 Colorful Accent 2" w:uiPriority="52"/>
    <w:lsdException w:name="List Continue 3" w:semiHidden="true" w:unhideWhenUsed="true"/>
    <w:lsdException w:name="Light List Accent 6" w:uiPriority="61"/>
    <w:lsdException w:name="Medium Grid 1" w:uiPriority="67"/>
    <w:lsdException w:name="Medium Grid 2 Accent 3" w:uiPriority="68"/>
    <w:lsdException w:name="Medium Grid 2 Accent 5" w:uiPriority="68"/>
    <w:lsdException w:name="Table List 2" w:semiHidden="true" w:unhideWhenUsed="true"/>
    <w:lsdException w:name="Table List 7" w:semiHidden="true" w:unhideWhenUsed="true"/>
    <w:lsdException w:name="Table Web 2" w:semiHidden="true" w:unhideWhenUsed="true"/>
    <w:lsdException w:name="Medium List 2 Accent 1" w:uiPriority="66"/>
    <w:lsdException w:name="Subtitle" w:uiPriority="11" w:qFormat="true"/>
    <w:lsdException w:name="Table Classic 2" w:semiHidden="true" w:unhideWhenUsed="true"/>
    <w:lsdException w:name="Grid Table 5 Dark Accent 1" w:uiPriority="50"/>
    <w:lsdException w:name="Light Grid Accent 5" w:uiPriority="62"/>
    <w:lsdException w:name="Mention" w:semiHidden="true" w:unhideWhenUsed="true"/>
    <w:lsdException w:name="HTML Cite" w:semiHidden="true" w:unhideWhenUsed="true"/>
    <w:lsdException w:name="List Table 6 Colorful Accent 5" w:uiPriority="51"/>
    <w:lsdException w:name="Document Map" w:semiHidden="true" w:unhideWhenUsed="true"/>
    <w:lsdException w:name="List Table 2 Accent 1" w:uiPriority="47"/>
    <w:lsdException w:name="Colorful List Accent 4" w:uiPriority="72"/>
    <w:lsdException w:name="Medium List 2 Accent 2" w:uiPriority="66"/>
    <w:lsdException w:name="List 5" w:semiHidden="true" w:unhideWhenUsed="true"/>
    <w:lsdException w:name="index 6" w:semiHidden="true" w:unhideWhenUsed="true"/>
    <w:lsdException w:name="List Table 6 Colorful Accent 3" w:uiPriority="51"/>
    <w:lsdException w:name="List Bullet 5" w:semiHidden="true" w:unhideWhenUsed="true"/>
    <w:lsdException w:name="Grid Table 1 Light Accent 6" w:uiPriority="46"/>
    <w:lsdException w:name="Medium Grid 2 Accent 6" w:uiPriority="68"/>
    <w:lsdException w:name="Medium Grid 2 Accent 4" w:uiPriority="68"/>
    <w:lsdException w:name="Grid Table 3 Accent 2" w:uiPriority="48"/>
    <w:lsdException w:name="List Table 2" w:uiPriority="47"/>
    <w:lsdException w:name="Medium Shading 2 Accent 1" w:uiPriority="64"/>
    <w:lsdException w:name="Table Simple 1" w:semiHidden="true" w:unhideWhenUsed="true"/>
    <w:lsdException w:name="List Table 7 Colorful Accent 6" w:uiPriority="52"/>
    <w:lsdException w:name="Table Grid 7" w:semiHidden="true" w:unhideWhenUsed="true"/>
    <w:lsdException w:name="table of figures" w:semiHidden="true" w:unhideWhenUsed="true"/>
    <w:lsdException w:name="Light Shading" w:uiPriority="60"/>
    <w:lsdException w:name="List Number" w:semiHidden="true" w:unhideWhenUsed="true"/>
    <w:lsdException w:name="HTML Variable" w:semiHidden="true" w:unhideWhenUsed="true"/>
    <w:lsdException w:name="Table Grid 2" w:semiHidden="true" w:unhideWhenUsed="true"/>
    <w:lsdException w:name="List Table 4 Accent 3" w:uiPriority="49"/>
    <w:lsdException w:name="Medium Grid 3 Accent 2" w:uiPriority="69"/>
    <w:lsdException w:name="Dark List Accent 3" w:uiPriority="70"/>
    <w:lsdException w:name="Table Colorful 2" w:semiHidden="true" w:unhideWhenUsed="true"/>
    <w:lsdException w:name="Grid Table 5 Dark" w:uiPriority="50"/>
    <w:lsdException w:name="Grid Table 5 Dark Accent 5" w:uiPriority="50"/>
    <w:lsdException w:name="Grid Table 2 Accent 4" w:uiPriority="47"/>
    <w:lsdException w:name="List Number 3" w:semiHidden="true" w:unhideWhenUsed="true"/>
    <w:lsdException w:name="Grid Table 6 Colorful Accent 2" w:uiPriority="51"/>
    <w:lsdException w:name="Table Grid 8" w:semiHidden="true" w:unhideWhenUsed="true"/>
    <w:lsdException w:name="Colorful Shading Accent 5" w:uiPriority="71"/>
    <w:lsdException w:name="Colorful Shading Accent 6" w:uiPriority="71"/>
    <w:lsdException w:name="index 4" w:semiHidden="true" w:unhideWhenUsed="true"/>
    <w:lsdException w:name="Table Columns 3" w:semiHidden="true" w:unhideWhenUsed="true"/>
    <w:lsdException w:name="Table Simple 2" w:semiHidden="true" w:unhideWhenUsed="true"/>
    <w:lsdException w:name="Medium List 2 Accent 3" w:uiPriority="66"/>
    <w:lsdException w:name="toa heading" w:semiHidden="true" w:unhideWhenUsed="true"/>
    <w:lsdException w:name="Medium Shading 1 Accent 3" w:uiPriority="63"/>
    <w:lsdException w:name="Grid Table 7 Colorful" w:uiPriority="52"/>
    <w:lsdException w:name="Light List Accent 3" w:uiPriority="61"/>
    <w:lsdException w:name="Table List 8" w:semiHidden="true" w:unhideWhenUsed="true"/>
    <w:lsdException w:name="Body Text 3" w:semiHidden="true" w:unhideWhenUsed="true"/>
    <w:lsdException w:name="Medium Shading 2 Accent 2" w:uiPriority="64"/>
    <w:lsdException w:name="Light List Accent 2" w:uiPriority="61"/>
    <w:lsdException w:name="Dark List Accent 4" w:uiPriority="70"/>
    <w:lsdException w:name="List Table 6 Colorful Accent 1" w:uiPriority="51"/>
    <w:lsdException w:name="List Bullet" w:semiHidden="true" w:unhideWhenUsed="true"/>
    <w:lsdException w:name="Grid Table 6 Colorful Accent 5" w:uiPriority="51"/>
    <w:lsdException w:name="heading 5" w:uiPriority="9" w:semiHidden="true" w:unhideWhenUsed="true" w:qFormat="true"/>
    <w:lsdException w:name="List Table 7 Colorful Accent 2" w:uiPriority="52"/>
    <w:lsdException w:name="Grid Table 1 Light Accent 5" w:uiPriority="46"/>
    <w:lsdException w:name="List Table 3 Accent 3" w:uiPriority="48"/>
    <w:lsdException w:name="List Table 4 Accent 6" w:uiPriority="49"/>
    <w:lsdException w:name="Colorful Shading Accent 1" w:uiPriority="71"/>
    <w:lsdException w:name="Revision" w:semiHidden="true"/>
  </w:latentStyles>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table" w:styleId="9w8uwj">
    <w:name w:val="Table Grid"/>
    <w:basedOn w:val="hvthi5"/>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vtpnl8" w:default="true">
    <w:name w:val="Normal"/>
    <w:basedOn w:val=""/>
    <w:next w:val=""/>
    <w:pPr>
      <w:widowControl w:val="false"/>
      <w:jc w:val="left"/>
    </w:pPr>
  </w:style>
  <w:style w:type="paragraph" w:styleId="tydkf8">
    <w:name w:val="heading 2"/>
    <w:basedOn w:val="5u4nen"/>
    <w:next w:val="lzu1bl"/>
    <w:uiPriority w:val="9"/>
    <w:qFormat/>
    <w:pPr>
      <w:keepNext/>
      <w:keepLines/>
      <w:spacing w:before="0" w:after="0" w:line="408" w:lineRule="auto"/>
      <w:outlineLvl w:val="1"/>
    </w:pPr>
    <w:rPr>
      <w:b/>
      <w:bCs/>
      <w:color w:val="1A1A1A"/>
      <w:sz w:val="32"/>
      <w:szCs w:val="32"/>
    </w:rPr>
  </w:style>
  <w:style w:type="paragraph" w:styleId="dntwde" w:default="true">
    <w:name w:val="Normal"/>
    <w:basedOn w:val=""/>
    <w:next w:val=""/>
    <w:pPr>
      <w:widowControl w:val="false"/>
      <w:jc w:val="left"/>
    </w:pPr>
  </w:style>
  <w:style w:type="paragraph" w:styleId="o85zel" w:default="true">
    <w:name w:val="Normal"/>
    <w:basedOn w:val=""/>
    <w:next w:val=""/>
    <w:pPr>
      <w:widowControl w:val="false"/>
      <w:jc w:val="left"/>
    </w:pPr>
  </w:style>
  <w:style w:type="paragraph" w:styleId="hjusbq" w:default="true">
    <w:name w:val="Normal"/>
    <w:basedOn w:val=""/>
    <w:next w:val=""/>
    <w:pPr>
      <w:widowControl w:val="false"/>
      <w:jc w:val="left"/>
    </w:pPr>
  </w:style>
  <w:style w:type="paragraph" w:styleId="5u4nen" w:default="true">
    <w:name w:val="Normal"/>
    <w:basedOn w:val=""/>
    <w:next w:val=""/>
    <w:pPr>
      <w:widowControl w:val="false"/>
      <w:jc w:val="left"/>
    </w:pPr>
  </w:style>
  <w:style w:type="table" w:styleId="hvthi5"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uws0ln">
    <w:name w:val="heading 4"/>
    <w:basedOn w:val="dntwde"/>
    <w:next w:val="vtpnl8"/>
    <w:uiPriority w:val="9"/>
    <w:qFormat/>
    <w:pPr>
      <w:keepNext/>
      <w:keepLines/>
      <w:spacing w:before="0" w:after="0" w:line="408" w:lineRule="auto"/>
      <w:outlineLvl w:val="3"/>
    </w:pPr>
    <w:rPr>
      <w:b/>
      <w:bCs/>
      <w:color w:val="1A1A1A"/>
      <w:sz w:val="24"/>
      <w:szCs w:val="24"/>
    </w:rPr>
  </w:style>
  <w:style w:type="paragraph" w:styleId="lzu1bl" w:default="true">
    <w:name w:val="Normal"/>
    <w:basedOn w:val=""/>
    <w:next w:val=""/>
    <w:pPr>
      <w:widowControl w:val="false"/>
      <w:jc w:val="left"/>
    </w:pPr>
  </w:style>
  <w:style w:type="paragraph" w:styleId="kap8nb">
    <w:name w:val="heading 3"/>
    <w:basedOn w:val="aq6rok"/>
    <w:next w:val="hjusbq"/>
    <w:uiPriority w:val="9"/>
    <w:qFormat/>
    <w:pPr>
      <w:keepNext/>
      <w:keepLines/>
      <w:spacing w:before="0" w:after="0" w:line="408" w:lineRule="auto"/>
      <w:outlineLvl w:val="2"/>
    </w:pPr>
    <w:rPr>
      <w:b/>
      <w:bCs/>
      <w:color w:val="1A1A1A"/>
      <w:sz w:val="28"/>
      <w:szCs w:val="28"/>
    </w:rPr>
  </w:style>
  <w:style w:type="paragraph" w:styleId="siri1z" w:default="true">
    <w:name w:val="Normal"/>
    <w:basedOn w:val=""/>
    <w:next w:val=""/>
    <w:pPr>
      <w:widowControl w:val="false"/>
      <w:jc w:val="left"/>
    </w:pPr>
  </w:style>
  <w:style w:type="paragraph" w:styleId="cr0109" w:default="true">
    <w:name w:val="Normal"/>
    <w:basedOn w:val=""/>
    <w:next w:val=""/>
    <w:pPr>
      <w:widowControl w:val="false"/>
      <w:jc w:val="left"/>
    </w:pPr>
  </w:style>
  <w:style w:type="paragraph" w:styleId="aq6rok" w:default="true">
    <w:name w:val="Normal"/>
    <w:basedOn w:val=""/>
    <w:next w:val=""/>
    <w:pPr>
      <w:widowControl w:val="false"/>
      <w:jc w:val="left"/>
    </w:pPr>
  </w:style>
  <w:style w:type="paragraph" w:styleId="dleto9">
    <w:name w:val="heading 1"/>
    <w:basedOn w:val="o85zel"/>
    <w:next w:val="siri1z"/>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16" Type="http://schemas.openxmlformats.org/officeDocument/2006/relationships/image" Target="media/image12.png" /><Relationship Id="rId15" Type="http://schemas.openxmlformats.org/officeDocument/2006/relationships/image" Target="media/image11.png" /><Relationship Id="rId4" Type="http://schemas.openxmlformats.org/officeDocument/2006/relationships/numbering" Target="numbering.xml" /><Relationship Id="rId14" Type="http://schemas.openxmlformats.org/officeDocument/2006/relationships/image" Target="media/image10.png" /><Relationship Id="rId17" Type="http://schemas.openxmlformats.org/officeDocument/2006/relationships/image" Target="media/image13.png" /><Relationship Id="rId12" Type="http://schemas.openxmlformats.org/officeDocument/2006/relationships/image" Target="media/image8.png" /><Relationship Id="rId7" Type="http://schemas.openxmlformats.org/officeDocument/2006/relationships/image" Target="media/image3.png" /><Relationship Id="rId10" Type="http://schemas.openxmlformats.org/officeDocument/2006/relationships/image" Target="media/image6.png" /><Relationship Id="rId3" Type="http://schemas.openxmlformats.org/officeDocument/2006/relationships/theme" Target="theme/theme1.xml" /><Relationship Id="rId13" Type="http://schemas.openxmlformats.org/officeDocument/2006/relationships/image" Target="media/image9.png" /><Relationship Id="rId20" Type="http://schemas.openxmlformats.org/officeDocument/2006/relationships/image" Target="media/image16.png" /><Relationship Id="rId0" Type="http://schemas.openxmlformats.org/officeDocument/2006/relationships/styles" Target="styles.xml" /><Relationship Id="rId1" Type="http://schemas.openxmlformats.org/officeDocument/2006/relationships/settings" Target="settings.xml" /><Relationship Id="rId25" Type="http://schemas.openxmlformats.org/officeDocument/2006/relationships/image" Target="media/image21.png" /><Relationship Id="rId18" Type="http://schemas.openxmlformats.org/officeDocument/2006/relationships/image" Target="media/image14.png" /><Relationship Id="rId21" Type="http://schemas.openxmlformats.org/officeDocument/2006/relationships/image" Target="media/image17.png" /><Relationship Id="rId22" Type="http://schemas.openxmlformats.org/officeDocument/2006/relationships/image" Target="media/image18.png" /><Relationship Id="rId19" Type="http://schemas.openxmlformats.org/officeDocument/2006/relationships/image" Target="media/image15.png" /><Relationship Id="rId2" Type="http://schemas.openxmlformats.org/officeDocument/2006/relationships/fontTable" Target="fontTable.xml" /><Relationship Id="rId11" Type="http://schemas.openxmlformats.org/officeDocument/2006/relationships/image" Target="media/image7.png" /><Relationship Id="rId23" Type="http://schemas.openxmlformats.org/officeDocument/2006/relationships/image" Target="media/image19.png" /><Relationship Id="rId5" Type="http://schemas.openxmlformats.org/officeDocument/2006/relationships/image" Target="media/image1.png" /><Relationship Id="rId6" Type="http://schemas.openxmlformats.org/officeDocument/2006/relationships/image" Target="media/image2.png" /><Relationship Id="rId24" Type="http://schemas.openxmlformats.org/officeDocument/2006/relationships/image" Target="media/image20.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2023-11-15T10:28:59Z</dcterms:created>
  <dcterms:modified xsi:type="dcterms:W3CDTF">2023-11-15T10:28:59Z</dcterms:modified>
</cp:coreProperties>
</file>