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app.xml" ContentType="application/vnd.openxmlformats-officedocument.extended-propertie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http://schemas.openxmlformats.org/wordprocessingml/2006/main">
  <w:body>
    <w:p>
      <w:pPr>
        <w:snapToGrid w:val="false"/>
        <w:jc w:val="center"/>
        <w:rPr>
          <w:rFonts w:ascii="微软雅黑" w:hAnsi="微软雅黑" w:eastAsia="微软雅黑" w:cs="微软雅黑"/>
          <w:sz w:val="32"/>
        </w:rPr>
      </w:pPr>
    </w:p>
    <w:tbl>
      <w:tblPr>
        <w:tblStyle w:val="s4b337"/>
        <w:tblInd w:w="0" w:type="dxa"/>
        <w:tblLayout w:type="fixed"/>
      </w:tblPr>
      <w:tblGrid>
        <w:gridCol w:w="8310"/>
      </w:tblGrid>
      <w:tr>
        <w:trPr>
          <w:trHeight w:val="2475"/>
        </w:trPr>
        <w:tc>
          <w:tcPr>
            <w:tcW w:w="8310"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spacing w:line="360" w:lineRule="auto"/>
              <w:jc w:val="both"/>
              <w:rPr>
                <w:rFonts w:ascii="微软雅黑 Light" w:hAnsi="微软雅黑 Light" w:eastAsia="微软雅黑 Light" w:cs="微软雅黑 Light"/>
                <w:sz w:val="60"/>
              </w:rPr>
            </w:pPr>
          </w:p>
          <w:p>
            <w:pPr>
              <w:pStyle w:val="ns4gwj"/>
              <w:snapToGrid w:val="false"/>
              <w:spacing w:line="360" w:lineRule="auto"/>
              <w:jc w:val="both"/>
              <w:rPr>
                <w:rFonts w:ascii="微软雅黑 Light" w:hAnsi="微软雅黑 Light" w:eastAsia="微软雅黑 Light" w:cs="微软雅黑 Light"/>
                <w:sz w:val="60"/>
              </w:rPr>
            </w:pPr>
            <w:r>
              <w:rPr>
                <w:rFonts w:ascii="微软雅黑 Light" w:hAnsi="微软雅黑 Light" w:eastAsia="微软雅黑 Light" w:cs="微软雅黑 Light"/>
                <w:sz w:val="60"/>
              </w:rPr>
              <w:t xml:space="preserve">                   高捷物流</w:t>
            </w:r>
          </w:p>
        </w:tc>
      </w:tr>
      <w:tr>
        <w:trPr>
          <w:trHeight w:val="1125"/>
        </w:trPr>
        <w:tc>
          <w:tcPr>
            <w:tcW w:w="8310"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spacing w:line="360" w:lineRule="auto"/>
              <w:jc w:val="right"/>
              <w:rPr>
                <w:rFonts w:ascii="微软雅黑 Light" w:hAnsi="微软雅黑 Light" w:eastAsia="微软雅黑 Light" w:cs="微软雅黑 Light"/>
                <w:sz w:val="60"/>
              </w:rPr>
            </w:pPr>
            <w:r>
              <w:rPr>
                <w:rFonts w:ascii="微软雅黑 Light" w:hAnsi="微软雅黑 Light" w:eastAsia="微软雅黑 Light" w:cs="微软雅黑 Light"/>
                <w:sz w:val="60"/>
              </w:rPr>
              <w:t>数字平台一期</w:t>
            </w:r>
          </w:p>
        </w:tc>
      </w:tr>
      <w:tr>
        <w:trPr>
          <w:trHeight w:val="1080"/>
        </w:trPr>
        <w:tc>
          <w:tcPr>
            <w:tcW w:w="8310"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spacing w:line="360" w:lineRule="auto"/>
              <w:jc w:val="right"/>
              <w:rPr>
                <w:rFonts w:ascii="微软雅黑 Light" w:hAnsi="微软雅黑 Light" w:eastAsia="微软雅黑 Light" w:cs="微软雅黑 Light"/>
                <w:sz w:val="44"/>
              </w:rPr>
            </w:pPr>
            <w:r>
              <w:rPr>
                <w:rFonts w:ascii="微软雅黑 Light" w:hAnsi="微软雅黑 Light" w:eastAsia="微软雅黑 Light" w:cs="微软雅黑 Light"/>
                <w:sz w:val="44"/>
              </w:rPr>
              <w:t>报表设计</w:t>
            </w:r>
          </w:p>
        </w:tc>
      </w:tr>
    </w:tbl>
    <w:tbl>
      <w:tblPr>
        <w:tblStyle w:val="s4b337"/>
        <w:tblInd w:w="0" w:type="dxa"/>
        <w:tblLayout w:type="fixed"/>
      </w:tblPr>
      <w:tblGrid>
        <w:gridCol w:w="1800"/>
        <w:gridCol w:w="2700"/>
      </w:tblGrid>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4"/>
              </w:rPr>
            </w:pPr>
            <w:r>
              <w:rPr>
                <w:rFonts w:ascii="微软雅黑 Light" w:hAnsi="微软雅黑 Light" w:eastAsia="微软雅黑 Light" w:cs="微软雅黑 Light"/>
                <w:sz w:val="24"/>
              </w:rPr>
              <w:t>编写人员</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4"/>
              </w:rPr>
            </w:pPr>
            <w:r>
              <w:rPr>
                <w:rFonts w:ascii="微软雅黑 Light" w:hAnsi="微软雅黑 Light" w:eastAsia="微软雅黑 Light" w:cs="微软雅黑 Light"/>
                <w:sz w:val="24"/>
              </w:rPr>
              <w:t>朱宇迪</w:t>
            </w:r>
          </w:p>
        </w:tc>
      </w:tr>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4"/>
              </w:rPr>
            </w:pPr>
            <w:r>
              <w:rPr>
                <w:rFonts w:ascii="微软雅黑 Light" w:hAnsi="微软雅黑 Light" w:eastAsia="微软雅黑 Light" w:cs="微软雅黑 Light"/>
                <w:sz w:val="24"/>
              </w:rPr>
              <w:t>编写日期</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ind w:firstLineChars="300"/>
              <w:jc w:val="both"/>
              <w:rPr>
                <w:rFonts w:ascii="微软雅黑 Light" w:hAnsi="微软雅黑 Light" w:eastAsia="微软雅黑 Light" w:cs="微软雅黑 Light"/>
                <w:sz w:val="24"/>
              </w:rPr>
            </w:pPr>
            <w:r>
              <w:rPr>
                <w:rFonts w:ascii="微软雅黑 Light" w:hAnsi="微软雅黑 Light" w:eastAsia="微软雅黑 Light" w:cs="微软雅黑 Light"/>
                <w:sz w:val="24"/>
              </w:rPr>
              <w:t>2021/01/07</w:t>
            </w:r>
          </w:p>
        </w:tc>
      </w:tr>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4"/>
              </w:rPr>
            </w:pPr>
            <w:r>
              <w:rPr>
                <w:rFonts w:ascii="微软雅黑 Light" w:hAnsi="微软雅黑 Light" w:eastAsia="微软雅黑 Light" w:cs="微软雅黑 Light"/>
                <w:sz w:val="24"/>
              </w:rPr>
              <w:t>更新日期</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ind w:firstLineChars="300"/>
              <w:jc w:val="both"/>
              <w:rPr>
                <w:rFonts w:ascii="微软雅黑 Light" w:hAnsi="微软雅黑 Light" w:eastAsia="微软雅黑 Light" w:cs="微软雅黑 Light"/>
                <w:sz w:val="24"/>
              </w:rPr>
            </w:pPr>
            <w:r>
              <w:rPr>
                <w:rFonts w:ascii="微软雅黑 Light" w:hAnsi="微软雅黑 Light" w:eastAsia="微软雅黑 Light" w:cs="微软雅黑 Light"/>
                <w:sz w:val="24"/>
              </w:rPr>
              <w:t>2021/01/08</w:t>
            </w:r>
          </w:p>
        </w:tc>
      </w:tr>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4"/>
              </w:rPr>
            </w:pPr>
            <w:r>
              <w:rPr>
                <w:rFonts w:ascii="微软雅黑 Light" w:hAnsi="微软雅黑 Light" w:eastAsia="微软雅黑 Light" w:cs="微软雅黑 Light"/>
                <w:sz w:val="24"/>
              </w:rPr>
              <w:t>文档编号</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4"/>
              </w:rPr>
            </w:pPr>
            <w:r>
              <w:rPr>
                <w:rFonts w:ascii="微软雅黑 Light" w:hAnsi="微软雅黑 Light" w:eastAsia="微软雅黑 Light" w:cs="微软雅黑 Light"/>
                <w:sz w:val="24"/>
              </w:rPr>
              <w:t>01</w:t>
            </w:r>
          </w:p>
        </w:tc>
      </w:tr>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4"/>
              </w:rPr>
            </w:pPr>
            <w:r>
              <w:rPr>
                <w:rFonts w:ascii="微软雅黑 Light" w:hAnsi="微软雅黑 Light" w:eastAsia="微软雅黑 Light" w:cs="微软雅黑 Light"/>
                <w:sz w:val="24"/>
              </w:rPr>
              <w:t>版本号</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4"/>
              </w:rPr>
            </w:pPr>
            <w:r>
              <w:rPr>
                <w:rFonts w:ascii="微软雅黑 Light" w:hAnsi="微软雅黑 Light" w:eastAsia="微软雅黑 Light" w:cs="微软雅黑 Light"/>
                <w:sz w:val="24"/>
              </w:rPr>
              <w:t>1.1</w:t>
            </w:r>
          </w:p>
        </w:tc>
      </w:tr>
    </w:tbl>
    <w:p>
      <w:pPr>
        <w:pStyle w:val="ns4gwj"/>
        <w:snapToGrid w:val="false"/>
        <w:spacing w:line="360" w:lineRule="auto"/>
        <w:jc w:val="both"/>
        <w:rPr>
          <w:rFonts w:ascii="微软雅黑 Light" w:hAnsi="微软雅黑 Light" w:eastAsia="微软雅黑 Light" w:cs="微软雅黑 Light"/>
          <w:sz w:val="28"/>
        </w:rPr>
      </w:pPr>
    </w:p>
    <w:p>
      <w:pPr>
        <w:pStyle w:val="ns4gwj"/>
        <w:snapToGrid w:val="false"/>
        <w:spacing w:line="360" w:lineRule="auto"/>
        <w:jc w:val="both"/>
        <w:rPr>
          <w:rFonts w:ascii="微软雅黑 Light" w:hAnsi="微软雅黑 Light" w:eastAsia="微软雅黑 Light" w:cs="微软雅黑 Light"/>
          <w:sz w:val="28"/>
        </w:rPr>
      </w:pPr>
    </w:p>
    <w:p>
      <w:pPr>
        <w:pStyle w:val="ns4gwj"/>
        <w:snapToGrid w:val="false"/>
        <w:spacing w:line="360" w:lineRule="auto"/>
        <w:jc w:val="both"/>
        <w:rPr>
          <w:rFonts w:ascii="微软雅黑 Light" w:hAnsi="微软雅黑 Light" w:eastAsia="微软雅黑 Light" w:cs="微软雅黑 Light"/>
          <w:sz w:val="28"/>
        </w:rPr>
      </w:pPr>
    </w:p>
    <w:p>
      <w:pPr>
        <w:pStyle w:val="ns4gwj"/>
        <w:snapToGrid w:val="false"/>
        <w:spacing w:line="360" w:lineRule="auto"/>
        <w:jc w:val="both"/>
        <w:rPr>
          <w:rFonts w:ascii="微软雅黑 Light" w:hAnsi="微软雅黑 Light" w:eastAsia="微软雅黑 Light" w:cs="微软雅黑 Light"/>
          <w:sz w:val="28"/>
        </w:rPr>
      </w:pPr>
    </w:p>
    <w:p>
      <w:pPr>
        <w:pStyle w:val="ns4gwj"/>
        <w:snapToGrid w:val="false"/>
        <w:spacing w:line="360" w:lineRule="auto"/>
        <w:jc w:val="both"/>
        <w:rPr>
          <w:rFonts w:ascii="微软雅黑 Light" w:hAnsi="微软雅黑 Light" w:eastAsia="微软雅黑 Light" w:cs="微软雅黑 Light"/>
          <w:sz w:val="28"/>
        </w:rPr>
      </w:pPr>
    </w:p>
    <w:p>
      <w:pPr>
        <w:pStyle w:val="ns4gwj"/>
        <w:snapToGrid w:val="false"/>
        <w:spacing w:line="360" w:lineRule="auto"/>
        <w:jc w:val="both"/>
        <w:rPr>
          <w:rFonts w:ascii="微软雅黑 Light" w:hAnsi="微软雅黑 Light" w:eastAsia="微软雅黑 Light" w:cs="微软雅黑 Light"/>
          <w:sz w:val="28"/>
        </w:rPr>
      </w:pPr>
    </w:p>
    <w:p>
      <w:pPr>
        <w:pStyle w:val="ns4gwj"/>
        <w:snapToGrid w:val="false"/>
        <w:spacing w:line="360" w:lineRule="auto"/>
        <w:jc w:val="both"/>
        <w:rPr>
          <w:rFonts w:ascii="微软雅黑 Light" w:hAnsi="微软雅黑 Light" w:eastAsia="微软雅黑 Light" w:cs="微软雅黑 Light"/>
          <w:sz w:val="28"/>
        </w:rPr>
      </w:pPr>
    </w:p>
    <w:p>
      <w:pPr>
        <w:snapToGrid w:val="false"/>
        <w:jc w:val="center"/>
        <w:rPr>
          <w:rFonts w:ascii="微软雅黑" w:hAnsi="微软雅黑" w:eastAsia="微软雅黑" w:cs="微软雅黑"/>
          <w:sz w:val="32"/>
        </w:rPr>
      </w:pPr>
    </w:p>
    <w:p>
      <w:pPr>
        <w:snapToGrid w:val="false"/>
        <w:spacing w:before="240" w:after="0" w:line="259" w:lineRule="auto"/>
        <w:jc w:val="left"/>
        <w:rPr>
          <w:rFonts w:ascii="等线 Light" w:hAnsi="等线 Light" w:eastAsia="等线 Light" w:cs="等线 Light"/>
          <w:color w:val="2F5496"/>
          <w:sz w:val="32"/>
        </w:rPr>
      </w:pPr>
      <w:r>
        <w:rPr>
          <w:rFonts w:ascii="等线 Light" w:hAnsi="等线 Light" w:eastAsia="等线 Light" w:cs="等线 Light"/>
          <w:color w:val="2F5496"/>
          <w:sz w:val="32"/>
        </w:rPr>
        <w:t>目录</w:t>
      </w:r>
    </w:p>
    <w:p>
      <w:pPr>
        <w:snapToGrid w:val="false"/>
        <w:spacing w:before="120"/>
        <w:jc w:val="both"/>
        <w:rPr>
          <w:rFonts w:ascii="宋体" w:hAnsi="宋体" w:eastAsia="宋体" w:cs="宋体"/>
          <w:sz w:val="20"/>
        </w:rPr>
      </w:pPr>
      <w:r>
        <w:rPr>
          <w:rFonts w:ascii="宋体" w:hAnsi="宋体" w:eastAsia="宋体" w:cs="宋体"/>
          <w:sz w:val="20"/>
        </w:rPr>
        <w:t>第一章 前言</w:t>
        <w:tab/>
      </w:r>
      <w:r>
        <w:rPr/>
        <w:fldChar w:fldCharType="begin"/>
      </w:r>
      <w:r>
        <w:rPr/>
        <w:fldChar w:fldCharType="separate"/>
      </w:r>
      <w:r>
        <w:rPr>
          <w:rFonts w:ascii="宋体" w:hAnsi="宋体" w:eastAsia="宋体" w:cs="宋体"/>
          <w:sz w:val="20"/>
        </w:rPr>
        <w:t>4</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1.1 编写目的</w:t>
        <w:tab/>
      </w:r>
      <w:r>
        <w:rPr/>
        <w:fldChar w:fldCharType="begin"/>
      </w:r>
      <w:r>
        <w:rPr/>
        <w:fldChar w:fldCharType="separate"/>
      </w:r>
      <w:r>
        <w:rPr>
          <w:rFonts w:ascii="宋体" w:hAnsi="宋体" w:eastAsia="宋体" w:cs="宋体"/>
          <w:sz w:val="20"/>
        </w:rPr>
        <w:t>4</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1.2 参考文档</w:t>
        <w:tab/>
      </w:r>
      <w:r>
        <w:rPr/>
        <w:fldChar w:fldCharType="begin"/>
      </w:r>
      <w:r>
        <w:rPr/>
        <w:fldChar w:fldCharType="separate"/>
      </w:r>
      <w:r>
        <w:rPr>
          <w:rFonts w:ascii="宋体" w:hAnsi="宋体" w:eastAsia="宋体" w:cs="宋体"/>
          <w:sz w:val="20"/>
        </w:rPr>
        <w:t>4</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1.3 版本信息</w:t>
        <w:tab/>
      </w:r>
      <w:r>
        <w:rPr/>
        <w:fldChar w:fldCharType="begin"/>
      </w:r>
      <w:r>
        <w:rPr/>
        <w:fldChar w:fldCharType="separate"/>
      </w:r>
      <w:r>
        <w:rPr>
          <w:rFonts w:ascii="宋体" w:hAnsi="宋体" w:eastAsia="宋体" w:cs="宋体"/>
          <w:sz w:val="20"/>
        </w:rPr>
        <w:t>4</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1.4 阅读对象</w:t>
        <w:tab/>
      </w:r>
      <w:r>
        <w:rPr/>
        <w:fldChar w:fldCharType="begin"/>
      </w:r>
      <w:r>
        <w:rPr/>
        <w:fldChar w:fldCharType="separate"/>
      </w:r>
      <w:r>
        <w:rPr>
          <w:rFonts w:ascii="宋体" w:hAnsi="宋体" w:eastAsia="宋体" w:cs="宋体"/>
          <w:sz w:val="20"/>
        </w:rPr>
        <w:t>4</w:t>
      </w:r>
      <w:r>
        <w:rPr/>
        <w:fldChar w:fldCharType="end"/>
      </w:r>
    </w:p>
    <w:p>
      <w:pPr>
        <w:snapToGrid w:val="false"/>
        <w:spacing w:before="120"/>
        <w:jc w:val="both"/>
        <w:rPr>
          <w:rFonts w:ascii="宋体" w:hAnsi="宋体" w:eastAsia="宋体" w:cs="宋体"/>
          <w:sz w:val="20"/>
        </w:rPr>
      </w:pPr>
      <w:r>
        <w:rPr>
          <w:rFonts w:ascii="宋体" w:hAnsi="宋体" w:eastAsia="宋体" w:cs="宋体"/>
          <w:sz w:val="20"/>
        </w:rPr>
        <w:t>第二章 产品概述</w:t>
        <w:tab/>
      </w:r>
      <w:r>
        <w:rPr/>
        <w:fldChar w:fldCharType="begin"/>
      </w:r>
      <w:r>
        <w:rPr/>
        <w:fldChar w:fldCharType="separate"/>
      </w:r>
      <w:r>
        <w:rPr>
          <w:rFonts w:ascii="宋体" w:hAnsi="宋体" w:eastAsia="宋体" w:cs="宋体"/>
          <w:sz w:val="20"/>
        </w:rPr>
        <w:t>5</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2.1 产品简述</w:t>
        <w:tab/>
      </w:r>
      <w:r>
        <w:rPr/>
        <w:fldChar w:fldCharType="begin"/>
      </w:r>
      <w:r>
        <w:rPr/>
        <w:fldChar w:fldCharType="separate"/>
      </w:r>
      <w:r>
        <w:rPr>
          <w:rFonts w:ascii="宋体" w:hAnsi="宋体" w:eastAsia="宋体" w:cs="宋体"/>
          <w:sz w:val="20"/>
        </w:rPr>
        <w:t>5</w:t>
      </w:r>
      <w:r>
        <w:rPr/>
        <w:fldChar w:fldCharType="end"/>
      </w:r>
    </w:p>
    <w:p>
      <w:pPr>
        <w:snapToGrid w:val="false"/>
        <w:ind w:left="420"/>
        <w:jc w:val="both"/>
        <w:rPr>
          <w:rFonts w:ascii="宋体" w:hAnsi="宋体" w:eastAsia="宋体" w:cs="宋体"/>
          <w:sz w:val="20"/>
        </w:rPr>
      </w:pPr>
      <w:r>
        <w:rPr>
          <w:rFonts w:ascii="宋体" w:hAnsi="宋体" w:eastAsia="宋体" w:cs="宋体"/>
          <w:sz w:val="20"/>
        </w:rPr>
        <w:t>2.1.1 产品整体描述</w:t>
        <w:tab/>
      </w:r>
      <w:r>
        <w:rPr/>
        <w:fldChar w:fldCharType="begin"/>
      </w:r>
      <w:r>
        <w:rPr/>
        <w:fldChar w:fldCharType="separate"/>
      </w:r>
      <w:r>
        <w:rPr>
          <w:rFonts w:ascii="宋体" w:hAnsi="宋体" w:eastAsia="宋体" w:cs="宋体"/>
          <w:sz w:val="20"/>
        </w:rPr>
        <w:t>5</w:t>
      </w:r>
      <w:r>
        <w:rPr/>
        <w:fldChar w:fldCharType="end"/>
      </w:r>
    </w:p>
    <w:p>
      <w:pPr>
        <w:snapToGrid w:val="false"/>
        <w:ind w:left="420"/>
        <w:jc w:val="both"/>
        <w:rPr>
          <w:rFonts w:ascii="宋体" w:hAnsi="宋体" w:eastAsia="宋体" w:cs="宋体"/>
          <w:sz w:val="20"/>
        </w:rPr>
      </w:pPr>
      <w:r>
        <w:rPr>
          <w:rFonts w:ascii="宋体" w:hAnsi="宋体" w:eastAsia="宋体" w:cs="宋体"/>
          <w:sz w:val="20"/>
        </w:rPr>
        <w:t>2.1.2 产品功能菜单</w:t>
        <w:tab/>
      </w:r>
      <w:r>
        <w:rPr/>
        <w:fldChar w:fldCharType="begin"/>
      </w:r>
      <w:r>
        <w:rPr/>
        <w:fldChar w:fldCharType="separate"/>
      </w:r>
      <w:r>
        <w:rPr>
          <w:rFonts w:ascii="宋体" w:hAnsi="宋体" w:eastAsia="宋体" w:cs="宋体"/>
          <w:sz w:val="20"/>
        </w:rPr>
        <w:t>5</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2.2 专用名词解释</w:t>
        <w:tab/>
      </w:r>
      <w:r>
        <w:rPr/>
        <w:fldChar w:fldCharType="begin"/>
      </w:r>
      <w:r>
        <w:rPr/>
        <w:fldChar w:fldCharType="separate"/>
      </w:r>
      <w:r>
        <w:rPr>
          <w:rFonts w:ascii="宋体" w:hAnsi="宋体" w:eastAsia="宋体" w:cs="宋体"/>
          <w:sz w:val="20"/>
        </w:rPr>
        <w:t>6</w:t>
      </w:r>
      <w:r>
        <w:rPr/>
        <w:fldChar w:fldCharType="end"/>
      </w:r>
    </w:p>
    <w:p>
      <w:pPr>
        <w:snapToGrid w:val="false"/>
        <w:spacing w:before="120"/>
        <w:jc w:val="both"/>
        <w:rPr>
          <w:rFonts w:ascii="宋体" w:hAnsi="宋体" w:eastAsia="宋体" w:cs="宋体"/>
          <w:sz w:val="20"/>
        </w:rPr>
      </w:pPr>
      <w:r>
        <w:rPr>
          <w:rFonts w:ascii="宋体" w:hAnsi="宋体" w:eastAsia="宋体" w:cs="宋体"/>
          <w:sz w:val="20"/>
        </w:rPr>
        <w:t>第三章  报表页面</w:t>
        <w:tab/>
      </w:r>
      <w:r>
        <w:rPr/>
        <w:fldChar w:fldCharType="begin"/>
      </w:r>
      <w:r>
        <w:rPr/>
        <w:fldChar w:fldCharType="separate"/>
      </w:r>
      <w:r>
        <w:rPr>
          <w:rFonts w:ascii="宋体" w:hAnsi="宋体" w:eastAsia="宋体" w:cs="宋体"/>
          <w:sz w:val="20"/>
        </w:rPr>
        <w:t>6</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3.1  航晟仓库月度报表</w:t>
        <w:tab/>
      </w:r>
      <w:r>
        <w:rPr/>
        <w:fldChar w:fldCharType="begin"/>
      </w:r>
      <w:r>
        <w:rPr/>
        <w:fldChar w:fldCharType="separate"/>
      </w:r>
      <w:r>
        <w:rPr>
          <w:rFonts w:ascii="宋体" w:hAnsi="宋体" w:eastAsia="宋体" w:cs="宋体"/>
          <w:sz w:val="20"/>
        </w:rPr>
        <w:t>6</w:t>
      </w:r>
      <w:r>
        <w:rPr/>
        <w:fldChar w:fldCharType="end"/>
      </w:r>
    </w:p>
    <w:p>
      <w:pPr>
        <w:snapToGrid w:val="false"/>
        <w:ind w:left="420"/>
        <w:jc w:val="both"/>
        <w:rPr>
          <w:rFonts w:ascii="宋体" w:hAnsi="宋体" w:eastAsia="宋体" w:cs="宋体"/>
          <w:sz w:val="20"/>
        </w:rPr>
      </w:pPr>
      <w:r>
        <w:rPr>
          <w:rFonts w:ascii="宋体" w:hAnsi="宋体" w:eastAsia="宋体" w:cs="宋体"/>
          <w:sz w:val="20"/>
        </w:rPr>
        <w:t>3.1.1 报表字段</w:t>
        <w:tab/>
      </w:r>
      <w:r>
        <w:rPr/>
        <w:fldChar w:fldCharType="begin"/>
      </w:r>
      <w:r>
        <w:rPr/>
        <w:fldChar w:fldCharType="separate"/>
      </w:r>
      <w:r>
        <w:rPr>
          <w:rFonts w:ascii="宋体" w:hAnsi="宋体" w:eastAsia="宋体" w:cs="宋体"/>
          <w:sz w:val="20"/>
        </w:rPr>
        <w:t>6</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3.2  航晟仓库客户贡献度月报</w:t>
        <w:tab/>
      </w:r>
      <w:r>
        <w:rPr/>
        <w:fldChar w:fldCharType="begin"/>
      </w:r>
      <w:r>
        <w:rPr/>
        <w:fldChar w:fldCharType="separate"/>
      </w:r>
      <w:r>
        <w:rPr>
          <w:rFonts w:ascii="宋体" w:hAnsi="宋体" w:eastAsia="宋体" w:cs="宋体"/>
          <w:sz w:val="20"/>
        </w:rPr>
        <w:t>7</w:t>
      </w:r>
      <w:r>
        <w:rPr/>
        <w:fldChar w:fldCharType="end"/>
      </w:r>
    </w:p>
    <w:p>
      <w:pPr>
        <w:snapToGrid w:val="false"/>
        <w:ind w:left="420"/>
        <w:jc w:val="both"/>
        <w:rPr>
          <w:rFonts w:ascii="宋体" w:hAnsi="宋体" w:eastAsia="宋体" w:cs="宋体"/>
          <w:sz w:val="20"/>
        </w:rPr>
      </w:pPr>
      <w:r>
        <w:rPr>
          <w:rFonts w:ascii="宋体" w:hAnsi="宋体" w:eastAsia="宋体" w:cs="宋体"/>
          <w:sz w:val="20"/>
        </w:rPr>
        <w:t>3.2.1 字段定义</w:t>
        <w:tab/>
      </w:r>
      <w:r>
        <w:rPr/>
        <w:fldChar w:fldCharType="begin"/>
      </w:r>
      <w:r>
        <w:rPr/>
        <w:fldChar w:fldCharType="separate"/>
      </w:r>
      <w:r>
        <w:rPr>
          <w:rFonts w:ascii="宋体" w:hAnsi="宋体" w:eastAsia="宋体" w:cs="宋体"/>
          <w:sz w:val="20"/>
        </w:rPr>
        <w:t>7</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3.3  陆运客户贡献度月报</w:t>
        <w:tab/>
      </w:r>
      <w:r>
        <w:rPr/>
        <w:fldChar w:fldCharType="begin"/>
      </w:r>
      <w:r>
        <w:rPr/>
        <w:fldChar w:fldCharType="separate"/>
      </w:r>
      <w:r>
        <w:rPr>
          <w:rFonts w:ascii="宋体" w:hAnsi="宋体" w:eastAsia="宋体" w:cs="宋体"/>
          <w:sz w:val="20"/>
        </w:rPr>
        <w:t>7</w:t>
      </w:r>
      <w:r>
        <w:rPr/>
        <w:fldChar w:fldCharType="end"/>
      </w:r>
    </w:p>
    <w:p>
      <w:pPr>
        <w:snapToGrid w:val="false"/>
        <w:ind w:left="420"/>
        <w:jc w:val="both"/>
        <w:rPr>
          <w:rFonts w:ascii="宋体" w:hAnsi="宋体" w:eastAsia="宋体" w:cs="宋体"/>
          <w:sz w:val="20"/>
        </w:rPr>
      </w:pPr>
      <w:r>
        <w:rPr>
          <w:rFonts w:ascii="宋体" w:hAnsi="宋体" w:eastAsia="宋体" w:cs="宋体"/>
          <w:sz w:val="20"/>
        </w:rPr>
        <w:t>3.3.1 字段定义</w:t>
        <w:tab/>
      </w:r>
      <w:r>
        <w:rPr/>
        <w:fldChar w:fldCharType="begin"/>
      </w:r>
      <w:r>
        <w:rPr/>
        <w:fldChar w:fldCharType="separate"/>
      </w:r>
      <w:r>
        <w:rPr>
          <w:rFonts w:ascii="宋体" w:hAnsi="宋体" w:eastAsia="宋体" w:cs="宋体"/>
          <w:sz w:val="20"/>
        </w:rPr>
        <w:t>7</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3.4  陆运供应商贡献度月报</w:t>
        <w:tab/>
      </w:r>
      <w:r>
        <w:rPr/>
        <w:fldChar w:fldCharType="begin"/>
      </w:r>
      <w:r>
        <w:rPr/>
        <w:fldChar w:fldCharType="separate"/>
      </w:r>
      <w:r>
        <w:rPr>
          <w:rFonts w:ascii="宋体" w:hAnsi="宋体" w:eastAsia="宋体" w:cs="宋体"/>
          <w:sz w:val="20"/>
        </w:rPr>
        <w:t>8</w:t>
      </w:r>
      <w:r>
        <w:rPr/>
        <w:fldChar w:fldCharType="end"/>
      </w:r>
    </w:p>
    <w:p>
      <w:pPr>
        <w:snapToGrid w:val="false"/>
        <w:ind w:left="420"/>
        <w:jc w:val="both"/>
        <w:rPr>
          <w:rFonts w:ascii="宋体" w:hAnsi="宋体" w:eastAsia="宋体" w:cs="宋体"/>
          <w:sz w:val="20"/>
        </w:rPr>
      </w:pPr>
      <w:r>
        <w:rPr>
          <w:rFonts w:ascii="宋体" w:hAnsi="宋体" w:eastAsia="宋体" w:cs="宋体"/>
          <w:sz w:val="20"/>
        </w:rPr>
        <w:t>3.4.1 字段定义</w:t>
        <w:tab/>
      </w:r>
      <w:r>
        <w:rPr/>
        <w:fldChar w:fldCharType="begin"/>
      </w:r>
      <w:r>
        <w:rPr/>
        <w:fldChar w:fldCharType="separate"/>
      </w:r>
      <w:r>
        <w:rPr>
          <w:rFonts w:ascii="宋体" w:hAnsi="宋体" w:eastAsia="宋体" w:cs="宋体"/>
          <w:sz w:val="20"/>
        </w:rPr>
        <w:t>8</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3.5  陆运不配合司机</w:t>
        <w:tab/>
      </w:r>
      <w:r>
        <w:rPr/>
        <w:fldChar w:fldCharType="begin"/>
      </w:r>
      <w:r>
        <w:rPr/>
        <w:fldChar w:fldCharType="separate"/>
      </w:r>
      <w:r>
        <w:rPr>
          <w:rFonts w:ascii="宋体" w:hAnsi="宋体" w:eastAsia="宋体" w:cs="宋体"/>
          <w:sz w:val="20"/>
        </w:rPr>
        <w:t>8</w:t>
      </w:r>
      <w:r>
        <w:rPr/>
        <w:fldChar w:fldCharType="end"/>
      </w:r>
    </w:p>
    <w:p>
      <w:pPr>
        <w:snapToGrid w:val="false"/>
        <w:ind w:left="420"/>
        <w:jc w:val="both"/>
        <w:rPr>
          <w:rFonts w:ascii="宋体" w:hAnsi="宋体" w:eastAsia="宋体" w:cs="宋体"/>
          <w:sz w:val="20"/>
        </w:rPr>
      </w:pPr>
      <w:r>
        <w:rPr>
          <w:rFonts w:ascii="宋体" w:hAnsi="宋体" w:eastAsia="宋体" w:cs="宋体"/>
          <w:sz w:val="20"/>
        </w:rPr>
        <w:t>3.5.1 字段定义</w:t>
        <w:tab/>
      </w:r>
      <w:r>
        <w:rPr/>
        <w:fldChar w:fldCharType="begin"/>
      </w:r>
      <w:r>
        <w:rPr/>
        <w:fldChar w:fldCharType="separate"/>
      </w:r>
      <w:r>
        <w:rPr>
          <w:rFonts w:ascii="宋体" w:hAnsi="宋体" w:eastAsia="宋体" w:cs="宋体"/>
          <w:sz w:val="20"/>
        </w:rPr>
        <w:t>9</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3.6  合作方交易检查表</w:t>
        <w:tab/>
      </w:r>
      <w:r>
        <w:rPr/>
        <w:fldChar w:fldCharType="begin"/>
      </w:r>
      <w:r>
        <w:rPr/>
        <w:fldChar w:fldCharType="separate"/>
      </w:r>
      <w:r>
        <w:rPr>
          <w:rFonts w:ascii="宋体" w:hAnsi="宋体" w:eastAsia="宋体" w:cs="宋体"/>
          <w:sz w:val="20"/>
        </w:rPr>
        <w:t>9</w:t>
      </w:r>
      <w:r>
        <w:rPr/>
        <w:fldChar w:fldCharType="end"/>
      </w:r>
    </w:p>
    <w:p>
      <w:pPr>
        <w:snapToGrid w:val="false"/>
        <w:ind w:left="420"/>
        <w:jc w:val="both"/>
        <w:rPr>
          <w:rFonts w:ascii="宋体" w:hAnsi="宋体" w:eastAsia="宋体" w:cs="宋体"/>
          <w:sz w:val="20"/>
        </w:rPr>
      </w:pPr>
      <w:r>
        <w:rPr>
          <w:rFonts w:ascii="宋体" w:hAnsi="宋体" w:eastAsia="宋体" w:cs="宋体"/>
          <w:sz w:val="20"/>
        </w:rPr>
        <w:t>3.6.1 报表字段</w:t>
        <w:tab/>
      </w:r>
      <w:r>
        <w:rPr/>
        <w:fldChar w:fldCharType="begin"/>
      </w:r>
      <w:r>
        <w:rPr/>
        <w:fldChar w:fldCharType="separate"/>
      </w:r>
      <w:r>
        <w:rPr>
          <w:rFonts w:ascii="宋体" w:hAnsi="宋体" w:eastAsia="宋体" w:cs="宋体"/>
          <w:sz w:val="20"/>
        </w:rPr>
        <w:t>9</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3.7  审批超时报表-结算成本</w:t>
        <w:tab/>
      </w:r>
      <w:r>
        <w:rPr/>
        <w:fldChar w:fldCharType="begin"/>
      </w:r>
      <w:r>
        <w:rPr/>
        <w:fldChar w:fldCharType="separate"/>
      </w:r>
      <w:r>
        <w:rPr>
          <w:rFonts w:ascii="宋体" w:hAnsi="宋体" w:eastAsia="宋体" w:cs="宋体"/>
          <w:sz w:val="20"/>
        </w:rPr>
        <w:t>9</w:t>
      </w:r>
      <w:r>
        <w:rPr/>
        <w:fldChar w:fldCharType="end"/>
      </w:r>
    </w:p>
    <w:p>
      <w:pPr>
        <w:snapToGrid w:val="false"/>
        <w:ind w:left="420"/>
        <w:jc w:val="both"/>
        <w:rPr>
          <w:rFonts w:ascii="宋体" w:hAnsi="宋体" w:eastAsia="宋体" w:cs="宋体"/>
          <w:sz w:val="20"/>
        </w:rPr>
      </w:pPr>
      <w:r>
        <w:rPr>
          <w:rFonts w:ascii="宋体" w:hAnsi="宋体" w:eastAsia="宋体" w:cs="宋体"/>
          <w:sz w:val="20"/>
        </w:rPr>
        <w:t>3.7.1 字段定义</w:t>
        <w:tab/>
      </w:r>
      <w:r>
        <w:rPr/>
        <w:fldChar w:fldCharType="begin"/>
      </w:r>
      <w:r>
        <w:rPr/>
        <w:fldChar w:fldCharType="separate"/>
      </w:r>
      <w:r>
        <w:rPr>
          <w:rFonts w:ascii="宋体" w:hAnsi="宋体" w:eastAsia="宋体" w:cs="宋体"/>
          <w:sz w:val="20"/>
        </w:rPr>
        <w:t>10</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3.8  审批超时报表-付款申请</w:t>
        <w:tab/>
      </w:r>
      <w:r>
        <w:rPr/>
        <w:fldChar w:fldCharType="begin"/>
      </w:r>
      <w:r>
        <w:rPr/>
        <w:fldChar w:fldCharType="separate"/>
      </w:r>
      <w:r>
        <w:rPr>
          <w:rFonts w:ascii="宋体" w:hAnsi="宋体" w:eastAsia="宋体" w:cs="宋体"/>
          <w:sz w:val="20"/>
        </w:rPr>
        <w:t>10</w:t>
      </w:r>
      <w:r>
        <w:rPr/>
        <w:fldChar w:fldCharType="end"/>
      </w:r>
    </w:p>
    <w:p>
      <w:pPr>
        <w:snapToGrid w:val="false"/>
        <w:ind w:left="420"/>
        <w:jc w:val="both"/>
        <w:rPr>
          <w:rFonts w:ascii="宋体" w:hAnsi="宋体" w:eastAsia="宋体" w:cs="宋体"/>
          <w:sz w:val="20"/>
        </w:rPr>
      </w:pPr>
      <w:r>
        <w:rPr>
          <w:rFonts w:ascii="宋体" w:hAnsi="宋体" w:eastAsia="宋体" w:cs="宋体"/>
          <w:sz w:val="20"/>
        </w:rPr>
        <w:t>3.8.1 字段定义</w:t>
        <w:tab/>
      </w:r>
      <w:r>
        <w:rPr/>
        <w:fldChar w:fldCharType="begin"/>
      </w:r>
      <w:r>
        <w:rPr/>
        <w:fldChar w:fldCharType="separate"/>
      </w:r>
      <w:r>
        <w:rPr>
          <w:rFonts w:ascii="宋体" w:hAnsi="宋体" w:eastAsia="宋体" w:cs="宋体"/>
          <w:sz w:val="20"/>
        </w:rPr>
        <w:t>10</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3.9  审批超时报表-收款申请</w:t>
        <w:tab/>
      </w:r>
      <w:r>
        <w:rPr/>
        <w:fldChar w:fldCharType="begin"/>
      </w:r>
      <w:r>
        <w:rPr/>
        <w:fldChar w:fldCharType="separate"/>
      </w:r>
      <w:r>
        <w:rPr>
          <w:rFonts w:ascii="宋体" w:hAnsi="宋体" w:eastAsia="宋体" w:cs="宋体"/>
          <w:sz w:val="20"/>
        </w:rPr>
        <w:t>10</w:t>
      </w:r>
      <w:r>
        <w:rPr/>
        <w:fldChar w:fldCharType="end"/>
      </w:r>
    </w:p>
    <w:p>
      <w:pPr>
        <w:snapToGrid w:val="false"/>
        <w:ind w:left="420"/>
        <w:jc w:val="both"/>
        <w:rPr>
          <w:rFonts w:ascii="宋体" w:hAnsi="宋体" w:eastAsia="宋体" w:cs="宋体"/>
          <w:sz w:val="20"/>
        </w:rPr>
      </w:pPr>
      <w:r>
        <w:rPr>
          <w:rFonts w:ascii="宋体" w:hAnsi="宋体" w:eastAsia="宋体" w:cs="宋体"/>
          <w:sz w:val="20"/>
        </w:rPr>
        <w:t>3.9.1 字段定义</w:t>
        <w:tab/>
      </w:r>
      <w:r>
        <w:rPr/>
        <w:fldChar w:fldCharType="begin"/>
      </w:r>
      <w:r>
        <w:rPr/>
        <w:fldChar w:fldCharType="separate"/>
      </w:r>
      <w:r>
        <w:rPr>
          <w:rFonts w:ascii="宋体" w:hAnsi="宋体" w:eastAsia="宋体" w:cs="宋体"/>
          <w:sz w:val="20"/>
        </w:rPr>
        <w:t>10</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3.10  应付周期报表（账龄相关，建议金碟处理(存在历史部分数据)）</w:t>
        <w:tab/>
      </w:r>
      <w:r>
        <w:rPr/>
        <w:fldChar w:fldCharType="begin"/>
      </w:r>
      <w:r>
        <w:rPr/>
        <w:fldChar w:fldCharType="separate"/>
      </w:r>
      <w:r>
        <w:rPr>
          <w:rFonts w:ascii="宋体" w:hAnsi="宋体" w:eastAsia="宋体" w:cs="宋体"/>
          <w:sz w:val="20"/>
        </w:rPr>
        <w:t>11</w:t>
      </w:r>
      <w:r>
        <w:rPr/>
        <w:fldChar w:fldCharType="end"/>
      </w:r>
    </w:p>
    <w:p>
      <w:pPr>
        <w:snapToGrid w:val="false"/>
        <w:ind w:left="420"/>
        <w:jc w:val="both"/>
        <w:rPr>
          <w:rFonts w:ascii="宋体" w:hAnsi="宋体" w:eastAsia="宋体" w:cs="宋体"/>
          <w:sz w:val="20"/>
        </w:rPr>
      </w:pPr>
      <w:r>
        <w:rPr>
          <w:rFonts w:ascii="宋体" w:hAnsi="宋体" w:eastAsia="宋体" w:cs="宋体"/>
          <w:sz w:val="20"/>
        </w:rPr>
        <w:t>3.10.1 字段定义</w:t>
        <w:tab/>
      </w:r>
      <w:r>
        <w:rPr/>
        <w:fldChar w:fldCharType="begin"/>
      </w:r>
      <w:r>
        <w:rPr/>
        <w:fldChar w:fldCharType="separate"/>
      </w:r>
      <w:r>
        <w:rPr>
          <w:rFonts w:ascii="宋体" w:hAnsi="宋体" w:eastAsia="宋体" w:cs="宋体"/>
          <w:sz w:val="20"/>
        </w:rPr>
        <w:t>11</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3.11  应付账款账龄表（账龄相关，建议金碟处理(存在历史部分数据)）</w:t>
        <w:tab/>
      </w:r>
      <w:r>
        <w:rPr/>
        <w:fldChar w:fldCharType="begin"/>
      </w:r>
      <w:r>
        <w:rPr/>
        <w:fldChar w:fldCharType="separate"/>
      </w:r>
      <w:r>
        <w:rPr>
          <w:rFonts w:ascii="宋体" w:hAnsi="宋体" w:eastAsia="宋体" w:cs="宋体"/>
          <w:sz w:val="20"/>
        </w:rPr>
        <w:t>11</w:t>
      </w:r>
      <w:r>
        <w:rPr/>
        <w:fldChar w:fldCharType="end"/>
      </w:r>
    </w:p>
    <w:p>
      <w:pPr>
        <w:snapToGrid w:val="false"/>
        <w:ind w:left="420"/>
        <w:jc w:val="both"/>
        <w:rPr>
          <w:rFonts w:ascii="宋体" w:hAnsi="宋体" w:eastAsia="宋体" w:cs="宋体"/>
          <w:sz w:val="20"/>
        </w:rPr>
      </w:pPr>
      <w:r>
        <w:rPr>
          <w:rFonts w:ascii="宋体" w:hAnsi="宋体" w:eastAsia="宋体" w:cs="宋体"/>
          <w:sz w:val="20"/>
        </w:rPr>
        <w:t>3.11.1 字段定义</w:t>
        <w:tab/>
      </w:r>
      <w:r>
        <w:rPr/>
        <w:fldChar w:fldCharType="begin"/>
      </w:r>
      <w:r>
        <w:rPr/>
        <w:fldChar w:fldCharType="separate"/>
      </w:r>
      <w:r>
        <w:rPr>
          <w:rFonts w:ascii="宋体" w:hAnsi="宋体" w:eastAsia="宋体" w:cs="宋体"/>
          <w:sz w:val="20"/>
        </w:rPr>
        <w:t>11</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3.12  收款周期报表（账龄相关，建议金碟处理(存在历史部分数据)）</w:t>
        <w:tab/>
      </w:r>
      <w:r>
        <w:rPr/>
        <w:fldChar w:fldCharType="begin"/>
      </w:r>
      <w:r>
        <w:rPr/>
        <w:fldChar w:fldCharType="separate"/>
      </w:r>
      <w:r>
        <w:rPr>
          <w:rFonts w:ascii="宋体" w:hAnsi="宋体" w:eastAsia="宋体" w:cs="宋体"/>
          <w:sz w:val="20"/>
        </w:rPr>
        <w:t>12</w:t>
      </w:r>
      <w:r>
        <w:rPr/>
        <w:fldChar w:fldCharType="end"/>
      </w:r>
    </w:p>
    <w:p>
      <w:pPr>
        <w:snapToGrid w:val="false"/>
        <w:ind w:left="420"/>
        <w:jc w:val="both"/>
        <w:rPr>
          <w:rFonts w:ascii="宋体" w:hAnsi="宋体" w:eastAsia="宋体" w:cs="宋体"/>
          <w:sz w:val="20"/>
        </w:rPr>
      </w:pPr>
      <w:r>
        <w:rPr>
          <w:rFonts w:ascii="宋体" w:hAnsi="宋体" w:eastAsia="宋体" w:cs="宋体"/>
          <w:sz w:val="20"/>
        </w:rPr>
        <w:t>3.12.1 字段定义</w:t>
        <w:tab/>
      </w:r>
      <w:r>
        <w:rPr/>
        <w:fldChar w:fldCharType="begin"/>
      </w:r>
      <w:r>
        <w:rPr/>
        <w:fldChar w:fldCharType="separate"/>
      </w:r>
      <w:r>
        <w:rPr>
          <w:rFonts w:ascii="宋体" w:hAnsi="宋体" w:eastAsia="宋体" w:cs="宋体"/>
          <w:sz w:val="20"/>
        </w:rPr>
        <w:t>12</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3.13  应收账款账龄表（账龄相关，建议金碟处理存在历史部分数据)）</w:t>
        <w:tab/>
      </w:r>
      <w:r>
        <w:rPr/>
        <w:fldChar w:fldCharType="begin"/>
      </w:r>
      <w:r>
        <w:rPr/>
        <w:fldChar w:fldCharType="separate"/>
      </w:r>
      <w:r>
        <w:rPr>
          <w:rFonts w:ascii="宋体" w:hAnsi="宋体" w:eastAsia="宋体" w:cs="宋体"/>
          <w:sz w:val="20"/>
        </w:rPr>
        <w:t>12</w:t>
      </w:r>
      <w:r>
        <w:rPr/>
        <w:fldChar w:fldCharType="end"/>
      </w:r>
    </w:p>
    <w:p>
      <w:pPr>
        <w:snapToGrid w:val="false"/>
        <w:ind w:left="420"/>
        <w:jc w:val="both"/>
        <w:rPr>
          <w:rFonts w:ascii="宋体" w:hAnsi="宋体" w:eastAsia="宋体" w:cs="宋体"/>
          <w:sz w:val="20"/>
        </w:rPr>
      </w:pPr>
      <w:r>
        <w:rPr>
          <w:rFonts w:ascii="宋体" w:hAnsi="宋体" w:eastAsia="宋体" w:cs="宋体"/>
          <w:sz w:val="20"/>
        </w:rPr>
        <w:t>3.13.1 字段定义</w:t>
        <w:tab/>
      </w:r>
      <w:r>
        <w:rPr/>
        <w:fldChar w:fldCharType="begin"/>
      </w:r>
      <w:r>
        <w:rPr/>
        <w:fldChar w:fldCharType="separate"/>
      </w:r>
      <w:r>
        <w:rPr>
          <w:rFonts w:ascii="宋体" w:hAnsi="宋体" w:eastAsia="宋体" w:cs="宋体"/>
          <w:sz w:val="20"/>
        </w:rPr>
        <w:t>12</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3.14  公司业绩表</w:t>
        <w:tab/>
      </w:r>
      <w:r>
        <w:rPr/>
        <w:fldChar w:fldCharType="begin"/>
      </w:r>
      <w:r>
        <w:rPr/>
        <w:fldChar w:fldCharType="separate"/>
      </w:r>
      <w:r>
        <w:rPr>
          <w:rFonts w:ascii="宋体" w:hAnsi="宋体" w:eastAsia="宋体" w:cs="宋体"/>
          <w:sz w:val="20"/>
        </w:rPr>
        <w:t>13</w:t>
      </w:r>
      <w:r>
        <w:rPr/>
        <w:fldChar w:fldCharType="end"/>
      </w:r>
    </w:p>
    <w:p>
      <w:pPr>
        <w:snapToGrid w:val="false"/>
        <w:ind w:left="420"/>
        <w:jc w:val="both"/>
        <w:rPr>
          <w:rFonts w:ascii="宋体" w:hAnsi="宋体" w:eastAsia="宋体" w:cs="宋体"/>
          <w:sz w:val="20"/>
        </w:rPr>
      </w:pPr>
      <w:r>
        <w:rPr>
          <w:rFonts w:ascii="宋体" w:hAnsi="宋体" w:eastAsia="宋体" w:cs="宋体"/>
          <w:sz w:val="20"/>
        </w:rPr>
        <w:t>3.14.1 字段定义</w:t>
        <w:tab/>
      </w:r>
      <w:r>
        <w:rPr/>
        <w:fldChar w:fldCharType="begin"/>
      </w:r>
      <w:r>
        <w:rPr/>
        <w:fldChar w:fldCharType="separate"/>
      </w:r>
      <w:r>
        <w:rPr>
          <w:rFonts w:ascii="宋体" w:hAnsi="宋体" w:eastAsia="宋体" w:cs="宋体"/>
          <w:sz w:val="20"/>
        </w:rPr>
        <w:t>13</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3.15  供应商&amp;客户业绩表</w:t>
        <w:tab/>
      </w:r>
      <w:r>
        <w:rPr/>
        <w:fldChar w:fldCharType="begin"/>
      </w:r>
      <w:r>
        <w:rPr/>
        <w:fldChar w:fldCharType="separate"/>
      </w:r>
      <w:r>
        <w:rPr>
          <w:rFonts w:ascii="宋体" w:hAnsi="宋体" w:eastAsia="宋体" w:cs="宋体"/>
          <w:sz w:val="20"/>
        </w:rPr>
        <w:t>13</w:t>
      </w:r>
      <w:r>
        <w:rPr/>
        <w:fldChar w:fldCharType="end"/>
      </w:r>
    </w:p>
    <w:p>
      <w:pPr>
        <w:snapToGrid w:val="false"/>
        <w:ind w:left="420"/>
        <w:jc w:val="both"/>
        <w:rPr>
          <w:rFonts w:ascii="宋体" w:hAnsi="宋体" w:eastAsia="宋体" w:cs="宋体"/>
          <w:sz w:val="20"/>
        </w:rPr>
      </w:pPr>
      <w:r>
        <w:rPr>
          <w:rFonts w:ascii="宋体" w:hAnsi="宋体" w:eastAsia="宋体" w:cs="宋体"/>
          <w:sz w:val="20"/>
        </w:rPr>
        <w:t>3.15.1 字段定义</w:t>
        <w:tab/>
      </w:r>
      <w:r>
        <w:rPr/>
        <w:fldChar w:fldCharType="begin"/>
      </w:r>
      <w:r>
        <w:rPr/>
        <w:fldChar w:fldCharType="separate"/>
      </w:r>
      <w:r>
        <w:rPr>
          <w:rFonts w:ascii="宋体" w:hAnsi="宋体" w:eastAsia="宋体" w:cs="宋体"/>
          <w:sz w:val="20"/>
        </w:rPr>
        <w:t>13</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3.16  公司利润表</w:t>
        <w:tab/>
      </w:r>
      <w:r>
        <w:rPr/>
        <w:fldChar w:fldCharType="begin"/>
      </w:r>
      <w:r>
        <w:rPr/>
        <w:fldChar w:fldCharType="separate"/>
      </w:r>
      <w:r>
        <w:rPr>
          <w:rFonts w:ascii="宋体" w:hAnsi="宋体" w:eastAsia="宋体" w:cs="宋体"/>
          <w:sz w:val="20"/>
        </w:rPr>
        <w:t>14</w:t>
      </w:r>
      <w:r>
        <w:rPr/>
        <w:fldChar w:fldCharType="end"/>
      </w:r>
    </w:p>
    <w:p>
      <w:pPr>
        <w:snapToGrid w:val="false"/>
        <w:ind w:left="420"/>
        <w:jc w:val="both"/>
        <w:rPr>
          <w:rFonts w:ascii="宋体" w:hAnsi="宋体" w:eastAsia="宋体" w:cs="宋体"/>
          <w:sz w:val="20"/>
        </w:rPr>
      </w:pPr>
      <w:r>
        <w:rPr>
          <w:rFonts w:ascii="宋体" w:hAnsi="宋体" w:eastAsia="宋体" w:cs="宋体"/>
          <w:sz w:val="20"/>
        </w:rPr>
        <w:t>3.16.1 字段定义</w:t>
        <w:tab/>
      </w:r>
      <w:r>
        <w:rPr/>
        <w:fldChar w:fldCharType="begin"/>
      </w:r>
      <w:r>
        <w:rPr/>
        <w:fldChar w:fldCharType="separate"/>
      </w:r>
      <w:r>
        <w:rPr>
          <w:rFonts w:ascii="宋体" w:hAnsi="宋体" w:eastAsia="宋体" w:cs="宋体"/>
          <w:sz w:val="20"/>
        </w:rPr>
        <w:t>14</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3.17  业务利润表</w:t>
        <w:tab/>
      </w:r>
      <w:r>
        <w:rPr/>
        <w:fldChar w:fldCharType="begin"/>
      </w:r>
      <w:r>
        <w:rPr/>
        <w:fldChar w:fldCharType="separate"/>
      </w:r>
      <w:r>
        <w:rPr>
          <w:rFonts w:ascii="宋体" w:hAnsi="宋体" w:eastAsia="宋体" w:cs="宋体"/>
          <w:sz w:val="20"/>
        </w:rPr>
        <w:t>15</w:t>
      </w:r>
      <w:r>
        <w:rPr/>
        <w:fldChar w:fldCharType="end"/>
      </w:r>
    </w:p>
    <w:p>
      <w:pPr>
        <w:snapToGrid w:val="false"/>
        <w:ind w:left="420"/>
        <w:jc w:val="both"/>
        <w:rPr>
          <w:rFonts w:ascii="宋体" w:hAnsi="宋体" w:eastAsia="宋体" w:cs="宋体"/>
          <w:sz w:val="20"/>
        </w:rPr>
      </w:pPr>
      <w:r>
        <w:rPr>
          <w:rFonts w:ascii="宋体" w:hAnsi="宋体" w:eastAsia="宋体" w:cs="宋体"/>
          <w:sz w:val="20"/>
        </w:rPr>
        <w:t>3.17.1 字段定义</w:t>
        <w:tab/>
      </w:r>
      <w:r>
        <w:rPr/>
        <w:fldChar w:fldCharType="begin"/>
      </w:r>
      <w:r>
        <w:rPr/>
        <w:fldChar w:fldCharType="separate"/>
      </w:r>
      <w:r>
        <w:rPr>
          <w:rFonts w:ascii="宋体" w:hAnsi="宋体" w:eastAsia="宋体" w:cs="宋体"/>
          <w:sz w:val="20"/>
        </w:rPr>
        <w:t>15</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3.18  对账单模板</w:t>
        <w:tab/>
      </w:r>
      <w:r>
        <w:rPr/>
        <w:fldChar w:fldCharType="begin"/>
      </w:r>
      <w:r>
        <w:rPr/>
        <w:fldChar w:fldCharType="separate"/>
      </w:r>
      <w:r>
        <w:rPr>
          <w:rFonts w:ascii="宋体" w:hAnsi="宋体" w:eastAsia="宋体" w:cs="宋体"/>
          <w:sz w:val="20"/>
        </w:rPr>
        <w:t>15</w:t>
      </w:r>
      <w:r>
        <w:rPr/>
        <w:fldChar w:fldCharType="end"/>
      </w:r>
    </w:p>
    <w:p>
      <w:pPr>
        <w:snapToGrid w:val="false"/>
        <w:ind w:left="420"/>
        <w:jc w:val="both"/>
        <w:rPr>
          <w:rFonts w:ascii="宋体" w:hAnsi="宋体" w:eastAsia="宋体" w:cs="宋体"/>
          <w:sz w:val="20"/>
        </w:rPr>
      </w:pPr>
      <w:r>
        <w:rPr>
          <w:rFonts w:ascii="宋体" w:hAnsi="宋体" w:eastAsia="宋体" w:cs="宋体"/>
          <w:sz w:val="20"/>
        </w:rPr>
        <w:t>3.18.1 航晟-客户通用对账单</w:t>
        <w:tab/>
      </w:r>
      <w:r>
        <w:rPr/>
        <w:fldChar w:fldCharType="begin"/>
      </w:r>
      <w:r>
        <w:rPr/>
        <w:fldChar w:fldCharType="separate"/>
      </w:r>
      <w:r>
        <w:rPr>
          <w:rFonts w:ascii="宋体" w:hAnsi="宋体" w:eastAsia="宋体" w:cs="宋体"/>
          <w:sz w:val="20"/>
        </w:rPr>
        <w:t>16</w:t>
      </w:r>
      <w:r>
        <w:rPr/>
        <w:fldChar w:fldCharType="end"/>
      </w:r>
    </w:p>
    <w:p>
      <w:pPr>
        <w:snapToGrid w:val="false"/>
        <w:ind w:left="420"/>
        <w:jc w:val="both"/>
        <w:rPr>
          <w:rFonts w:ascii="宋体" w:hAnsi="宋体" w:eastAsia="宋体" w:cs="宋体"/>
          <w:sz w:val="20"/>
        </w:rPr>
      </w:pPr>
      <w:r>
        <w:rPr>
          <w:rFonts w:ascii="宋体" w:hAnsi="宋体" w:eastAsia="宋体" w:cs="宋体"/>
          <w:sz w:val="20"/>
        </w:rPr>
        <w:t>3.18.2 航晟-地面操作出口账单模板</w:t>
        <w:tab/>
      </w:r>
      <w:r>
        <w:rPr/>
        <w:fldChar w:fldCharType="begin"/>
      </w:r>
      <w:r>
        <w:rPr/>
        <w:fldChar w:fldCharType="separate"/>
      </w:r>
      <w:r>
        <w:rPr>
          <w:rFonts w:ascii="宋体" w:hAnsi="宋体" w:eastAsia="宋体" w:cs="宋体"/>
          <w:sz w:val="20"/>
        </w:rPr>
        <w:t>16</w:t>
      </w:r>
      <w:r>
        <w:rPr/>
        <w:fldChar w:fldCharType="end"/>
      </w:r>
    </w:p>
    <w:p>
      <w:pPr>
        <w:snapToGrid w:val="false"/>
        <w:ind w:left="420"/>
        <w:jc w:val="both"/>
        <w:rPr>
          <w:rFonts w:ascii="宋体" w:hAnsi="宋体" w:eastAsia="宋体" w:cs="宋体"/>
          <w:sz w:val="20"/>
        </w:rPr>
      </w:pPr>
      <w:r>
        <w:rPr>
          <w:rFonts w:ascii="宋体" w:hAnsi="宋体" w:eastAsia="宋体" w:cs="宋体"/>
          <w:sz w:val="20"/>
        </w:rPr>
        <w:t>3.18.3 航晟-ups账单模板（换单的账单）</w:t>
        <w:tab/>
      </w:r>
      <w:r>
        <w:rPr/>
        <w:fldChar w:fldCharType="begin"/>
      </w:r>
      <w:r>
        <w:rPr/>
        <w:fldChar w:fldCharType="separate"/>
      </w:r>
      <w:r>
        <w:rPr>
          <w:rFonts w:ascii="宋体" w:hAnsi="宋体" w:eastAsia="宋体" w:cs="宋体"/>
          <w:sz w:val="20"/>
        </w:rPr>
        <w:t>17</w:t>
      </w:r>
      <w:r>
        <w:rPr/>
        <w:fldChar w:fldCharType="end"/>
      </w:r>
    </w:p>
    <w:p>
      <w:pPr>
        <w:snapToGrid w:val="false"/>
        <w:ind w:left="420"/>
        <w:jc w:val="both"/>
        <w:rPr>
          <w:rFonts w:ascii="宋体" w:hAnsi="宋体" w:eastAsia="宋体" w:cs="宋体"/>
          <w:sz w:val="20"/>
        </w:rPr>
      </w:pPr>
      <w:r>
        <w:rPr>
          <w:rFonts w:ascii="宋体" w:hAnsi="宋体" w:eastAsia="宋体" w:cs="宋体"/>
          <w:sz w:val="20"/>
        </w:rPr>
        <w:t>3.18.4 航晟-ups账单模板（清关的账单）</w:t>
        <w:tab/>
      </w:r>
      <w:r>
        <w:rPr/>
        <w:fldChar w:fldCharType="begin"/>
      </w:r>
      <w:r>
        <w:rPr/>
        <w:fldChar w:fldCharType="separate"/>
      </w:r>
      <w:r>
        <w:rPr>
          <w:rFonts w:ascii="宋体" w:hAnsi="宋体" w:eastAsia="宋体" w:cs="宋体"/>
          <w:sz w:val="20"/>
        </w:rPr>
        <w:t>17</w:t>
      </w:r>
      <w:r>
        <w:rPr/>
        <w:fldChar w:fldCharType="end"/>
      </w:r>
    </w:p>
    <w:p>
      <w:pPr>
        <w:snapToGrid w:val="false"/>
        <w:ind w:left="420"/>
        <w:jc w:val="both"/>
        <w:rPr>
          <w:rFonts w:ascii="宋体" w:hAnsi="宋体" w:eastAsia="宋体" w:cs="宋体"/>
          <w:sz w:val="20"/>
        </w:rPr>
      </w:pPr>
      <w:r>
        <w:rPr>
          <w:rFonts w:ascii="宋体" w:hAnsi="宋体" w:eastAsia="宋体" w:cs="宋体"/>
          <w:sz w:val="20"/>
        </w:rPr>
        <w:t>3.18.5 航晟-马航账单模板</w:t>
        <w:tab/>
      </w:r>
      <w:r>
        <w:rPr/>
        <w:fldChar w:fldCharType="begin"/>
      </w:r>
      <w:r>
        <w:rPr/>
        <w:fldChar w:fldCharType="separate"/>
      </w:r>
      <w:r>
        <w:rPr>
          <w:rFonts w:ascii="宋体" w:hAnsi="宋体" w:eastAsia="宋体" w:cs="宋体"/>
          <w:sz w:val="20"/>
        </w:rPr>
        <w:t>18</w:t>
      </w:r>
      <w:r>
        <w:rPr/>
        <w:fldChar w:fldCharType="end"/>
      </w:r>
    </w:p>
    <w:p>
      <w:pPr>
        <w:snapToGrid w:val="false"/>
        <w:ind w:left="420"/>
        <w:jc w:val="both"/>
        <w:rPr>
          <w:rFonts w:ascii="宋体" w:hAnsi="宋体" w:eastAsia="宋体" w:cs="宋体"/>
          <w:sz w:val="20"/>
        </w:rPr>
      </w:pPr>
      <w:r>
        <w:rPr>
          <w:rFonts w:ascii="宋体" w:hAnsi="宋体" w:eastAsia="宋体" w:cs="宋体"/>
          <w:sz w:val="20"/>
        </w:rPr>
        <w:t>3.18.6 航晟-中赞账单模板</w:t>
        <w:tab/>
      </w:r>
      <w:r>
        <w:rPr/>
        <w:fldChar w:fldCharType="begin"/>
      </w:r>
      <w:r>
        <w:rPr/>
        <w:fldChar w:fldCharType="separate"/>
      </w:r>
      <w:r>
        <w:rPr>
          <w:rFonts w:ascii="宋体" w:hAnsi="宋体" w:eastAsia="宋体" w:cs="宋体"/>
          <w:sz w:val="20"/>
        </w:rPr>
        <w:t>19</w:t>
      </w:r>
      <w:r>
        <w:rPr/>
        <w:fldChar w:fldCharType="end"/>
      </w:r>
    </w:p>
    <w:p>
      <w:pPr>
        <w:snapToGrid w:val="false"/>
        <w:ind w:left="420"/>
        <w:jc w:val="both"/>
        <w:rPr>
          <w:rFonts w:ascii="宋体" w:hAnsi="宋体" w:eastAsia="宋体" w:cs="宋体"/>
          <w:sz w:val="20"/>
        </w:rPr>
      </w:pPr>
      <w:r>
        <w:rPr>
          <w:rFonts w:ascii="宋体" w:hAnsi="宋体" w:eastAsia="宋体" w:cs="宋体"/>
          <w:sz w:val="20"/>
        </w:rPr>
        <w:t>3.18.7 高捷-现金客户账单模板</w:t>
        <w:tab/>
      </w:r>
      <w:r>
        <w:rPr/>
        <w:fldChar w:fldCharType="begin"/>
      </w:r>
      <w:r>
        <w:rPr/>
        <w:fldChar w:fldCharType="separate"/>
      </w:r>
      <w:r>
        <w:rPr>
          <w:rFonts w:ascii="宋体" w:hAnsi="宋体" w:eastAsia="宋体" w:cs="宋体"/>
          <w:sz w:val="20"/>
        </w:rPr>
        <w:t>20</w:t>
      </w:r>
      <w:r>
        <w:rPr/>
        <w:fldChar w:fldCharType="end"/>
      </w:r>
    </w:p>
    <w:p>
      <w:pPr>
        <w:snapToGrid w:val="false"/>
        <w:ind w:left="420"/>
        <w:jc w:val="both"/>
        <w:rPr>
          <w:rFonts w:ascii="宋体" w:hAnsi="宋体" w:eastAsia="宋体" w:cs="宋体"/>
          <w:sz w:val="20"/>
        </w:rPr>
      </w:pPr>
      <w:r>
        <w:rPr>
          <w:rFonts w:ascii="宋体" w:hAnsi="宋体" w:eastAsia="宋体" w:cs="宋体"/>
          <w:sz w:val="20"/>
        </w:rPr>
        <w:t>3.18.8 高捷-艾莎账单模板</w:t>
        <w:tab/>
      </w:r>
      <w:r>
        <w:rPr/>
        <w:fldChar w:fldCharType="begin"/>
      </w:r>
      <w:r>
        <w:rPr/>
        <w:fldChar w:fldCharType="separate"/>
      </w:r>
      <w:r>
        <w:rPr>
          <w:rFonts w:ascii="宋体" w:hAnsi="宋体" w:eastAsia="宋体" w:cs="宋体"/>
          <w:sz w:val="20"/>
        </w:rPr>
        <w:t>20</w:t>
      </w:r>
      <w:r>
        <w:rPr/>
        <w:fldChar w:fldCharType="end"/>
      </w:r>
    </w:p>
    <w:p>
      <w:pPr>
        <w:snapToGrid w:val="false"/>
        <w:ind w:left="420"/>
        <w:jc w:val="both"/>
        <w:rPr>
          <w:rFonts w:ascii="宋体" w:hAnsi="宋体" w:eastAsia="宋体" w:cs="宋体"/>
          <w:sz w:val="20"/>
        </w:rPr>
      </w:pPr>
      <w:r>
        <w:rPr>
          <w:rFonts w:ascii="宋体" w:hAnsi="宋体" w:eastAsia="宋体" w:cs="宋体"/>
          <w:sz w:val="20"/>
        </w:rPr>
        <w:t>3.18.9 高捷-得斯威账单模板</w:t>
        <w:tab/>
      </w:r>
      <w:r>
        <w:rPr/>
        <w:fldChar w:fldCharType="begin"/>
      </w:r>
      <w:r>
        <w:rPr/>
        <w:fldChar w:fldCharType="separate"/>
      </w:r>
      <w:r>
        <w:rPr>
          <w:rFonts w:ascii="宋体" w:hAnsi="宋体" w:eastAsia="宋体" w:cs="宋体"/>
          <w:sz w:val="20"/>
        </w:rPr>
        <w:t>21</w:t>
      </w:r>
      <w:r>
        <w:rPr/>
        <w:fldChar w:fldCharType="end"/>
      </w:r>
    </w:p>
    <w:p>
      <w:pPr>
        <w:snapToGrid w:val="false"/>
        <w:ind w:left="420"/>
        <w:jc w:val="both"/>
        <w:rPr>
          <w:rFonts w:ascii="宋体" w:hAnsi="宋体" w:eastAsia="宋体" w:cs="宋体"/>
          <w:sz w:val="20"/>
        </w:rPr>
      </w:pPr>
      <w:r>
        <w:rPr>
          <w:rFonts w:ascii="宋体" w:hAnsi="宋体" w:eastAsia="宋体" w:cs="宋体"/>
          <w:sz w:val="20"/>
        </w:rPr>
        <w:t>3.18.10 高捷-利斯账单模板</w:t>
        <w:tab/>
      </w:r>
      <w:r>
        <w:rPr/>
        <w:fldChar w:fldCharType="begin"/>
      </w:r>
      <w:r>
        <w:rPr/>
        <w:fldChar w:fldCharType="separate"/>
      </w:r>
      <w:r>
        <w:rPr>
          <w:rFonts w:ascii="宋体" w:hAnsi="宋体" w:eastAsia="宋体" w:cs="宋体"/>
          <w:sz w:val="20"/>
        </w:rPr>
        <w:t>21</w:t>
      </w:r>
      <w:r>
        <w:rPr/>
        <w:fldChar w:fldCharType="end"/>
      </w:r>
    </w:p>
    <w:p>
      <w:pPr>
        <w:snapToGrid w:val="false"/>
        <w:ind w:left="420"/>
        <w:jc w:val="both"/>
        <w:rPr>
          <w:rFonts w:ascii="宋体" w:hAnsi="宋体" w:eastAsia="宋体" w:cs="宋体"/>
          <w:sz w:val="20"/>
        </w:rPr>
      </w:pPr>
      <w:r>
        <w:rPr>
          <w:rFonts w:ascii="宋体" w:hAnsi="宋体" w:eastAsia="宋体" w:cs="宋体"/>
          <w:sz w:val="20"/>
        </w:rPr>
        <w:t>3.18.11 高捷-全球国际账单模板</w:t>
        <w:tab/>
      </w:r>
      <w:r>
        <w:rPr/>
        <w:fldChar w:fldCharType="begin"/>
      </w:r>
      <w:r>
        <w:rPr/>
        <w:fldChar w:fldCharType="separate"/>
      </w:r>
      <w:r>
        <w:rPr>
          <w:rFonts w:ascii="宋体" w:hAnsi="宋体" w:eastAsia="宋体" w:cs="宋体"/>
          <w:sz w:val="20"/>
        </w:rPr>
        <w:t>22</w:t>
      </w:r>
      <w:r>
        <w:rPr/>
        <w:fldChar w:fldCharType="end"/>
      </w:r>
    </w:p>
    <w:p>
      <w:pPr>
        <w:snapToGrid w:val="false"/>
        <w:ind w:left="420"/>
        <w:jc w:val="both"/>
        <w:rPr>
          <w:rFonts w:ascii="宋体" w:hAnsi="宋体" w:eastAsia="宋体" w:cs="宋体"/>
          <w:sz w:val="20"/>
        </w:rPr>
      </w:pPr>
      <w:r>
        <w:rPr>
          <w:rFonts w:ascii="宋体" w:hAnsi="宋体" w:eastAsia="宋体" w:cs="宋体"/>
          <w:sz w:val="20"/>
        </w:rPr>
        <w:t>3.18.12 高捷-信捷通账单模板</w:t>
        <w:tab/>
      </w:r>
      <w:r>
        <w:rPr/>
        <w:fldChar w:fldCharType="begin"/>
      </w:r>
      <w:r>
        <w:rPr/>
        <w:fldChar w:fldCharType="separate"/>
      </w:r>
      <w:r>
        <w:rPr>
          <w:rFonts w:ascii="宋体" w:hAnsi="宋体" w:eastAsia="宋体" w:cs="宋体"/>
          <w:sz w:val="20"/>
        </w:rPr>
        <w:t>22</w:t>
      </w:r>
      <w:r>
        <w:rPr/>
        <w:fldChar w:fldCharType="end"/>
      </w:r>
    </w:p>
    <w:p>
      <w:pPr>
        <w:snapToGrid w:val="false"/>
        <w:ind w:left="420"/>
        <w:jc w:val="both"/>
        <w:rPr>
          <w:rFonts w:ascii="宋体" w:hAnsi="宋体" w:eastAsia="宋体" w:cs="宋体"/>
          <w:sz w:val="20"/>
        </w:rPr>
      </w:pPr>
      <w:r>
        <w:rPr>
          <w:rFonts w:ascii="宋体" w:hAnsi="宋体" w:eastAsia="宋体" w:cs="宋体"/>
          <w:sz w:val="20"/>
        </w:rPr>
        <w:t>3.18.13 高捷-义达账单模板</w:t>
        <w:tab/>
      </w:r>
      <w:r>
        <w:rPr/>
        <w:fldChar w:fldCharType="begin"/>
      </w:r>
      <w:r>
        <w:rPr/>
        <w:fldChar w:fldCharType="separate"/>
      </w:r>
      <w:r>
        <w:rPr>
          <w:rFonts w:ascii="宋体" w:hAnsi="宋体" w:eastAsia="宋体" w:cs="宋体"/>
          <w:sz w:val="20"/>
        </w:rPr>
        <w:t>22</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3.20  电商毛利分析表（暂无电商业务）</w:t>
        <w:tab/>
      </w:r>
      <w:r>
        <w:rPr/>
        <w:fldChar w:fldCharType="begin"/>
      </w:r>
      <w:r>
        <w:rPr/>
        <w:fldChar w:fldCharType="separate"/>
      </w:r>
      <w:r>
        <w:rPr>
          <w:rFonts w:ascii="宋体" w:hAnsi="宋体" w:eastAsia="宋体" w:cs="宋体"/>
          <w:sz w:val="20"/>
        </w:rPr>
        <w:t>23</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3.21  电商统计表（暂无电商业务）</w:t>
        <w:tab/>
      </w:r>
      <w:r>
        <w:rPr/>
        <w:fldChar w:fldCharType="begin"/>
      </w:r>
      <w:r>
        <w:rPr/>
        <w:fldChar w:fldCharType="separate"/>
      </w:r>
      <w:r>
        <w:rPr>
          <w:rFonts w:ascii="宋体" w:hAnsi="宋体" w:eastAsia="宋体" w:cs="宋体"/>
          <w:sz w:val="20"/>
        </w:rPr>
        <w:t>23</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3.22  电商利润分析表（暂无电商业务）</w:t>
        <w:tab/>
      </w:r>
      <w:r>
        <w:rPr/>
        <w:fldChar w:fldCharType="begin"/>
      </w:r>
      <w:r>
        <w:rPr/>
        <w:fldChar w:fldCharType="separate"/>
      </w:r>
      <w:r>
        <w:rPr>
          <w:rFonts w:ascii="宋体" w:hAnsi="宋体" w:eastAsia="宋体" w:cs="宋体"/>
          <w:sz w:val="20"/>
        </w:rPr>
        <w:t>23</w:t>
      </w:r>
      <w:r>
        <w:rPr/>
        <w:fldChar w:fldCharType="end"/>
      </w:r>
    </w:p>
    <w:p>
      <w:pPr>
        <w:pStyle w:val="ns4gwj"/>
        <w:snapToGrid w:val="false"/>
        <w:jc w:val="both"/>
        <w:rPr>
          <w:rFonts w:ascii="宋体" w:hAnsi="宋体" w:eastAsia="宋体" w:cs="宋体"/>
          <w:sz w:val="20"/>
        </w:rPr>
      </w:pPr>
    </w:p>
    <w:p>
      <w:pPr>
        <w:pStyle w:val="ns4gwj"/>
        <w:snapToGrid w:val="false"/>
        <w:jc w:val="both"/>
        <w:rPr>
          <w:rFonts w:ascii="宋体" w:hAnsi="宋体" w:eastAsia="宋体" w:cs="宋体"/>
          <w:sz w:val="24"/>
        </w:rPr>
      </w:pPr>
    </w:p>
    <w:p>
      <w:pPr>
        <w:pStyle w:val="cg6e0l"/>
        <w:snapToGrid w:val="false"/>
        <w:spacing w:before="340" w:after="330" w:line="578" w:lineRule="auto"/>
        <w:jc w:val="center"/>
        <w:rPr>
          <w:rFonts w:ascii="等线" w:hAnsi="等线" w:eastAsia="等线" w:cs="等线"/>
          <w:sz w:val="44"/>
        </w:rPr>
      </w:pPr>
      <w:r>
        <w:rPr>
          <w:rFonts w:ascii="等线" w:hAnsi="等线" w:eastAsia="等线" w:cs="等线"/>
          <w:sz w:val="44"/>
        </w:rPr>
        <w:t>第一章 前言</w:t>
      </w:r>
    </w:p>
    <w:p>
      <w:pPr>
        <w:pStyle w:val="sjva5k"/>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1.1 编写目的</w:t>
      </w:r>
    </w:p>
    <w:p>
      <w:pPr>
        <w:pStyle w:val="ns4gwj"/>
        <w:snapToGrid w:val="false"/>
        <w:spacing w:line="360" w:lineRule="auto"/>
        <w:jc w:val="both"/>
        <w:rPr>
          <w:rFonts w:ascii="宋体" w:hAnsi="宋体" w:eastAsia="宋体" w:cs="宋体"/>
          <w:sz w:val="24"/>
        </w:rPr>
      </w:pPr>
      <w:r>
        <w:rPr>
          <w:rFonts w:ascii="宋体" w:hAnsi="宋体" w:eastAsia="宋体" w:cs="宋体"/>
          <w:sz w:val="24"/>
        </w:rPr>
        <w:t xml:space="preserve">    本产品需求说明书的目的主要是哥哥模块报表的内容来源和相关逻辑，产品主要解决客户哪些业务需求和问题，并让产品设计和开发人员基于此文档所描述的功能进行更细致的设计和开发工作，同时也能让企业用户直观了解产品的主要功能。</w:t>
      </w:r>
    </w:p>
    <w:p>
      <w:pPr>
        <w:pStyle w:val="ns4gwj"/>
        <w:snapToGrid w:val="false"/>
        <w:spacing w:line="360" w:lineRule="auto"/>
        <w:jc w:val="both"/>
        <w:rPr>
          <w:rFonts w:ascii="宋体" w:hAnsi="宋体" w:eastAsia="宋体" w:cs="宋体"/>
          <w:sz w:val="24"/>
        </w:rPr>
      </w:pPr>
    </w:p>
    <w:p>
      <w:pPr>
        <w:pStyle w:val="sjva5k"/>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1.2 参考文档</w:t>
      </w:r>
    </w:p>
    <w:p>
      <w:pPr>
        <w:pStyle w:val="ns4gwj"/>
        <w:snapToGrid w:val="false"/>
        <w:jc w:val="both"/>
        <w:rPr>
          <w:rFonts w:ascii="宋体" w:hAnsi="宋体" w:eastAsia="宋体" w:cs="宋体"/>
          <w:sz w:val="24"/>
        </w:rPr>
      </w:pPr>
      <w:r>
        <w:rPr>
          <w:rFonts w:ascii="宋体" w:hAnsi="宋体" w:eastAsia="宋体" w:cs="宋体"/>
          <w:sz w:val="24"/>
        </w:rPr>
        <w:t xml:space="preserve">     该文档中参考了以下参考文档：</w:t>
      </w:r>
    </w:p>
    <w:tbl>
      <w:tblPr>
        <w:tblStyle w:val="s4b337"/>
        <w:tblInd w:w="0" w:type="dxa"/>
        <w:tblLayout w:type="fixed"/>
      </w:tblPr>
      <w:tblGrid>
        <w:gridCol w:w="2760"/>
        <w:gridCol w:w="1755"/>
        <w:gridCol w:w="4110"/>
      </w:tblGrid>
      <w:tr>
        <w:trPr/>
        <w:tc>
          <w:tcPr>
            <w:tcW w:w="2760" w:type="dxa"/>
            <w:tcBorders>
              <w:top w:val="single" w:color="000000" w:sz="6" w:space="0"/>
              <w:left w:val="single" w:color="000000" w:sz="6" w:space="0"/>
              <w:bottom w:val="single" w:color="000000" w:sz="6" w:space="0"/>
              <w:right w:val="single" w:color="000000" w:sz="6" w:space="0"/>
            </w:tcBorders>
            <w:shd w:fill="D9D9D9"/>
            <w:vAlign w:val="top"/>
          </w:tcPr>
          <w:p>
            <w:pPr>
              <w:pStyle w:val="ns4gwj"/>
              <w:snapToGrid w:val="false"/>
              <w:jc w:val="center"/>
              <w:rPr>
                <w:rFonts w:ascii="宋体" w:hAnsi="宋体" w:eastAsia="宋体" w:cs="宋体"/>
                <w:sz w:val="24"/>
              </w:rPr>
            </w:pPr>
            <w:r>
              <w:rPr>
                <w:rFonts w:ascii="宋体" w:hAnsi="宋体" w:eastAsia="宋体" w:cs="宋体"/>
                <w:sz w:val="24"/>
              </w:rPr>
              <w:t>文档名称</w:t>
            </w:r>
          </w:p>
        </w:tc>
        <w:tc>
          <w:tcPr>
            <w:tcW w:w="1755" w:type="dxa"/>
            <w:tcBorders>
              <w:top w:val="single" w:color="000000" w:sz="6" w:space="0"/>
              <w:left w:val="single" w:color="000000" w:sz="6" w:space="0"/>
              <w:bottom w:val="single" w:color="000000" w:sz="6" w:space="0"/>
              <w:right w:val="single" w:color="000000" w:sz="6" w:space="0"/>
            </w:tcBorders>
            <w:shd w:fill="D9D9D9"/>
            <w:vAlign w:val="top"/>
          </w:tcPr>
          <w:p>
            <w:pPr>
              <w:pStyle w:val="ns4gwj"/>
              <w:snapToGrid w:val="false"/>
              <w:jc w:val="center"/>
              <w:rPr>
                <w:rFonts w:ascii="宋体" w:hAnsi="宋体" w:eastAsia="宋体" w:cs="宋体"/>
                <w:sz w:val="24"/>
              </w:rPr>
            </w:pPr>
            <w:r>
              <w:rPr>
                <w:rFonts w:ascii="宋体" w:hAnsi="宋体" w:eastAsia="宋体" w:cs="宋体"/>
                <w:sz w:val="24"/>
              </w:rPr>
              <w:t>版本</w:t>
            </w:r>
          </w:p>
        </w:tc>
        <w:tc>
          <w:tcPr>
            <w:tcW w:w="4110" w:type="dxa"/>
            <w:tcBorders>
              <w:top w:val="single" w:color="000000" w:sz="6" w:space="0"/>
              <w:left w:val="single" w:color="000000" w:sz="6" w:space="0"/>
              <w:bottom w:val="single" w:color="000000" w:sz="6" w:space="0"/>
              <w:right w:val="single" w:color="000000" w:sz="6" w:space="0"/>
            </w:tcBorders>
            <w:shd w:fill="D9D9D9"/>
            <w:vAlign w:val="top"/>
          </w:tcPr>
          <w:p>
            <w:pPr>
              <w:pStyle w:val="ns4gwj"/>
              <w:snapToGrid w:val="false"/>
              <w:jc w:val="center"/>
              <w:rPr>
                <w:rFonts w:ascii="宋体" w:hAnsi="宋体" w:eastAsia="宋体" w:cs="宋体"/>
                <w:sz w:val="24"/>
              </w:rPr>
            </w:pPr>
            <w:r>
              <w:rPr>
                <w:rFonts w:ascii="宋体" w:hAnsi="宋体" w:eastAsia="宋体" w:cs="宋体"/>
                <w:sz w:val="24"/>
              </w:rPr>
              <w:t>用途</w:t>
            </w: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p>
        </w:tc>
        <w:tc>
          <w:tcPr>
            <w:tcW w:w="1755"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p>
        </w:tc>
        <w:tc>
          <w:tcPr>
            <w:tcW w:w="4110"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p>
        </w:tc>
      </w:tr>
    </w:tbl>
    <w:p>
      <w:pPr>
        <w:pStyle w:val="ns4gwj"/>
        <w:snapToGrid w:val="false"/>
        <w:jc w:val="both"/>
        <w:rPr>
          <w:rFonts w:ascii="宋体" w:hAnsi="宋体" w:eastAsia="宋体" w:cs="宋体"/>
          <w:sz w:val="24"/>
        </w:rPr>
      </w:pPr>
    </w:p>
    <w:p>
      <w:pPr>
        <w:pStyle w:val="sjva5k"/>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1.3 版本信息</w:t>
      </w:r>
    </w:p>
    <w:tbl>
      <w:tblPr>
        <w:tblStyle w:val="s4b337"/>
        <w:tblInd w:w="0" w:type="dxa"/>
        <w:tblLayout w:type="fixed"/>
      </w:tblPr>
      <w:tblGrid>
        <w:gridCol w:w="1350"/>
        <w:gridCol w:w="4290"/>
        <w:gridCol w:w="1410"/>
        <w:gridCol w:w="1275"/>
      </w:tblGrid>
      <w:tr>
        <w:trPr/>
        <w:tc>
          <w:tcPr>
            <w:tcW w:w="1350" w:type="dxa"/>
            <w:tcBorders>
              <w:top w:val="single" w:color="000000" w:sz="6" w:space="0"/>
              <w:left w:val="single" w:color="000000" w:sz="6" w:space="0"/>
              <w:bottom w:val="single" w:color="000000" w:sz="6" w:space="0"/>
              <w:right w:val="single" w:color="000000" w:sz="6" w:space="0"/>
            </w:tcBorders>
            <w:shd w:fill="D9D9D9"/>
            <w:vAlign w:val="top"/>
          </w:tcPr>
          <w:p>
            <w:pPr>
              <w:pStyle w:val="ns4gwj"/>
              <w:snapToGrid w:val="false"/>
              <w:jc w:val="center"/>
              <w:rPr>
                <w:rFonts w:ascii="宋体" w:hAnsi="宋体" w:eastAsia="宋体" w:cs="宋体"/>
                <w:sz w:val="24"/>
              </w:rPr>
            </w:pPr>
            <w:r>
              <w:rPr>
                <w:rFonts w:ascii="宋体" w:hAnsi="宋体" w:eastAsia="宋体" w:cs="宋体"/>
                <w:sz w:val="24"/>
              </w:rPr>
              <w:t>文档版本</w:t>
            </w:r>
          </w:p>
        </w:tc>
        <w:tc>
          <w:tcPr>
            <w:tcW w:w="4290" w:type="dxa"/>
            <w:tcBorders>
              <w:top w:val="single" w:color="000000" w:sz="6" w:space="0"/>
              <w:left w:val="single" w:color="000000" w:sz="6" w:space="0"/>
              <w:bottom w:val="single" w:color="000000" w:sz="6" w:space="0"/>
              <w:right w:val="single" w:color="000000" w:sz="6" w:space="0"/>
            </w:tcBorders>
            <w:shd w:fill="D9D9D9"/>
            <w:vAlign w:val="top"/>
          </w:tcPr>
          <w:p>
            <w:pPr>
              <w:pStyle w:val="ns4gwj"/>
              <w:snapToGrid w:val="false"/>
              <w:jc w:val="center"/>
              <w:rPr>
                <w:rFonts w:ascii="宋体" w:hAnsi="宋体" w:eastAsia="宋体" w:cs="宋体"/>
                <w:sz w:val="24"/>
              </w:rPr>
            </w:pPr>
            <w:r>
              <w:rPr>
                <w:rFonts w:ascii="宋体" w:hAnsi="宋体" w:eastAsia="宋体" w:cs="宋体"/>
                <w:sz w:val="24"/>
              </w:rPr>
              <w:t>修订原因</w:t>
            </w:r>
          </w:p>
        </w:tc>
        <w:tc>
          <w:tcPr>
            <w:tcW w:w="1410" w:type="dxa"/>
            <w:tcBorders>
              <w:top w:val="single" w:color="000000" w:sz="6" w:space="0"/>
              <w:left w:val="single" w:color="000000" w:sz="6" w:space="0"/>
              <w:bottom w:val="single" w:color="000000" w:sz="6" w:space="0"/>
              <w:right w:val="single" w:color="000000" w:sz="6" w:space="0"/>
            </w:tcBorders>
            <w:shd w:fill="D9D9D9"/>
            <w:vAlign w:val="top"/>
          </w:tcPr>
          <w:p>
            <w:pPr>
              <w:pStyle w:val="ns4gwj"/>
              <w:snapToGrid w:val="false"/>
              <w:jc w:val="center"/>
              <w:rPr>
                <w:rFonts w:ascii="宋体" w:hAnsi="宋体" w:eastAsia="宋体" w:cs="宋体"/>
                <w:sz w:val="24"/>
              </w:rPr>
            </w:pPr>
            <w:r>
              <w:rPr>
                <w:rFonts w:ascii="宋体" w:hAnsi="宋体" w:eastAsia="宋体" w:cs="宋体"/>
                <w:sz w:val="24"/>
              </w:rPr>
              <w:t>修订日期</w:t>
            </w:r>
          </w:p>
        </w:tc>
        <w:tc>
          <w:tcPr>
            <w:tcW w:w="1275" w:type="dxa"/>
            <w:tcBorders>
              <w:top w:val="single" w:color="000000" w:sz="6" w:space="0"/>
              <w:left w:val="single" w:color="000000" w:sz="6" w:space="0"/>
              <w:bottom w:val="single" w:color="000000" w:sz="6" w:space="0"/>
              <w:right w:val="single" w:color="000000" w:sz="6" w:space="0"/>
            </w:tcBorders>
            <w:shd w:fill="D9D9D9"/>
            <w:vAlign w:val="top"/>
          </w:tcPr>
          <w:p>
            <w:pPr>
              <w:pStyle w:val="ns4gwj"/>
              <w:snapToGrid w:val="false"/>
              <w:jc w:val="center"/>
              <w:rPr>
                <w:rFonts w:ascii="宋体" w:hAnsi="宋体" w:eastAsia="宋体" w:cs="宋体"/>
                <w:sz w:val="24"/>
              </w:rPr>
            </w:pPr>
            <w:r>
              <w:rPr>
                <w:rFonts w:ascii="宋体" w:hAnsi="宋体" w:eastAsia="宋体" w:cs="宋体"/>
                <w:sz w:val="24"/>
              </w:rPr>
              <w:t>修订人</w:t>
            </w:r>
          </w:p>
        </w:tc>
      </w:tr>
      <w:tr>
        <w:trPr/>
        <w:tc>
          <w:tcPr>
            <w:tcW w:w="1350"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r>
              <w:rPr>
                <w:rFonts w:ascii="宋体" w:hAnsi="宋体" w:eastAsia="宋体" w:cs="宋体"/>
                <w:sz w:val="24"/>
              </w:rPr>
              <w:t>V1.0</w:t>
            </w:r>
          </w:p>
        </w:tc>
        <w:tc>
          <w:tcPr>
            <w:tcW w:w="4290"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r>
              <w:rPr>
                <w:rFonts w:ascii="宋体" w:hAnsi="宋体" w:eastAsia="宋体" w:cs="宋体"/>
                <w:sz w:val="24"/>
              </w:rPr>
              <w:t xml:space="preserve">初稿 </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r>
              <w:rPr>
                <w:rFonts w:ascii="宋体" w:hAnsi="宋体" w:eastAsia="宋体" w:cs="宋体"/>
                <w:sz w:val="24"/>
              </w:rPr>
              <w:t>2020/01/07</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p>
        </w:tc>
      </w:tr>
      <w:tr>
        <w:trPr/>
        <w:tc>
          <w:tcPr>
            <w:tcW w:w="1350"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r>
              <w:rPr>
                <w:rFonts w:ascii="宋体" w:hAnsi="宋体" w:eastAsia="宋体" w:cs="宋体"/>
                <w:sz w:val="24"/>
              </w:rPr>
              <w:t>V1.1</w:t>
            </w:r>
          </w:p>
        </w:tc>
        <w:tc>
          <w:tcPr>
            <w:tcW w:w="4290"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r>
              <w:rPr>
                <w:rFonts w:ascii="宋体" w:hAnsi="宋体" w:eastAsia="宋体" w:cs="宋体"/>
                <w:sz w:val="24"/>
              </w:rPr>
              <w:t>更新</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r>
              <w:rPr>
                <w:rFonts w:ascii="宋体" w:hAnsi="宋体" w:eastAsia="宋体" w:cs="宋体"/>
                <w:sz w:val="24"/>
              </w:rPr>
              <w:t>2020/01/08</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p>
        </w:tc>
      </w:tr>
      <w:tr>
        <w:trPr/>
        <w:tc>
          <w:tcPr>
            <w:tcW w:w="1350"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p>
        </w:tc>
        <w:tc>
          <w:tcPr>
            <w:tcW w:w="4290"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p>
        </w:tc>
      </w:tr>
    </w:tbl>
    <w:p>
      <w:pPr>
        <w:pStyle w:val="ns4gwj"/>
        <w:snapToGrid w:val="false"/>
        <w:jc w:val="both"/>
        <w:rPr>
          <w:rFonts w:ascii="宋体" w:hAnsi="宋体" w:eastAsia="宋体" w:cs="宋体"/>
          <w:sz w:val="24"/>
        </w:rPr>
      </w:pPr>
    </w:p>
    <w:p>
      <w:pPr>
        <w:pStyle w:val="sjva5k"/>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1.4 阅读对象</w:t>
      </w:r>
    </w:p>
    <w:tbl>
      <w:tblPr>
        <w:tblStyle w:val="s4b337"/>
        <w:tblInd w:w="0" w:type="dxa"/>
        <w:tblLayout w:type="fixed"/>
      </w:tblPr>
      <w:tblGrid>
        <w:gridCol w:w="1830"/>
        <w:gridCol w:w="6375"/>
      </w:tblGrid>
      <w:tr>
        <w:trPr/>
        <w:tc>
          <w:tcPr>
            <w:tcW w:w="1830" w:type="dxa"/>
            <w:tcBorders>
              <w:top w:val="single" w:color="000000" w:sz="6" w:space="0"/>
              <w:left w:val="single" w:color="000000" w:sz="6" w:space="0"/>
              <w:bottom w:val="single" w:color="000000" w:sz="6" w:space="0"/>
              <w:right w:val="single" w:color="000000" w:sz="6" w:space="0"/>
            </w:tcBorders>
            <w:shd w:fill="D9D9D9"/>
            <w:vAlign w:val="top"/>
          </w:tcPr>
          <w:p>
            <w:pPr>
              <w:pStyle w:val="ns4gwj"/>
              <w:snapToGrid w:val="false"/>
              <w:jc w:val="both"/>
              <w:rPr>
                <w:rFonts w:ascii="宋体" w:hAnsi="宋体" w:eastAsia="宋体" w:cs="宋体"/>
                <w:sz w:val="24"/>
              </w:rPr>
            </w:pPr>
            <w:r>
              <w:rPr>
                <w:rFonts w:ascii="宋体" w:hAnsi="宋体" w:eastAsia="宋体" w:cs="宋体"/>
                <w:sz w:val="24"/>
              </w:rPr>
              <w:t>对象</w:t>
            </w:r>
          </w:p>
        </w:tc>
        <w:tc>
          <w:tcPr>
            <w:tcW w:w="6375" w:type="dxa"/>
            <w:tcBorders>
              <w:top w:val="single" w:color="000000" w:sz="6" w:space="0"/>
              <w:left w:val="single" w:color="000000" w:sz="6" w:space="0"/>
              <w:bottom w:val="single" w:color="000000" w:sz="6" w:space="0"/>
              <w:right w:val="single" w:color="000000" w:sz="6" w:space="0"/>
            </w:tcBorders>
            <w:shd w:fill="D9D9D9"/>
            <w:vAlign w:val="top"/>
          </w:tcPr>
          <w:p>
            <w:pPr>
              <w:pStyle w:val="ns4gwj"/>
              <w:snapToGrid w:val="false"/>
              <w:jc w:val="center"/>
              <w:rPr>
                <w:rFonts w:ascii="宋体" w:hAnsi="宋体" w:eastAsia="宋体" w:cs="宋体"/>
                <w:sz w:val="24"/>
              </w:rPr>
            </w:pPr>
            <w:r>
              <w:rPr>
                <w:rFonts w:ascii="宋体" w:hAnsi="宋体" w:eastAsia="宋体" w:cs="宋体"/>
                <w:sz w:val="24"/>
              </w:rPr>
              <w:t>对象描述</w:t>
            </w:r>
          </w:p>
        </w:tc>
      </w:tr>
      <w:tr>
        <w:trPr/>
        <w:tc>
          <w:tcPr>
            <w:tcW w:w="1830"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r>
              <w:rPr>
                <w:rFonts w:ascii="宋体" w:hAnsi="宋体" w:eastAsia="宋体" w:cs="宋体"/>
                <w:sz w:val="24"/>
              </w:rPr>
              <w:t>业务人员</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r>
              <w:rPr>
                <w:rFonts w:ascii="宋体" w:hAnsi="宋体" w:eastAsia="宋体" w:cs="宋体"/>
                <w:sz w:val="24"/>
              </w:rPr>
              <w:t>提供需求人员，确认原型图的字段和实现效果。</w:t>
            </w:r>
          </w:p>
        </w:tc>
      </w:tr>
      <w:tr>
        <w:trPr/>
        <w:tc>
          <w:tcPr>
            <w:tcW w:w="1830"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r>
              <w:rPr>
                <w:rFonts w:ascii="宋体" w:hAnsi="宋体" w:eastAsia="宋体" w:cs="宋体"/>
                <w:sz w:val="24"/>
              </w:rPr>
              <w:t>业务架构师</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r>
              <w:rPr>
                <w:rFonts w:ascii="宋体" w:hAnsi="宋体" w:eastAsia="宋体" w:cs="宋体"/>
                <w:sz w:val="24"/>
              </w:rPr>
              <w:t>将需求分解到对应的能力域中。</w:t>
            </w:r>
          </w:p>
        </w:tc>
      </w:tr>
      <w:tr>
        <w:trPr/>
        <w:tc>
          <w:tcPr>
            <w:tcW w:w="1830"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r>
              <w:rPr>
                <w:rFonts w:ascii="宋体" w:hAnsi="宋体" w:eastAsia="宋体" w:cs="宋体"/>
                <w:sz w:val="24"/>
              </w:rPr>
              <w:t>前端工程师</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r>
              <w:rPr>
                <w:rFonts w:ascii="宋体" w:hAnsi="宋体" w:eastAsia="宋体" w:cs="宋体"/>
                <w:sz w:val="24"/>
              </w:rPr>
              <w:t>前端页面的需求实现人员。</w:t>
            </w:r>
          </w:p>
        </w:tc>
      </w:tr>
      <w:tr>
        <w:trPr/>
        <w:tc>
          <w:tcPr>
            <w:tcW w:w="1830"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r>
              <w:rPr>
                <w:rFonts w:ascii="宋体" w:hAnsi="宋体" w:eastAsia="宋体" w:cs="宋体"/>
                <w:sz w:val="24"/>
              </w:rPr>
              <w:t>后端工程师</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r>
              <w:rPr>
                <w:rFonts w:ascii="宋体" w:hAnsi="宋体" w:eastAsia="宋体" w:cs="宋体"/>
                <w:sz w:val="24"/>
              </w:rPr>
              <w:t xml:space="preserve">后端数据的需求实现人员。 </w:t>
            </w:r>
          </w:p>
        </w:tc>
      </w:tr>
      <w:tr>
        <w:trPr/>
        <w:tc>
          <w:tcPr>
            <w:tcW w:w="1830"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r>
              <w:rPr>
                <w:rFonts w:ascii="宋体" w:hAnsi="宋体" w:eastAsia="宋体" w:cs="宋体"/>
                <w:sz w:val="24"/>
              </w:rPr>
              <w:t>UI设计</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r>
              <w:rPr>
                <w:rFonts w:ascii="宋体" w:hAnsi="宋体" w:eastAsia="宋体" w:cs="宋体"/>
                <w:sz w:val="24"/>
              </w:rPr>
              <w:t>前端页面的设计、交互实现人员。</w:t>
            </w:r>
          </w:p>
        </w:tc>
      </w:tr>
    </w:tbl>
    <w:p>
      <w:pPr>
        <w:pStyle w:val="cg6e0l"/>
        <w:snapToGrid w:val="false"/>
        <w:spacing w:before="340" w:after="330" w:line="578" w:lineRule="auto"/>
        <w:jc w:val="center"/>
        <w:rPr>
          <w:rFonts w:ascii="等线" w:hAnsi="等线" w:eastAsia="等线" w:cs="等线"/>
          <w:sz w:val="44"/>
        </w:rPr>
      </w:pPr>
      <w:r>
        <w:rPr>
          <w:rFonts w:ascii="等线" w:hAnsi="等线" w:eastAsia="等线" w:cs="等线"/>
          <w:sz w:val="44"/>
        </w:rPr>
        <w:t>第二章 产品概述</w:t>
      </w:r>
    </w:p>
    <w:p>
      <w:pPr>
        <w:pStyle w:val="sjva5k"/>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2.1 产品简述</w:t>
      </w:r>
    </w:p>
    <w:p>
      <w:pPr>
        <w:pStyle w:val="hgst4w"/>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2.1.1 产品整体描述</w:t>
      </w:r>
    </w:p>
    <w:p>
      <w:pPr>
        <w:pStyle w:val="ns4gwj"/>
        <w:snapToGrid w:val="false"/>
        <w:spacing w:line="360" w:lineRule="auto"/>
        <w:ind w:firstLineChars="200"/>
        <w:jc w:val="both"/>
        <w:rPr>
          <w:rFonts w:ascii="宋体" w:hAnsi="宋体" w:eastAsia="宋体" w:cs="宋体"/>
          <w:sz w:val="24"/>
        </w:rPr>
      </w:pPr>
      <w:r>
        <w:rPr>
          <w:rFonts w:ascii="宋体" w:hAnsi="宋体" w:eastAsia="宋体" w:cs="宋体"/>
          <w:sz w:val="24"/>
        </w:rPr>
        <w:t>此文档主要描述各业务板块的报表。</w:t>
      </w:r>
    </w:p>
    <w:p>
      <w:pPr>
        <w:pStyle w:val="hgst4w"/>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2.1.2 产品功能菜单</w:t>
      </w:r>
    </w:p>
    <w:tbl>
      <w:tblPr>
        <w:tblStyle w:val="s4b337"/>
        <w:tblInd w:w="0" w:type="dxa"/>
        <w:tblLayout w:type="fixed"/>
      </w:tblPr>
      <w:tblGrid>
        <w:gridCol w:w="1485"/>
        <w:gridCol w:w="1500"/>
        <w:gridCol w:w="2670"/>
        <w:gridCol w:w="2835"/>
      </w:tblGrid>
      <w:tr>
        <w:trPr/>
        <w:tc>
          <w:tcPr>
            <w:tcW w:w="1485"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r>
              <w:rPr>
                <w:rFonts w:ascii="宋体" w:hAnsi="宋体" w:eastAsia="宋体" w:cs="宋体"/>
                <w:sz w:val="24"/>
              </w:rPr>
              <w:t>系统</w:t>
            </w:r>
          </w:p>
        </w:tc>
        <w:tc>
          <w:tcPr>
            <w:tcW w:w="1500"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r>
              <w:rPr>
                <w:rFonts w:ascii="宋体" w:hAnsi="宋体" w:eastAsia="宋体" w:cs="宋体"/>
                <w:sz w:val="24"/>
              </w:rPr>
              <w:t>一级菜单</w:t>
            </w:r>
          </w:p>
        </w:tc>
        <w:tc>
          <w:tcPr>
            <w:tcW w:w="2670"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r>
              <w:rPr>
                <w:rFonts w:ascii="宋体" w:hAnsi="宋体" w:eastAsia="宋体" w:cs="宋体"/>
                <w:sz w:val="24"/>
              </w:rPr>
              <w:t>二级菜单</w:t>
            </w:r>
          </w:p>
        </w:tc>
        <w:tc>
          <w:tcPr>
            <w:tcW w:w="2835"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center"/>
              <w:rPr>
                <w:rFonts w:ascii="宋体" w:hAnsi="宋体" w:eastAsia="宋体" w:cs="宋体"/>
                <w:sz w:val="24"/>
              </w:rPr>
            </w:pPr>
            <w:r>
              <w:rPr>
                <w:rFonts w:ascii="宋体" w:hAnsi="宋体" w:eastAsia="宋体" w:cs="宋体"/>
                <w:sz w:val="24"/>
              </w:rPr>
              <w:t>角色</w:t>
            </w:r>
          </w:p>
        </w:tc>
      </w:tr>
      <w:tr>
        <w:trPr/>
        <w:tc>
          <w:tcPr>
            <w:tcW w:w="1485" w:type="dxa"/>
            <w:vMerge w:val="restart"/>
            <w:tcBorders>
              <w:top w:val="single" w:color="000000" w:sz="6" w:space="0"/>
              <w:left w:val="single" w:color="000000" w:sz="6" w:space="0"/>
              <w:bottom w:val="single" w:color="000000" w:sz="6" w:space="0"/>
              <w:right w:val="single" w:color="000000" w:sz="6" w:space="0"/>
            </w:tcBorders>
          </w:tcPr>
          <w:p>
            <w:pPr>
              <w:pStyle w:val="ns4gwj"/>
              <w:snapToGrid w:val="false"/>
              <w:jc w:val="center"/>
              <w:rPr>
                <w:rFonts w:ascii="宋体" w:hAnsi="宋体" w:eastAsia="宋体" w:cs="宋体"/>
                <w:sz w:val="24"/>
              </w:rPr>
            </w:pPr>
            <w:r>
              <w:rPr>
                <w:rFonts w:ascii="宋体" w:hAnsi="宋体" w:eastAsia="宋体" w:cs="宋体"/>
                <w:sz w:val="24"/>
              </w:rPr>
              <w:t>高捷物流平台</w:t>
            </w:r>
          </w:p>
        </w:tc>
        <w:tc>
          <w:tcPr>
            <w:tcW w:w="1500" w:type="dxa"/>
            <w:vMerge w:val="restart"/>
            <w:tcBorders>
              <w:top w:val="single" w:color="000000" w:sz="6" w:space="0"/>
              <w:left w:val="single" w:color="000000" w:sz="6" w:space="0"/>
              <w:bottom w:val="single" w:color="000000" w:sz="6" w:space="0"/>
              <w:right w:val="single" w:color="000000" w:sz="6" w:space="0"/>
            </w:tcBorders>
          </w:tcPr>
          <w:p>
            <w:pPr>
              <w:pStyle w:val="ns4gwj"/>
              <w:snapToGrid w:val="false"/>
              <w:jc w:val="both"/>
              <w:rPr>
                <w:rFonts w:ascii="宋体" w:hAnsi="宋体" w:eastAsia="宋体" w:cs="宋体"/>
                <w:sz w:val="24"/>
              </w:rPr>
            </w:pPr>
          </w:p>
          <w:p>
            <w:pPr>
              <w:pStyle w:val="ns4gwj"/>
              <w:snapToGrid w:val="false"/>
              <w:jc w:val="center"/>
              <w:rPr>
                <w:rFonts w:ascii="宋体" w:hAnsi="宋体" w:eastAsia="宋体" w:cs="宋体"/>
                <w:sz w:val="24"/>
              </w:rPr>
            </w:pPr>
            <w:r>
              <w:rPr>
                <w:rFonts w:ascii="宋体" w:hAnsi="宋体" w:eastAsia="宋体" w:cs="宋体"/>
                <w:sz w:val="24"/>
              </w:rPr>
              <w:t>报表管理</w:t>
            </w:r>
          </w:p>
        </w:tc>
        <w:tc>
          <w:tcPr>
            <w:tcW w:w="2670"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r>
              <w:rPr>
                <w:rFonts w:ascii="宋体" w:hAnsi="宋体" w:eastAsia="宋体" w:cs="宋体"/>
                <w:sz w:val="24"/>
              </w:rPr>
              <w:t>航晟仓库月度报表</w:t>
            </w:r>
          </w:p>
        </w:tc>
        <w:tc>
          <w:tcPr>
            <w:tcW w:w="2835"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r>
              <w:rPr>
                <w:rFonts w:ascii="宋体" w:hAnsi="宋体" w:eastAsia="宋体" w:cs="宋体"/>
                <w:sz w:val="24"/>
              </w:rPr>
              <w:t>航晟物流-仓库主管</w:t>
            </w:r>
          </w:p>
        </w:tc>
      </w:tr>
      <w:tr>
        <w:trPr/>
        <w:tc>
          <w:tcPr>
            <w:tcW w:w="1485" w:type="dxa"/>
            <w:vMerge w:val="continue"/>
            <w:tcBorders>
              <w:top w:val="single" w:color="000000" w:sz="6" w:space="0"/>
              <w:left w:val="single" w:color="000000" w:sz="6" w:space="0"/>
              <w:bottom w:val="single" w:color="000000" w:sz="6" w:space="0"/>
              <w:right w:val="single" w:color="000000" w:sz="6" w:space="0"/>
            </w:tcBorders>
          </w:tcPr>
          <w:p>
            <w:pPr>
              <w:rPr/>
            </w:pPr>
          </w:p>
        </w:tc>
        <w:tc>
          <w:tcPr>
            <w:tcW w:w="1500" w:type="dxa"/>
            <w:vMerge w:val="continue"/>
            <w:tcBorders>
              <w:top w:val="single" w:color="000000" w:sz="6" w:space="0"/>
              <w:left w:val="single" w:color="000000" w:sz="6" w:space="0"/>
              <w:bottom w:val="single" w:color="000000" w:sz="6" w:space="0"/>
              <w:right w:val="single" w:color="000000" w:sz="6" w:space="0"/>
            </w:tcBorders>
          </w:tcPr>
          <w:p>
            <w:pPr>
              <w:rPr/>
            </w:pPr>
          </w:p>
        </w:tc>
        <w:tc>
          <w:tcPr>
            <w:tcW w:w="2670"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r>
              <w:rPr>
                <w:rFonts w:ascii="宋体" w:hAnsi="宋体" w:eastAsia="宋体" w:cs="宋体"/>
                <w:sz w:val="24"/>
              </w:rPr>
              <w:t>仓库客户贡献度月报</w:t>
            </w:r>
          </w:p>
        </w:tc>
        <w:tc>
          <w:tcPr>
            <w:tcW w:w="2835"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r>
              <w:rPr>
                <w:rFonts w:ascii="宋体" w:hAnsi="宋体" w:eastAsia="宋体" w:cs="宋体"/>
                <w:sz w:val="24"/>
              </w:rPr>
              <w:t>航晟物流-仓库主管</w:t>
            </w:r>
          </w:p>
        </w:tc>
      </w:tr>
      <w:tr>
        <w:trPr/>
        <w:tc>
          <w:tcPr>
            <w:tcW w:w="1485" w:type="dxa"/>
            <w:vMerge w:val="continue"/>
            <w:tcBorders>
              <w:top w:val="single" w:color="000000" w:sz="6" w:space="0"/>
              <w:left w:val="single" w:color="000000" w:sz="6" w:space="0"/>
              <w:bottom w:val="single" w:color="000000" w:sz="6" w:space="0"/>
              <w:right w:val="single" w:color="000000" w:sz="6" w:space="0"/>
            </w:tcBorders>
          </w:tcPr>
          <w:p>
            <w:pPr>
              <w:rPr/>
            </w:pPr>
          </w:p>
        </w:tc>
        <w:tc>
          <w:tcPr>
            <w:tcW w:w="1500" w:type="dxa"/>
            <w:vMerge w:val="continue"/>
            <w:tcBorders>
              <w:top w:val="single" w:color="000000" w:sz="6" w:space="0"/>
              <w:left w:val="single" w:color="000000" w:sz="6" w:space="0"/>
              <w:bottom w:val="single" w:color="000000" w:sz="6" w:space="0"/>
              <w:right w:val="single" w:color="000000" w:sz="6" w:space="0"/>
            </w:tcBorders>
          </w:tcPr>
          <w:p>
            <w:pPr>
              <w:rPr/>
            </w:pPr>
          </w:p>
        </w:tc>
        <w:tc>
          <w:tcPr>
            <w:tcW w:w="2670"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r>
              <w:rPr>
                <w:rFonts w:ascii="宋体" w:hAnsi="宋体" w:eastAsia="宋体" w:cs="宋体"/>
                <w:sz w:val="24"/>
              </w:rPr>
              <w:t>用车客户贡献度月报</w:t>
            </w:r>
          </w:p>
        </w:tc>
        <w:tc>
          <w:tcPr>
            <w:tcW w:w="2835"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r>
              <w:rPr>
                <w:rFonts w:ascii="宋体" w:hAnsi="宋体" w:eastAsia="宋体" w:cs="宋体"/>
                <w:sz w:val="24"/>
              </w:rPr>
              <w:t>航晟物流-卡车主管</w:t>
            </w:r>
          </w:p>
        </w:tc>
      </w:tr>
      <w:tr>
        <w:trPr/>
        <w:tc>
          <w:tcPr>
            <w:tcW w:w="1485" w:type="dxa"/>
            <w:vMerge w:val="continue"/>
            <w:tcBorders>
              <w:top w:val="single" w:color="000000" w:sz="6" w:space="0"/>
              <w:left w:val="single" w:color="000000" w:sz="6" w:space="0"/>
              <w:bottom w:val="single" w:color="000000" w:sz="6" w:space="0"/>
              <w:right w:val="single" w:color="000000" w:sz="6" w:space="0"/>
            </w:tcBorders>
          </w:tcPr>
          <w:p>
            <w:pPr>
              <w:rPr/>
            </w:pPr>
          </w:p>
        </w:tc>
        <w:tc>
          <w:tcPr>
            <w:tcW w:w="1500" w:type="dxa"/>
            <w:vMerge w:val="continue"/>
            <w:tcBorders>
              <w:top w:val="single" w:color="000000" w:sz="6" w:space="0"/>
              <w:left w:val="single" w:color="000000" w:sz="6" w:space="0"/>
              <w:bottom w:val="single" w:color="000000" w:sz="6" w:space="0"/>
              <w:right w:val="single" w:color="000000" w:sz="6" w:space="0"/>
            </w:tcBorders>
          </w:tcPr>
          <w:p>
            <w:pPr>
              <w:rPr/>
            </w:pPr>
          </w:p>
        </w:tc>
        <w:tc>
          <w:tcPr>
            <w:tcW w:w="2670"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r>
              <w:rPr>
                <w:rFonts w:ascii="宋体" w:hAnsi="宋体" w:eastAsia="宋体" w:cs="宋体"/>
                <w:sz w:val="24"/>
              </w:rPr>
              <w:t>航晟陆运月度报表</w:t>
            </w:r>
          </w:p>
        </w:tc>
        <w:tc>
          <w:tcPr>
            <w:tcW w:w="2835"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r>
              <w:rPr>
                <w:rFonts w:ascii="宋体" w:hAnsi="宋体" w:eastAsia="宋体" w:cs="宋体"/>
                <w:sz w:val="24"/>
              </w:rPr>
              <w:t>航晟物流-陆运主管</w:t>
            </w:r>
          </w:p>
        </w:tc>
      </w:tr>
      <w:tr>
        <w:trPr/>
        <w:tc>
          <w:tcPr>
            <w:tcW w:w="1485" w:type="dxa"/>
            <w:vMerge w:val="continue"/>
            <w:tcBorders>
              <w:top w:val="single" w:color="000000" w:sz="6" w:space="0"/>
              <w:left w:val="single" w:color="000000" w:sz="6" w:space="0"/>
              <w:bottom w:val="single" w:color="000000" w:sz="6" w:space="0"/>
              <w:right w:val="single" w:color="000000" w:sz="6" w:space="0"/>
            </w:tcBorders>
          </w:tcPr>
          <w:p>
            <w:pPr>
              <w:rPr/>
            </w:pPr>
          </w:p>
        </w:tc>
        <w:tc>
          <w:tcPr>
            <w:tcW w:w="1500" w:type="dxa"/>
            <w:vMerge w:val="continue"/>
            <w:tcBorders>
              <w:top w:val="single" w:color="000000" w:sz="6" w:space="0"/>
              <w:left w:val="single" w:color="000000" w:sz="6" w:space="0"/>
              <w:bottom w:val="single" w:color="000000" w:sz="6" w:space="0"/>
              <w:right w:val="single" w:color="000000" w:sz="6" w:space="0"/>
            </w:tcBorders>
          </w:tcPr>
          <w:p>
            <w:pPr>
              <w:rPr/>
            </w:pPr>
          </w:p>
        </w:tc>
        <w:tc>
          <w:tcPr>
            <w:tcW w:w="2670"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r>
              <w:rPr>
                <w:rFonts w:ascii="宋体" w:hAnsi="宋体" w:eastAsia="宋体" w:cs="宋体"/>
                <w:sz w:val="24"/>
              </w:rPr>
              <w:t>陆运供应商贡献度月报</w:t>
            </w:r>
          </w:p>
        </w:tc>
        <w:tc>
          <w:tcPr>
            <w:tcW w:w="2835"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r>
              <w:rPr>
                <w:rFonts w:ascii="宋体" w:hAnsi="宋体" w:eastAsia="宋体" w:cs="宋体"/>
                <w:sz w:val="24"/>
              </w:rPr>
              <w:t>航晟物流-卡车主管</w:t>
            </w:r>
          </w:p>
        </w:tc>
      </w:tr>
      <w:tr>
        <w:trPr/>
        <w:tc>
          <w:tcPr>
            <w:tcW w:w="1485" w:type="dxa"/>
            <w:vMerge w:val="continue"/>
            <w:tcBorders>
              <w:top w:val="single" w:color="000000" w:sz="6" w:space="0"/>
              <w:left w:val="single" w:color="000000" w:sz="6" w:space="0"/>
              <w:bottom w:val="single" w:color="000000" w:sz="6" w:space="0"/>
              <w:right w:val="single" w:color="000000" w:sz="6" w:space="0"/>
            </w:tcBorders>
          </w:tcPr>
          <w:p>
            <w:pPr>
              <w:rPr/>
            </w:pPr>
          </w:p>
        </w:tc>
        <w:tc>
          <w:tcPr>
            <w:tcW w:w="1500" w:type="dxa"/>
            <w:vMerge w:val="continue"/>
            <w:tcBorders>
              <w:top w:val="single" w:color="000000" w:sz="6" w:space="0"/>
              <w:left w:val="single" w:color="000000" w:sz="6" w:space="0"/>
              <w:bottom w:val="single" w:color="000000" w:sz="6" w:space="0"/>
              <w:right w:val="single" w:color="000000" w:sz="6" w:space="0"/>
            </w:tcBorders>
          </w:tcPr>
          <w:p>
            <w:pPr>
              <w:rPr/>
            </w:pPr>
          </w:p>
        </w:tc>
        <w:tc>
          <w:tcPr>
            <w:tcW w:w="2670"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r>
              <w:rPr>
                <w:rFonts w:ascii="宋体" w:hAnsi="宋体" w:eastAsia="宋体" w:cs="宋体"/>
                <w:sz w:val="24"/>
              </w:rPr>
              <w:t>陆运不配合司机</w:t>
            </w:r>
          </w:p>
        </w:tc>
        <w:tc>
          <w:tcPr>
            <w:tcW w:w="2835"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r>
              <w:rPr>
                <w:rFonts w:ascii="宋体" w:hAnsi="宋体" w:eastAsia="宋体" w:cs="宋体"/>
                <w:sz w:val="24"/>
              </w:rPr>
              <w:t>航晟物流-卡车主管</w:t>
            </w:r>
          </w:p>
        </w:tc>
      </w:tr>
      <w:tr>
        <w:trPr/>
        <w:tc>
          <w:tcPr>
            <w:tcW w:w="1485" w:type="dxa"/>
            <w:vMerge w:val="continue"/>
            <w:tcBorders>
              <w:top w:val="single" w:color="000000" w:sz="6" w:space="0"/>
              <w:left w:val="single" w:color="000000" w:sz="6" w:space="0"/>
              <w:bottom w:val="single" w:color="000000" w:sz="6" w:space="0"/>
              <w:right w:val="single" w:color="000000" w:sz="6" w:space="0"/>
            </w:tcBorders>
          </w:tcPr>
          <w:p>
            <w:pPr>
              <w:rPr/>
            </w:pPr>
          </w:p>
        </w:tc>
        <w:tc>
          <w:tcPr>
            <w:tcW w:w="1500" w:type="dxa"/>
            <w:vMerge w:val="continue"/>
            <w:tcBorders>
              <w:top w:val="single" w:color="000000" w:sz="6" w:space="0"/>
              <w:left w:val="single" w:color="000000" w:sz="6" w:space="0"/>
              <w:bottom w:val="single" w:color="000000" w:sz="6" w:space="0"/>
              <w:right w:val="single" w:color="000000" w:sz="6" w:space="0"/>
            </w:tcBorders>
          </w:tcPr>
          <w:p>
            <w:pPr>
              <w:rPr/>
            </w:pPr>
          </w:p>
        </w:tc>
        <w:tc>
          <w:tcPr>
            <w:tcW w:w="2670"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r>
              <w:rPr>
                <w:rFonts w:ascii="宋体" w:hAnsi="宋体" w:eastAsia="宋体" w:cs="宋体"/>
                <w:sz w:val="24"/>
              </w:rPr>
              <w:t>合作方交易检查表</w:t>
            </w:r>
          </w:p>
        </w:tc>
        <w:tc>
          <w:tcPr>
            <w:tcW w:w="2835"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center"/>
              <w:rPr>
                <w:rFonts w:ascii="宋体" w:hAnsi="宋体" w:eastAsia="宋体" w:cs="宋体"/>
                <w:sz w:val="24"/>
              </w:rPr>
            </w:pPr>
            <w:r>
              <w:rPr>
                <w:rFonts w:ascii="宋体" w:hAnsi="宋体" w:eastAsia="宋体" w:cs="宋体"/>
                <w:sz w:val="24"/>
              </w:rPr>
              <w:t>财务结算-财务主管</w:t>
            </w:r>
          </w:p>
        </w:tc>
      </w:tr>
      <w:tr>
        <w:trPr/>
        <w:tc>
          <w:tcPr>
            <w:tcW w:w="1485" w:type="dxa"/>
            <w:vMerge w:val="continue"/>
            <w:tcBorders>
              <w:top w:val="single" w:color="000000" w:sz="6" w:space="0"/>
              <w:left w:val="single" w:color="000000" w:sz="6" w:space="0"/>
              <w:bottom w:val="single" w:color="000000" w:sz="6" w:space="0"/>
              <w:right w:val="single" w:color="000000" w:sz="6" w:space="0"/>
            </w:tcBorders>
          </w:tcPr>
          <w:p>
            <w:pPr>
              <w:rPr/>
            </w:pPr>
          </w:p>
        </w:tc>
        <w:tc>
          <w:tcPr>
            <w:tcW w:w="1500" w:type="dxa"/>
            <w:vMerge w:val="continue"/>
            <w:tcBorders>
              <w:top w:val="single" w:color="000000" w:sz="6" w:space="0"/>
              <w:left w:val="single" w:color="000000" w:sz="6" w:space="0"/>
              <w:bottom w:val="single" w:color="000000" w:sz="6" w:space="0"/>
              <w:right w:val="single" w:color="000000" w:sz="6" w:space="0"/>
            </w:tcBorders>
          </w:tcPr>
          <w:p>
            <w:pPr>
              <w:rPr/>
            </w:pPr>
          </w:p>
        </w:tc>
        <w:tc>
          <w:tcPr>
            <w:tcW w:w="2670"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r>
              <w:rPr>
                <w:rFonts w:ascii="宋体" w:hAnsi="宋体" w:eastAsia="宋体" w:cs="宋体"/>
                <w:sz w:val="24"/>
              </w:rPr>
              <w:t>审批超时报表-结算成本</w:t>
            </w:r>
          </w:p>
        </w:tc>
        <w:tc>
          <w:tcPr>
            <w:tcW w:w="2835"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center"/>
              <w:rPr>
                <w:rFonts w:ascii="宋体" w:hAnsi="宋体" w:eastAsia="宋体" w:cs="宋体"/>
                <w:sz w:val="24"/>
              </w:rPr>
            </w:pPr>
            <w:r>
              <w:rPr>
                <w:rFonts w:ascii="宋体" w:hAnsi="宋体" w:eastAsia="宋体" w:cs="宋体"/>
                <w:sz w:val="24"/>
              </w:rPr>
              <w:t>财务结算-财务主管</w:t>
            </w:r>
          </w:p>
        </w:tc>
      </w:tr>
      <w:tr>
        <w:trPr/>
        <w:tc>
          <w:tcPr>
            <w:tcW w:w="1485" w:type="dxa"/>
            <w:vMerge w:val="continue"/>
            <w:tcBorders>
              <w:top w:val="single" w:color="000000" w:sz="6" w:space="0"/>
              <w:left w:val="single" w:color="000000" w:sz="6" w:space="0"/>
              <w:bottom w:val="single" w:color="000000" w:sz="6" w:space="0"/>
              <w:right w:val="single" w:color="000000" w:sz="6" w:space="0"/>
            </w:tcBorders>
          </w:tcPr>
          <w:p>
            <w:pPr>
              <w:rPr/>
            </w:pPr>
          </w:p>
        </w:tc>
        <w:tc>
          <w:tcPr>
            <w:tcW w:w="1500" w:type="dxa"/>
            <w:vMerge w:val="continue"/>
            <w:tcBorders>
              <w:top w:val="single" w:color="000000" w:sz="6" w:space="0"/>
              <w:left w:val="single" w:color="000000" w:sz="6" w:space="0"/>
              <w:bottom w:val="single" w:color="000000" w:sz="6" w:space="0"/>
              <w:right w:val="single" w:color="000000" w:sz="6" w:space="0"/>
            </w:tcBorders>
          </w:tcPr>
          <w:p>
            <w:pPr>
              <w:rPr/>
            </w:pPr>
          </w:p>
        </w:tc>
        <w:tc>
          <w:tcPr>
            <w:tcW w:w="2670"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r>
              <w:rPr>
                <w:rFonts w:ascii="宋体" w:hAnsi="宋体" w:eastAsia="宋体" w:cs="宋体"/>
                <w:sz w:val="24"/>
              </w:rPr>
              <w:t>审批超时报表-付款申请</w:t>
            </w:r>
          </w:p>
        </w:tc>
        <w:tc>
          <w:tcPr>
            <w:tcW w:w="2835"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center"/>
              <w:rPr>
                <w:rFonts w:ascii="宋体" w:hAnsi="宋体" w:eastAsia="宋体" w:cs="宋体"/>
                <w:sz w:val="24"/>
              </w:rPr>
            </w:pPr>
            <w:r>
              <w:rPr>
                <w:rFonts w:ascii="宋体" w:hAnsi="宋体" w:eastAsia="宋体" w:cs="宋体"/>
                <w:sz w:val="24"/>
              </w:rPr>
              <w:t>财务结算-财务主管</w:t>
            </w:r>
          </w:p>
        </w:tc>
      </w:tr>
      <w:tr>
        <w:trPr/>
        <w:tc>
          <w:tcPr>
            <w:tcW w:w="1485" w:type="dxa"/>
            <w:vMerge w:val="continue"/>
            <w:tcBorders>
              <w:top w:val="single" w:color="000000" w:sz="6" w:space="0"/>
              <w:left w:val="single" w:color="000000" w:sz="6" w:space="0"/>
              <w:bottom w:val="single" w:color="000000" w:sz="6" w:space="0"/>
              <w:right w:val="single" w:color="000000" w:sz="6" w:space="0"/>
            </w:tcBorders>
          </w:tcPr>
          <w:p>
            <w:pPr>
              <w:rPr/>
            </w:pPr>
          </w:p>
        </w:tc>
        <w:tc>
          <w:tcPr>
            <w:tcW w:w="1500" w:type="dxa"/>
            <w:vMerge w:val="continue"/>
            <w:tcBorders>
              <w:top w:val="single" w:color="000000" w:sz="6" w:space="0"/>
              <w:left w:val="single" w:color="000000" w:sz="6" w:space="0"/>
              <w:bottom w:val="single" w:color="000000" w:sz="6" w:space="0"/>
              <w:right w:val="single" w:color="000000" w:sz="6" w:space="0"/>
            </w:tcBorders>
          </w:tcPr>
          <w:p>
            <w:pPr>
              <w:rPr/>
            </w:pPr>
          </w:p>
        </w:tc>
        <w:tc>
          <w:tcPr>
            <w:tcW w:w="2670"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r>
              <w:rPr>
                <w:rFonts w:ascii="宋体" w:hAnsi="宋体" w:eastAsia="宋体" w:cs="宋体"/>
                <w:sz w:val="24"/>
              </w:rPr>
              <w:t>审批超时报表-收款申请</w:t>
            </w:r>
          </w:p>
        </w:tc>
        <w:tc>
          <w:tcPr>
            <w:tcW w:w="2835"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center"/>
              <w:rPr>
                <w:rFonts w:ascii="宋体" w:hAnsi="宋体" w:eastAsia="宋体" w:cs="宋体"/>
                <w:sz w:val="24"/>
              </w:rPr>
            </w:pPr>
            <w:r>
              <w:rPr>
                <w:rFonts w:ascii="宋体" w:hAnsi="宋体" w:eastAsia="宋体" w:cs="宋体"/>
                <w:sz w:val="24"/>
              </w:rPr>
              <w:t>财务结算-财务主管</w:t>
            </w:r>
          </w:p>
        </w:tc>
      </w:tr>
      <w:tr>
        <w:trPr/>
        <w:tc>
          <w:tcPr>
            <w:tcW w:w="1485" w:type="dxa"/>
            <w:vMerge w:val="continue"/>
            <w:tcBorders>
              <w:top w:val="single" w:color="000000" w:sz="6" w:space="0"/>
              <w:left w:val="single" w:color="000000" w:sz="6" w:space="0"/>
              <w:bottom w:val="single" w:color="000000" w:sz="6" w:space="0"/>
              <w:right w:val="single" w:color="000000" w:sz="6" w:space="0"/>
            </w:tcBorders>
          </w:tcPr>
          <w:p>
            <w:pPr>
              <w:rPr/>
            </w:pPr>
          </w:p>
        </w:tc>
        <w:tc>
          <w:tcPr>
            <w:tcW w:w="1500" w:type="dxa"/>
            <w:vMerge w:val="continue"/>
            <w:tcBorders>
              <w:top w:val="single" w:color="000000" w:sz="6" w:space="0"/>
              <w:left w:val="single" w:color="000000" w:sz="6" w:space="0"/>
              <w:bottom w:val="single" w:color="000000" w:sz="6" w:space="0"/>
              <w:right w:val="single" w:color="000000" w:sz="6" w:space="0"/>
            </w:tcBorders>
          </w:tcPr>
          <w:p>
            <w:pPr>
              <w:rPr/>
            </w:pPr>
          </w:p>
        </w:tc>
        <w:tc>
          <w:tcPr>
            <w:tcW w:w="2670"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r>
              <w:rPr>
                <w:rFonts w:ascii="宋体" w:hAnsi="宋体" w:eastAsia="宋体" w:cs="宋体"/>
                <w:sz w:val="24"/>
              </w:rPr>
              <w:t>应付周期报表</w:t>
            </w:r>
          </w:p>
        </w:tc>
        <w:tc>
          <w:tcPr>
            <w:tcW w:w="2835"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center"/>
              <w:rPr>
                <w:rFonts w:ascii="宋体" w:hAnsi="宋体" w:eastAsia="宋体" w:cs="宋体"/>
                <w:sz w:val="24"/>
              </w:rPr>
            </w:pPr>
            <w:r>
              <w:rPr>
                <w:rFonts w:ascii="宋体" w:hAnsi="宋体" w:eastAsia="宋体" w:cs="宋体"/>
                <w:sz w:val="24"/>
              </w:rPr>
              <w:t>财务结算-财务主管</w:t>
            </w:r>
          </w:p>
        </w:tc>
      </w:tr>
      <w:tr>
        <w:trPr>
          <w:trHeight w:val="315"/>
        </w:trPr>
        <w:tc>
          <w:tcPr>
            <w:tcW w:w="1485" w:type="dxa"/>
            <w:vMerge w:val="continue"/>
            <w:tcBorders>
              <w:top w:val="single" w:color="000000" w:sz="6" w:space="0"/>
              <w:left w:val="single" w:color="000000" w:sz="6" w:space="0"/>
              <w:bottom w:val="single" w:color="000000" w:sz="6" w:space="0"/>
              <w:right w:val="single" w:color="000000" w:sz="6" w:space="0"/>
            </w:tcBorders>
          </w:tcPr>
          <w:p>
            <w:pPr>
              <w:rPr/>
            </w:pPr>
          </w:p>
        </w:tc>
        <w:tc>
          <w:tcPr>
            <w:tcW w:w="1500" w:type="dxa"/>
            <w:vMerge w:val="continue"/>
            <w:tcBorders>
              <w:top w:val="single" w:color="000000" w:sz="6" w:space="0"/>
              <w:left w:val="single" w:color="000000" w:sz="6" w:space="0"/>
              <w:bottom w:val="single" w:color="000000" w:sz="6" w:space="0"/>
              <w:right w:val="single" w:color="000000" w:sz="6" w:space="0"/>
            </w:tcBorders>
          </w:tcPr>
          <w:p>
            <w:pPr>
              <w:rPr/>
            </w:pPr>
          </w:p>
        </w:tc>
        <w:tc>
          <w:tcPr>
            <w:tcW w:w="2670"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r>
              <w:rPr>
                <w:rFonts w:ascii="宋体" w:hAnsi="宋体" w:eastAsia="宋体" w:cs="宋体"/>
                <w:sz w:val="24"/>
              </w:rPr>
              <w:t>应付账款账龄表</w:t>
            </w:r>
          </w:p>
        </w:tc>
        <w:tc>
          <w:tcPr>
            <w:tcW w:w="2835"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center"/>
              <w:rPr>
                <w:rFonts w:ascii="宋体" w:hAnsi="宋体" w:eastAsia="宋体" w:cs="宋体"/>
                <w:sz w:val="24"/>
              </w:rPr>
            </w:pPr>
            <w:r>
              <w:rPr>
                <w:rFonts w:ascii="宋体" w:hAnsi="宋体" w:eastAsia="宋体" w:cs="宋体"/>
                <w:sz w:val="24"/>
              </w:rPr>
              <w:t>财务结算-财务主管</w:t>
            </w:r>
          </w:p>
        </w:tc>
      </w:tr>
      <w:tr>
        <w:trPr/>
        <w:tc>
          <w:tcPr>
            <w:tcW w:w="1485" w:type="dxa"/>
            <w:vMerge w:val="continue"/>
            <w:tcBorders>
              <w:top w:val="single" w:color="000000" w:sz="6" w:space="0"/>
              <w:left w:val="single" w:color="000000" w:sz="6" w:space="0"/>
              <w:bottom w:val="single" w:color="000000" w:sz="6" w:space="0"/>
              <w:right w:val="single" w:color="000000" w:sz="6" w:space="0"/>
            </w:tcBorders>
          </w:tcPr>
          <w:p>
            <w:pPr>
              <w:rPr/>
            </w:pPr>
          </w:p>
        </w:tc>
        <w:tc>
          <w:tcPr>
            <w:tcW w:w="1500" w:type="dxa"/>
            <w:vMerge w:val="continue"/>
            <w:tcBorders>
              <w:top w:val="single" w:color="000000" w:sz="6" w:space="0"/>
              <w:left w:val="single" w:color="000000" w:sz="6" w:space="0"/>
              <w:bottom w:val="single" w:color="000000" w:sz="6" w:space="0"/>
              <w:right w:val="single" w:color="000000" w:sz="6" w:space="0"/>
            </w:tcBorders>
          </w:tcPr>
          <w:p>
            <w:pPr>
              <w:rPr/>
            </w:pPr>
          </w:p>
        </w:tc>
        <w:tc>
          <w:tcPr>
            <w:tcW w:w="2670"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r>
              <w:rPr>
                <w:rFonts w:ascii="宋体" w:hAnsi="宋体" w:eastAsia="宋体" w:cs="宋体"/>
                <w:sz w:val="24"/>
              </w:rPr>
              <w:t>收款周期报表</w:t>
            </w:r>
          </w:p>
        </w:tc>
        <w:tc>
          <w:tcPr>
            <w:tcW w:w="2835"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center"/>
              <w:rPr>
                <w:rFonts w:ascii="宋体" w:hAnsi="宋体" w:eastAsia="宋体" w:cs="宋体"/>
                <w:sz w:val="24"/>
              </w:rPr>
            </w:pPr>
            <w:r>
              <w:rPr>
                <w:rFonts w:ascii="宋体" w:hAnsi="宋体" w:eastAsia="宋体" w:cs="宋体"/>
                <w:sz w:val="24"/>
              </w:rPr>
              <w:t>财务结算-财务主管</w:t>
            </w:r>
          </w:p>
        </w:tc>
      </w:tr>
      <w:tr>
        <w:trPr/>
        <w:tc>
          <w:tcPr>
            <w:tcW w:w="1485" w:type="dxa"/>
            <w:vMerge w:val="continue"/>
            <w:tcBorders>
              <w:top w:val="single" w:color="000000" w:sz="6" w:space="0"/>
              <w:left w:val="single" w:color="000000" w:sz="6" w:space="0"/>
              <w:bottom w:val="single" w:color="000000" w:sz="6" w:space="0"/>
              <w:right w:val="single" w:color="000000" w:sz="6" w:space="0"/>
            </w:tcBorders>
          </w:tcPr>
          <w:p>
            <w:pPr>
              <w:rPr/>
            </w:pPr>
          </w:p>
        </w:tc>
        <w:tc>
          <w:tcPr>
            <w:tcW w:w="1500" w:type="dxa"/>
            <w:vMerge w:val="continue"/>
            <w:tcBorders>
              <w:top w:val="single" w:color="000000" w:sz="6" w:space="0"/>
              <w:left w:val="single" w:color="000000" w:sz="6" w:space="0"/>
              <w:bottom w:val="single" w:color="000000" w:sz="6" w:space="0"/>
              <w:right w:val="single" w:color="000000" w:sz="6" w:space="0"/>
            </w:tcBorders>
          </w:tcPr>
          <w:p>
            <w:pPr>
              <w:rPr/>
            </w:pPr>
          </w:p>
        </w:tc>
        <w:tc>
          <w:tcPr>
            <w:tcW w:w="2670"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r>
              <w:rPr>
                <w:rFonts w:ascii="宋体" w:hAnsi="宋体" w:eastAsia="宋体" w:cs="宋体"/>
                <w:sz w:val="24"/>
              </w:rPr>
              <w:t>应收账款账龄表</w:t>
            </w:r>
          </w:p>
        </w:tc>
        <w:tc>
          <w:tcPr>
            <w:tcW w:w="2835"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center"/>
              <w:rPr>
                <w:rFonts w:ascii="宋体" w:hAnsi="宋体" w:eastAsia="宋体" w:cs="宋体"/>
                <w:sz w:val="24"/>
              </w:rPr>
            </w:pPr>
            <w:r>
              <w:rPr>
                <w:rFonts w:ascii="宋体" w:hAnsi="宋体" w:eastAsia="宋体" w:cs="宋体"/>
                <w:sz w:val="24"/>
              </w:rPr>
              <w:t>财务结算-财务主管</w:t>
            </w:r>
          </w:p>
        </w:tc>
      </w:tr>
      <w:tr>
        <w:trPr/>
        <w:tc>
          <w:tcPr>
            <w:tcW w:w="1485" w:type="dxa"/>
            <w:vMerge w:val="continue"/>
            <w:tcBorders>
              <w:top w:val="single" w:color="000000" w:sz="6" w:space="0"/>
              <w:left w:val="single" w:color="000000" w:sz="6" w:space="0"/>
              <w:bottom w:val="single" w:color="000000" w:sz="6" w:space="0"/>
              <w:right w:val="single" w:color="000000" w:sz="6" w:space="0"/>
            </w:tcBorders>
          </w:tcPr>
          <w:p>
            <w:pPr>
              <w:rPr/>
            </w:pPr>
          </w:p>
        </w:tc>
        <w:tc>
          <w:tcPr>
            <w:tcW w:w="1500" w:type="dxa"/>
            <w:vMerge w:val="continue"/>
            <w:tcBorders>
              <w:top w:val="single" w:color="000000" w:sz="6" w:space="0"/>
              <w:left w:val="single" w:color="000000" w:sz="6" w:space="0"/>
              <w:bottom w:val="single" w:color="000000" w:sz="6" w:space="0"/>
              <w:right w:val="single" w:color="000000" w:sz="6" w:space="0"/>
            </w:tcBorders>
          </w:tcPr>
          <w:p>
            <w:pPr>
              <w:rPr/>
            </w:pPr>
          </w:p>
        </w:tc>
        <w:tc>
          <w:tcPr>
            <w:tcW w:w="2670"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r>
              <w:rPr>
                <w:rFonts w:ascii="宋体" w:hAnsi="宋体" w:eastAsia="宋体" w:cs="宋体"/>
                <w:sz w:val="24"/>
              </w:rPr>
              <w:t>公司业绩表</w:t>
            </w:r>
          </w:p>
        </w:tc>
        <w:tc>
          <w:tcPr>
            <w:tcW w:w="2835"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center"/>
              <w:rPr>
                <w:rFonts w:ascii="宋体" w:hAnsi="宋体" w:eastAsia="宋体" w:cs="宋体"/>
                <w:sz w:val="24"/>
              </w:rPr>
            </w:pPr>
            <w:r>
              <w:rPr>
                <w:rFonts w:ascii="宋体" w:hAnsi="宋体" w:eastAsia="宋体" w:cs="宋体"/>
                <w:sz w:val="24"/>
              </w:rPr>
              <w:t>财务结算-财务主管</w:t>
            </w:r>
          </w:p>
        </w:tc>
      </w:tr>
      <w:tr>
        <w:trPr/>
        <w:tc>
          <w:tcPr>
            <w:tcW w:w="1485" w:type="dxa"/>
            <w:vMerge w:val="continue"/>
            <w:tcBorders>
              <w:top w:val="single" w:color="000000" w:sz="6" w:space="0"/>
              <w:left w:val="single" w:color="000000" w:sz="6" w:space="0"/>
              <w:bottom w:val="single" w:color="000000" w:sz="6" w:space="0"/>
              <w:right w:val="single" w:color="000000" w:sz="6" w:space="0"/>
            </w:tcBorders>
          </w:tcPr>
          <w:p>
            <w:pPr>
              <w:rPr/>
            </w:pPr>
          </w:p>
        </w:tc>
        <w:tc>
          <w:tcPr>
            <w:tcW w:w="1500" w:type="dxa"/>
            <w:vMerge w:val="continue"/>
            <w:tcBorders>
              <w:top w:val="single" w:color="000000" w:sz="6" w:space="0"/>
              <w:left w:val="single" w:color="000000" w:sz="6" w:space="0"/>
              <w:bottom w:val="single" w:color="000000" w:sz="6" w:space="0"/>
              <w:right w:val="single" w:color="000000" w:sz="6" w:space="0"/>
            </w:tcBorders>
          </w:tcPr>
          <w:p>
            <w:pPr>
              <w:rPr/>
            </w:pPr>
          </w:p>
        </w:tc>
        <w:tc>
          <w:tcPr>
            <w:tcW w:w="2670"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r>
              <w:rPr>
                <w:rFonts w:ascii="宋体" w:hAnsi="宋体" w:eastAsia="宋体" w:cs="宋体"/>
                <w:sz w:val="24"/>
              </w:rPr>
              <w:t>供应商&amp;客户业绩表</w:t>
            </w:r>
          </w:p>
        </w:tc>
        <w:tc>
          <w:tcPr>
            <w:tcW w:w="2835"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center"/>
              <w:rPr>
                <w:rFonts w:ascii="宋体" w:hAnsi="宋体" w:eastAsia="宋体" w:cs="宋体"/>
                <w:sz w:val="24"/>
              </w:rPr>
            </w:pPr>
            <w:r>
              <w:rPr>
                <w:rFonts w:ascii="宋体" w:hAnsi="宋体" w:eastAsia="宋体" w:cs="宋体"/>
                <w:sz w:val="24"/>
              </w:rPr>
              <w:t>财务结算-财务主管</w:t>
            </w:r>
          </w:p>
        </w:tc>
      </w:tr>
      <w:tr>
        <w:trPr/>
        <w:tc>
          <w:tcPr>
            <w:tcW w:w="1485" w:type="dxa"/>
            <w:vMerge w:val="continue"/>
            <w:tcBorders>
              <w:top w:val="single" w:color="000000" w:sz="6" w:space="0"/>
              <w:left w:val="single" w:color="000000" w:sz="6" w:space="0"/>
              <w:bottom w:val="single" w:color="000000" w:sz="6" w:space="0"/>
              <w:right w:val="single" w:color="000000" w:sz="6" w:space="0"/>
            </w:tcBorders>
          </w:tcPr>
          <w:p>
            <w:pPr>
              <w:rPr/>
            </w:pPr>
          </w:p>
        </w:tc>
        <w:tc>
          <w:tcPr>
            <w:tcW w:w="1500" w:type="dxa"/>
            <w:vMerge w:val="continue"/>
            <w:tcBorders>
              <w:top w:val="single" w:color="000000" w:sz="6" w:space="0"/>
              <w:left w:val="single" w:color="000000" w:sz="6" w:space="0"/>
              <w:bottom w:val="single" w:color="000000" w:sz="6" w:space="0"/>
              <w:right w:val="single" w:color="000000" w:sz="6" w:space="0"/>
            </w:tcBorders>
          </w:tcPr>
          <w:p>
            <w:pPr>
              <w:rPr/>
            </w:pPr>
          </w:p>
        </w:tc>
        <w:tc>
          <w:tcPr>
            <w:tcW w:w="2670"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r>
              <w:rPr>
                <w:rFonts w:ascii="宋体" w:hAnsi="宋体" w:eastAsia="宋体" w:cs="宋体"/>
                <w:sz w:val="24"/>
              </w:rPr>
              <w:t>公司利润表</w:t>
            </w:r>
          </w:p>
        </w:tc>
        <w:tc>
          <w:tcPr>
            <w:tcW w:w="2835"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center"/>
              <w:rPr>
                <w:rFonts w:ascii="宋体" w:hAnsi="宋体" w:eastAsia="宋体" w:cs="宋体"/>
                <w:sz w:val="24"/>
              </w:rPr>
            </w:pPr>
            <w:r>
              <w:rPr>
                <w:rFonts w:ascii="宋体" w:hAnsi="宋体" w:eastAsia="宋体" w:cs="宋体"/>
                <w:sz w:val="24"/>
              </w:rPr>
              <w:t>财务结算-财务主管</w:t>
            </w:r>
          </w:p>
        </w:tc>
      </w:tr>
      <w:tr>
        <w:trPr/>
        <w:tc>
          <w:tcPr>
            <w:tcW w:w="1485" w:type="dxa"/>
            <w:vMerge w:val="continue"/>
            <w:tcBorders>
              <w:top w:val="single" w:color="000000" w:sz="6" w:space="0"/>
              <w:left w:val="single" w:color="000000" w:sz="6" w:space="0"/>
              <w:bottom w:val="single" w:color="000000" w:sz="6" w:space="0"/>
              <w:right w:val="single" w:color="000000" w:sz="6" w:space="0"/>
            </w:tcBorders>
          </w:tcPr>
          <w:p>
            <w:pPr>
              <w:rPr/>
            </w:pPr>
          </w:p>
        </w:tc>
        <w:tc>
          <w:tcPr>
            <w:tcW w:w="1500" w:type="dxa"/>
            <w:vMerge w:val="continue"/>
            <w:tcBorders>
              <w:top w:val="single" w:color="000000" w:sz="6" w:space="0"/>
              <w:left w:val="single" w:color="000000" w:sz="6" w:space="0"/>
              <w:bottom w:val="single" w:color="000000" w:sz="6" w:space="0"/>
              <w:right w:val="single" w:color="000000" w:sz="6" w:space="0"/>
            </w:tcBorders>
          </w:tcPr>
          <w:p>
            <w:pPr>
              <w:rPr/>
            </w:pPr>
          </w:p>
        </w:tc>
        <w:tc>
          <w:tcPr>
            <w:tcW w:w="2670"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r>
              <w:rPr>
                <w:rFonts w:ascii="宋体" w:hAnsi="宋体" w:eastAsia="宋体" w:cs="宋体"/>
                <w:sz w:val="24"/>
              </w:rPr>
              <w:t>业务利润表</w:t>
            </w:r>
          </w:p>
        </w:tc>
        <w:tc>
          <w:tcPr>
            <w:tcW w:w="2835"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center"/>
              <w:rPr>
                <w:rFonts w:ascii="宋体" w:hAnsi="宋体" w:eastAsia="宋体" w:cs="宋体"/>
                <w:sz w:val="24"/>
              </w:rPr>
            </w:pPr>
            <w:r>
              <w:rPr>
                <w:rFonts w:ascii="宋体" w:hAnsi="宋体" w:eastAsia="宋体" w:cs="宋体"/>
                <w:sz w:val="24"/>
              </w:rPr>
              <w:t>财务结算-财务主管</w:t>
            </w:r>
          </w:p>
        </w:tc>
      </w:tr>
      <w:tr>
        <w:trPr/>
        <w:tc>
          <w:tcPr>
            <w:tcW w:w="1485" w:type="dxa"/>
            <w:vMerge w:val="continue"/>
            <w:tcBorders>
              <w:top w:val="single" w:color="000000" w:sz="6" w:space="0"/>
              <w:left w:val="single" w:color="000000" w:sz="6" w:space="0"/>
              <w:bottom w:val="single" w:color="000000" w:sz="6" w:space="0"/>
              <w:right w:val="single" w:color="000000" w:sz="6" w:space="0"/>
            </w:tcBorders>
          </w:tcPr>
          <w:p>
            <w:pPr>
              <w:rPr/>
            </w:pPr>
          </w:p>
        </w:tc>
        <w:tc>
          <w:tcPr>
            <w:tcW w:w="1500" w:type="dxa"/>
            <w:vMerge w:val="continue"/>
            <w:tcBorders>
              <w:top w:val="single" w:color="000000" w:sz="6" w:space="0"/>
              <w:left w:val="single" w:color="000000" w:sz="6" w:space="0"/>
              <w:bottom w:val="single" w:color="000000" w:sz="6" w:space="0"/>
              <w:right w:val="single" w:color="000000" w:sz="6" w:space="0"/>
            </w:tcBorders>
          </w:tcPr>
          <w:p>
            <w:pPr>
              <w:rPr/>
            </w:pPr>
          </w:p>
        </w:tc>
        <w:tc>
          <w:tcPr>
            <w:tcW w:w="2670"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r>
              <w:rPr>
                <w:rFonts w:ascii="宋体" w:hAnsi="宋体" w:eastAsia="宋体" w:cs="宋体"/>
                <w:sz w:val="24"/>
              </w:rPr>
              <w:t>对账单模板</w:t>
            </w:r>
          </w:p>
        </w:tc>
        <w:tc>
          <w:tcPr>
            <w:tcW w:w="2835"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center"/>
              <w:rPr>
                <w:rFonts w:ascii="宋体" w:hAnsi="宋体" w:eastAsia="宋体" w:cs="宋体"/>
                <w:sz w:val="24"/>
              </w:rPr>
            </w:pPr>
            <w:r>
              <w:rPr>
                <w:rFonts w:ascii="宋体" w:hAnsi="宋体" w:eastAsia="宋体" w:cs="宋体"/>
                <w:sz w:val="24"/>
              </w:rPr>
              <w:t>客服/业务员</w:t>
            </w:r>
          </w:p>
        </w:tc>
      </w:tr>
      <w:tr>
        <w:trPr/>
        <w:tc>
          <w:tcPr>
            <w:tcW w:w="1485" w:type="dxa"/>
            <w:vMerge w:val="continue"/>
            <w:tcBorders>
              <w:top w:val="single" w:color="000000" w:sz="6" w:space="0"/>
              <w:left w:val="single" w:color="000000" w:sz="6" w:space="0"/>
              <w:bottom w:val="single" w:color="000000" w:sz="6" w:space="0"/>
              <w:right w:val="single" w:color="000000" w:sz="6" w:space="0"/>
            </w:tcBorders>
          </w:tcPr>
          <w:p>
            <w:pPr>
              <w:rPr/>
            </w:pPr>
          </w:p>
        </w:tc>
        <w:tc>
          <w:tcPr>
            <w:tcW w:w="1500" w:type="dxa"/>
            <w:vMerge w:val="continue"/>
            <w:tcBorders>
              <w:top w:val="single" w:color="000000" w:sz="6" w:space="0"/>
              <w:left w:val="single" w:color="000000" w:sz="6" w:space="0"/>
              <w:bottom w:val="single" w:color="000000" w:sz="6" w:space="0"/>
              <w:right w:val="single" w:color="000000" w:sz="6" w:space="0"/>
            </w:tcBorders>
          </w:tcPr>
          <w:p>
            <w:pPr>
              <w:rPr/>
            </w:pPr>
          </w:p>
        </w:tc>
        <w:tc>
          <w:tcPr>
            <w:tcW w:w="2670"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r>
              <w:rPr>
                <w:rFonts w:ascii="宋体" w:hAnsi="宋体" w:eastAsia="宋体" w:cs="宋体"/>
                <w:sz w:val="24"/>
              </w:rPr>
              <w:t>电商利润分析表</w:t>
            </w:r>
          </w:p>
        </w:tc>
        <w:tc>
          <w:tcPr>
            <w:tcW w:w="2835"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center"/>
              <w:rPr>
                <w:rFonts w:ascii="宋体" w:hAnsi="宋体" w:eastAsia="宋体" w:cs="宋体"/>
                <w:sz w:val="24"/>
              </w:rPr>
            </w:pPr>
            <w:r>
              <w:rPr>
                <w:rFonts w:ascii="宋体" w:hAnsi="宋体" w:eastAsia="宋体" w:cs="宋体"/>
                <w:sz w:val="24"/>
              </w:rPr>
              <w:t>财务结算-财务主管</w:t>
            </w:r>
          </w:p>
        </w:tc>
      </w:tr>
      <w:tr>
        <w:trPr/>
        <w:tc>
          <w:tcPr>
            <w:tcW w:w="1485" w:type="dxa"/>
            <w:vMerge w:val="continue"/>
            <w:tcBorders>
              <w:top w:val="single" w:color="000000" w:sz="6" w:space="0"/>
              <w:left w:val="single" w:color="000000" w:sz="6" w:space="0"/>
              <w:bottom w:val="single" w:color="000000" w:sz="6" w:space="0"/>
              <w:right w:val="single" w:color="000000" w:sz="6" w:space="0"/>
            </w:tcBorders>
          </w:tcPr>
          <w:p>
            <w:pPr>
              <w:rPr/>
            </w:pPr>
          </w:p>
        </w:tc>
        <w:tc>
          <w:tcPr>
            <w:tcW w:w="1500" w:type="dxa"/>
            <w:vMerge w:val="continue"/>
            <w:tcBorders>
              <w:top w:val="single" w:color="000000" w:sz="6" w:space="0"/>
              <w:left w:val="single" w:color="000000" w:sz="6" w:space="0"/>
              <w:bottom w:val="single" w:color="000000" w:sz="6" w:space="0"/>
              <w:right w:val="single" w:color="000000" w:sz="6" w:space="0"/>
            </w:tcBorders>
          </w:tcPr>
          <w:p>
            <w:pPr>
              <w:rPr/>
            </w:pPr>
          </w:p>
        </w:tc>
        <w:tc>
          <w:tcPr>
            <w:tcW w:w="2670"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r>
              <w:rPr>
                <w:rFonts w:ascii="宋体" w:hAnsi="宋体" w:eastAsia="宋体" w:cs="宋体"/>
                <w:sz w:val="24"/>
              </w:rPr>
              <w:t>电商毛利分析表</w:t>
            </w:r>
          </w:p>
        </w:tc>
        <w:tc>
          <w:tcPr>
            <w:tcW w:w="2835"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center"/>
              <w:rPr>
                <w:rFonts w:ascii="宋体" w:hAnsi="宋体" w:eastAsia="宋体" w:cs="宋体"/>
                <w:sz w:val="24"/>
              </w:rPr>
            </w:pPr>
            <w:r>
              <w:rPr>
                <w:rFonts w:ascii="宋体" w:hAnsi="宋体" w:eastAsia="宋体" w:cs="宋体"/>
                <w:sz w:val="24"/>
              </w:rPr>
              <w:t>财务结算-财务主管</w:t>
            </w:r>
          </w:p>
        </w:tc>
      </w:tr>
      <w:tr>
        <w:trPr/>
        <w:tc>
          <w:tcPr>
            <w:tcW w:w="1485" w:type="dxa"/>
            <w:vMerge w:val="continue"/>
            <w:tcBorders>
              <w:top w:val="single" w:color="000000" w:sz="6" w:space="0"/>
              <w:left w:val="single" w:color="000000" w:sz="6" w:space="0"/>
              <w:bottom w:val="single" w:color="000000" w:sz="6" w:space="0"/>
              <w:right w:val="single" w:color="000000" w:sz="6" w:space="0"/>
            </w:tcBorders>
          </w:tcPr>
          <w:p>
            <w:pPr>
              <w:rPr/>
            </w:pPr>
          </w:p>
        </w:tc>
        <w:tc>
          <w:tcPr>
            <w:tcW w:w="1500" w:type="dxa"/>
            <w:vMerge w:val="continue"/>
            <w:tcBorders>
              <w:top w:val="single" w:color="000000" w:sz="6" w:space="0"/>
              <w:left w:val="single" w:color="000000" w:sz="6" w:space="0"/>
              <w:bottom w:val="single" w:color="000000" w:sz="6" w:space="0"/>
              <w:right w:val="single" w:color="000000" w:sz="6" w:space="0"/>
            </w:tcBorders>
          </w:tcPr>
          <w:p>
            <w:pPr>
              <w:rPr/>
            </w:pPr>
          </w:p>
        </w:tc>
        <w:tc>
          <w:tcPr>
            <w:tcW w:w="2670"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both"/>
              <w:rPr>
                <w:rFonts w:ascii="宋体" w:hAnsi="宋体" w:eastAsia="宋体" w:cs="宋体"/>
                <w:sz w:val="24"/>
              </w:rPr>
            </w:pPr>
            <w:r>
              <w:rPr>
                <w:rFonts w:ascii="宋体" w:hAnsi="宋体" w:eastAsia="宋体" w:cs="宋体"/>
                <w:sz w:val="24"/>
              </w:rPr>
              <w:t>电商统计表</w:t>
            </w:r>
          </w:p>
        </w:tc>
        <w:tc>
          <w:tcPr>
            <w:tcW w:w="2835" w:type="dxa"/>
            <w:tcBorders>
              <w:top w:val="single" w:color="000000" w:sz="6" w:space="0"/>
              <w:left w:val="single" w:color="000000" w:sz="6" w:space="0"/>
              <w:bottom w:val="single" w:color="000000" w:sz="6" w:space="0"/>
              <w:right w:val="single" w:color="000000" w:sz="6" w:space="0"/>
            </w:tcBorders>
            <w:vAlign w:val="top"/>
          </w:tcPr>
          <w:p>
            <w:pPr>
              <w:pStyle w:val="ns4gwj"/>
              <w:snapToGrid w:val="false"/>
              <w:jc w:val="center"/>
              <w:rPr>
                <w:rFonts w:ascii="宋体" w:hAnsi="宋体" w:eastAsia="宋体" w:cs="宋体"/>
                <w:sz w:val="24"/>
              </w:rPr>
            </w:pPr>
            <w:r>
              <w:rPr>
                <w:rFonts w:ascii="宋体" w:hAnsi="宋体" w:eastAsia="宋体" w:cs="宋体"/>
                <w:sz w:val="24"/>
              </w:rPr>
              <w:t>财务结算-财务主管</w:t>
            </w:r>
          </w:p>
        </w:tc>
      </w:tr>
    </w:tbl>
    <w:p>
      <w:pPr>
        <w:pStyle w:val="ns4gwj"/>
        <w:snapToGrid w:val="false"/>
        <w:jc w:val="both"/>
        <w:rPr>
          <w:rFonts w:ascii="宋体" w:hAnsi="宋体" w:eastAsia="宋体" w:cs="宋体"/>
          <w:sz w:val="24"/>
        </w:rPr>
      </w:pPr>
    </w:p>
    <w:p>
      <w:pPr>
        <w:pStyle w:val="sjva5k"/>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2.2 专用名词解释</w:t>
      </w:r>
    </w:p>
    <w:tbl>
      <w:tblPr>
        <w:tblStyle w:val="s4b337"/>
        <w:tblInd w:w="0" w:type="dxa"/>
        <w:tblLayout w:type="fixed"/>
      </w:tblPr>
      <w:tblGrid>
        <w:gridCol w:w="1545"/>
        <w:gridCol w:w="6645"/>
      </w:tblGrid>
      <w:tr>
        <w:trPr>
          <w:trHeight w:val="405"/>
        </w:trPr>
        <w:tc>
          <w:tcPr>
            <w:tcW w:w="1545" w:type="dxa"/>
            <w:tcBorders>
              <w:top w:val="single" w:color="D9D9D9" w:sz="6" w:space="0"/>
              <w:left w:val="single" w:color="D9D9D9" w:sz="6" w:space="0"/>
              <w:bottom w:val="single" w:color="D9D9D9" w:sz="6" w:space="0"/>
              <w:right w:val="single" w:color="D9D9D9" w:sz="6" w:space="0"/>
            </w:tcBorders>
            <w:shd w:fill="E5E5E5"/>
            <w:vAlign w:val="top"/>
          </w:tcPr>
          <w:p>
            <w:pPr>
              <w:pStyle w:val="ns4gwj"/>
              <w:snapToGrid w:val="false"/>
              <w:jc w:val="center"/>
              <w:rPr>
                <w:rFonts w:ascii="宋体" w:hAnsi="宋体" w:eastAsia="宋体" w:cs="宋体"/>
                <w:b/>
                <w:color w:val="262626"/>
                <w:spacing w:val="11"/>
                <w:sz w:val="24"/>
              </w:rPr>
            </w:pPr>
            <w:r>
              <w:rPr>
                <w:rFonts w:ascii="宋体" w:hAnsi="宋体" w:eastAsia="宋体" w:cs="宋体"/>
                <w:b/>
                <w:color w:val="262626"/>
                <w:spacing w:val="11"/>
                <w:sz w:val="24"/>
              </w:rPr>
              <w:t>专用名词</w:t>
            </w:r>
          </w:p>
        </w:tc>
        <w:tc>
          <w:tcPr>
            <w:tcW w:w="6645" w:type="dxa"/>
            <w:tcBorders>
              <w:top w:val="single" w:color="D9D9D9" w:sz="6" w:space="0"/>
              <w:left w:val="single" w:color="D9D9D9" w:sz="6" w:space="0"/>
              <w:bottom w:val="single" w:color="D9D9D9" w:sz="6" w:space="0"/>
              <w:right w:val="single" w:color="D9D9D9" w:sz="6" w:space="0"/>
            </w:tcBorders>
            <w:shd w:fill="E5E5E5"/>
            <w:vAlign w:val="top"/>
          </w:tcPr>
          <w:p>
            <w:pPr>
              <w:pStyle w:val="ns4gwj"/>
              <w:snapToGrid w:val="false"/>
              <w:jc w:val="center"/>
              <w:rPr>
                <w:rFonts w:ascii="宋体" w:hAnsi="宋体" w:eastAsia="宋体" w:cs="宋体"/>
                <w:b/>
                <w:color w:val="000000"/>
                <w:spacing w:val="11"/>
                <w:sz w:val="24"/>
              </w:rPr>
            </w:pPr>
            <w:r>
              <w:rPr>
                <w:rFonts w:ascii="宋体" w:hAnsi="宋体" w:eastAsia="宋体" w:cs="宋体"/>
                <w:b/>
                <w:color w:val="000000"/>
                <w:spacing w:val="11"/>
                <w:sz w:val="24"/>
              </w:rPr>
              <w:t>名词解释</w:t>
            </w:r>
          </w:p>
        </w:tc>
      </w:tr>
      <w:tr>
        <w:trPr>
          <w:trHeight w:val="495"/>
        </w:trPr>
        <w:tc>
          <w:tcPr>
            <w:tcW w:w="1545" w:type="dxa"/>
            <w:tcBorders>
              <w:top w:val="single" w:color="D9D9D9" w:sz="6" w:space="0"/>
              <w:left w:val="single" w:color="D9D9D9" w:sz="6" w:space="0"/>
              <w:bottom w:val="single" w:color="D9D9D9" w:sz="6" w:space="0"/>
              <w:right w:val="single" w:color="D9D9D9" w:sz="6" w:space="0"/>
            </w:tcBorders>
            <w:vAlign w:val="top"/>
          </w:tcPr>
          <w:p>
            <w:pPr>
              <w:pStyle w:val="ns4gwj"/>
              <w:snapToGrid w:val="false"/>
              <w:jc w:val="both"/>
              <w:rPr>
                <w:rFonts w:ascii="宋体" w:hAnsi="宋体" w:eastAsia="宋体" w:cs="宋体"/>
                <w:spacing w:val="11"/>
                <w:sz w:val="24"/>
              </w:rPr>
            </w:pPr>
          </w:p>
        </w:tc>
        <w:tc>
          <w:tcPr>
            <w:tcW w:w="6645" w:type="dxa"/>
            <w:tcBorders>
              <w:top w:val="single" w:color="D9D9D9" w:sz="6" w:space="0"/>
              <w:left w:val="single" w:color="D9D9D9" w:sz="6" w:space="0"/>
              <w:bottom w:val="single" w:color="D9D9D9" w:sz="6" w:space="0"/>
              <w:right w:val="single" w:color="D9D9D9" w:sz="6" w:space="0"/>
            </w:tcBorders>
            <w:vAlign w:val="top"/>
          </w:tcPr>
          <w:p>
            <w:pPr>
              <w:pStyle w:val="ns4gwj"/>
              <w:snapToGrid w:val="false"/>
              <w:jc w:val="both"/>
              <w:rPr>
                <w:rFonts w:ascii="宋体" w:hAnsi="宋体" w:eastAsia="宋体" w:cs="宋体"/>
                <w:spacing w:val="11"/>
                <w:sz w:val="24"/>
              </w:rPr>
            </w:pPr>
          </w:p>
        </w:tc>
      </w:tr>
      <w:tr>
        <w:trPr>
          <w:trHeight w:val="495"/>
        </w:trPr>
        <w:tc>
          <w:tcPr>
            <w:tcW w:w="1545" w:type="dxa"/>
            <w:tcBorders>
              <w:top w:val="single" w:color="D9D9D9" w:sz="6" w:space="0"/>
              <w:left w:val="single" w:color="D9D9D9" w:sz="6" w:space="0"/>
              <w:bottom w:val="single" w:color="D9D9D9" w:sz="6" w:space="0"/>
              <w:right w:val="single" w:color="D9D9D9" w:sz="6" w:space="0"/>
            </w:tcBorders>
            <w:vAlign w:val="top"/>
          </w:tcPr>
          <w:p>
            <w:pPr>
              <w:pStyle w:val="ns4gwj"/>
              <w:snapToGrid w:val="false"/>
              <w:jc w:val="both"/>
              <w:rPr>
                <w:rFonts w:ascii="宋体" w:hAnsi="宋体" w:eastAsia="宋体" w:cs="宋体"/>
                <w:spacing w:val="11"/>
                <w:sz w:val="24"/>
              </w:rPr>
            </w:pPr>
          </w:p>
        </w:tc>
        <w:tc>
          <w:tcPr>
            <w:tcW w:w="6645" w:type="dxa"/>
            <w:tcBorders>
              <w:top w:val="single" w:color="D9D9D9" w:sz="6" w:space="0"/>
              <w:left w:val="single" w:color="D9D9D9" w:sz="6" w:space="0"/>
              <w:bottom w:val="single" w:color="D9D9D9" w:sz="6" w:space="0"/>
              <w:right w:val="single" w:color="D9D9D9" w:sz="6" w:space="0"/>
            </w:tcBorders>
            <w:vAlign w:val="top"/>
          </w:tcPr>
          <w:p>
            <w:pPr>
              <w:pStyle w:val="ns4gwj"/>
              <w:snapToGrid w:val="false"/>
              <w:jc w:val="both"/>
              <w:rPr>
                <w:rFonts w:ascii="宋体" w:hAnsi="宋体" w:eastAsia="宋体" w:cs="宋体"/>
                <w:spacing w:val="11"/>
                <w:sz w:val="24"/>
              </w:rPr>
            </w:pPr>
          </w:p>
        </w:tc>
      </w:tr>
    </w:tbl>
    <w:p>
      <w:pPr>
        <w:pStyle w:val="ns4gwj"/>
        <w:snapToGrid w:val="false"/>
        <w:jc w:val="both"/>
        <w:rPr>
          <w:rFonts w:ascii="宋体" w:hAnsi="宋体" w:eastAsia="宋体" w:cs="宋体"/>
          <w:sz w:val="24"/>
        </w:rPr>
      </w:pPr>
    </w:p>
    <w:p>
      <w:pPr>
        <w:pStyle w:val="cg6e0l"/>
        <w:snapToGrid w:val="false"/>
        <w:spacing w:before="340" w:after="330" w:line="578" w:lineRule="auto"/>
        <w:jc w:val="center"/>
        <w:rPr>
          <w:rFonts w:ascii="等线" w:hAnsi="等线" w:eastAsia="等线" w:cs="等线"/>
          <w:sz w:val="44"/>
        </w:rPr>
      </w:pPr>
      <w:r>
        <w:rPr>
          <w:rFonts w:ascii="等线" w:hAnsi="等线" w:eastAsia="等线" w:cs="等线"/>
          <w:sz w:val="44"/>
        </w:rPr>
        <w:t>第三章  报表页面</w:t>
      </w:r>
    </w:p>
    <w:p>
      <w:pPr>
        <w:pStyle w:val="sjva5k"/>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3.1</w:t>
      </w:r>
      <w:r>
        <w:rPr>
          <w:rFonts w:ascii="微软雅黑" w:hAnsi="微软雅黑" w:eastAsia="微软雅黑" w:cs="微软雅黑"/>
          <w:sz w:val="32"/>
        </w:rPr>
        <w:t xml:space="preserve">  </w:t>
      </w:r>
      <w:r>
        <w:rPr>
          <w:rFonts w:ascii="微软雅黑" w:hAnsi="微软雅黑" w:eastAsia="微软雅黑" w:cs="微软雅黑"/>
          <w:sz w:val="28"/>
        </w:rPr>
        <w:t>航晟仓库月度报表</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查看仓库月度业务整体数据概览。</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每月3日（可单独配置），固定时间（开发定，最好1~7点之间），将上月的记录新增进来。</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按照月份倒序排序。</w:t>
      </w:r>
    </w:p>
    <w:p>
      <w:pPr>
        <w:pStyle w:val="hgst4w"/>
        <w:snapToGrid w:val="false"/>
        <w:spacing w:before="260" w:after="260" w:line="415" w:lineRule="auto"/>
        <w:jc w:val="left"/>
        <w:rPr>
          <w:rFonts w:ascii="等线" w:hAnsi="等线" w:eastAsia="等线" w:cs="等线"/>
          <w:sz w:val="28"/>
        </w:rPr>
      </w:pPr>
      <w:r>
        <w:rPr>
          <w:rFonts w:ascii="等线" w:hAnsi="等线" w:eastAsia="等线" w:cs="等线"/>
          <w:sz w:val="28"/>
        </w:rPr>
        <w:t>3.1.1 报表字段</w:t>
      </w:r>
    </w:p>
    <w:tbl>
      <w:tblPr>
        <w:tblStyle w:val="s4b337"/>
        <w:tblInd w:w="0" w:type="dxa"/>
        <w:tblLayout w:type="fixed"/>
      </w:tblPr>
      <w:tblGrid>
        <w:gridCol w:w="645"/>
        <w:gridCol w:w="1575"/>
        <w:gridCol w:w="3645"/>
        <w:gridCol w:w="1395"/>
        <w:gridCol w:w="1050"/>
      </w:tblGrid>
      <w:tr>
        <w:trPr>
          <w:trHeight w:val="270"/>
        </w:trPr>
        <w:tc>
          <w:tcPr>
            <w:tcW w:w="645" w:type="dxa"/>
            <w:tcBorders>
              <w:top w:val="single" w:color="000000" w:sz="6" w:space="0"/>
              <w:left w:val="single" w:color="000000" w:sz="6"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1575"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字段</w:t>
            </w:r>
          </w:p>
        </w:tc>
        <w:tc>
          <w:tcPr>
            <w:tcW w:w="3645"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取值来源</w:t>
            </w:r>
          </w:p>
        </w:tc>
        <w:tc>
          <w:tcPr>
            <w:tcW w:w="1395"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样式</w:t>
            </w:r>
          </w:p>
        </w:tc>
        <w:tc>
          <w:tcPr>
            <w:tcW w:w="1050"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备注</w:t>
            </w:r>
          </w:p>
        </w:tc>
      </w:tr>
      <w:tr>
        <w:trPr>
          <w:trHeight w:val="315"/>
        </w:trPr>
        <w:tc>
          <w:tcPr>
            <w:tcW w:w="645"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w:t>
            </w:r>
          </w:p>
        </w:tc>
        <w:tc>
          <w:tcPr>
            <w:tcW w:w="157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月份</w:t>
            </w:r>
          </w:p>
        </w:tc>
        <w:tc>
          <w:tcPr>
            <w:tcW w:w="364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月份数依次倒序展示，从系统中第一笔订单的月份开始</w:t>
            </w:r>
          </w:p>
        </w:tc>
        <w:tc>
          <w:tcPr>
            <w:tcW w:w="1395" w:type="dxa"/>
            <w:tcBorders>
              <w:top w:val="nil" w:color="auto" w:sz="0" w:space="0"/>
              <w:left w:val="nil" w:color="auto" w:sz="0" w:space="0"/>
              <w:bottom w:val="single" w:color="000000" w:sz="6" w:space="0"/>
              <w:right w:val="single" w:color="000000" w:sz="6" w:space="0"/>
            </w:tcBorders>
            <w:shd w:fill="FFFFFF"/>
          </w:tcPr>
          <w:p>
            <w:pPr>
              <w:pStyle w:val="ns4gwj"/>
              <w:snapToGrid w:val="false"/>
              <w:jc w:val="right"/>
              <w:rPr>
                <w:rFonts w:ascii="等线" w:hAnsi="等线" w:eastAsia="等线" w:cs="等线"/>
                <w:color w:val="000000"/>
                <w:sz w:val="22"/>
              </w:rPr>
            </w:pPr>
            <w:r>
              <w:rPr>
                <w:rFonts w:ascii="等线" w:hAnsi="等线" w:eastAsia="等线" w:cs="等线"/>
                <w:color w:val="000000"/>
                <w:sz w:val="22"/>
              </w:rPr>
              <w:t>2020年7月</w:t>
            </w:r>
          </w:p>
        </w:tc>
        <w:tc>
          <w:tcPr>
            <w:tcW w:w="105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月份为筛选项</w:t>
            </w:r>
          </w:p>
        </w:tc>
      </w:tr>
      <w:tr>
        <w:trPr>
          <w:trHeight w:val="540"/>
        </w:trPr>
        <w:tc>
          <w:tcPr>
            <w:tcW w:w="645"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2</w:t>
            </w:r>
          </w:p>
        </w:tc>
        <w:tc>
          <w:tcPr>
            <w:tcW w:w="157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总入库订单数</w:t>
            </w:r>
          </w:p>
        </w:tc>
        <w:tc>
          <w:tcPr>
            <w:tcW w:w="364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实际入库时间发生在该月份的订单总数</w:t>
            </w:r>
          </w:p>
        </w:tc>
        <w:tc>
          <w:tcPr>
            <w:tcW w:w="1395" w:type="dxa"/>
            <w:tcBorders>
              <w:top w:val="nil" w:color="auto" w:sz="0" w:space="0"/>
              <w:left w:val="nil" w:color="auto" w:sz="0" w:space="0"/>
              <w:bottom w:val="single" w:color="000000" w:sz="6" w:space="0"/>
              <w:right w:val="single" w:color="000000" w:sz="6" w:space="0"/>
            </w:tcBorders>
            <w:shd w:fill="FFFFFF"/>
          </w:tcPr>
          <w:p>
            <w:pPr>
              <w:pStyle w:val="ns4gwj"/>
              <w:snapToGrid w:val="false"/>
              <w:jc w:val="right"/>
              <w:rPr>
                <w:rFonts w:ascii="等线" w:hAnsi="等线" w:eastAsia="等线" w:cs="等线"/>
                <w:color w:val="000000"/>
                <w:sz w:val="22"/>
              </w:rPr>
            </w:pPr>
            <w:r>
              <w:rPr>
                <w:rFonts w:ascii="等线" w:hAnsi="等线" w:eastAsia="等线" w:cs="等线"/>
                <w:color w:val="000000"/>
                <w:sz w:val="22"/>
              </w:rPr>
              <w:t>2322</w:t>
            </w:r>
          </w:p>
        </w:tc>
        <w:tc>
          <w:tcPr>
            <w:tcW w:w="105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825"/>
        </w:trPr>
        <w:tc>
          <w:tcPr>
            <w:tcW w:w="645"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3</w:t>
            </w:r>
          </w:p>
        </w:tc>
        <w:tc>
          <w:tcPr>
            <w:tcW w:w="157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总出库订单数</w:t>
            </w:r>
          </w:p>
        </w:tc>
        <w:tc>
          <w:tcPr>
            <w:tcW w:w="364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实际全部已出库时间发生在该月份的订单总数，部分出库不算</w:t>
            </w:r>
          </w:p>
        </w:tc>
        <w:tc>
          <w:tcPr>
            <w:tcW w:w="1395" w:type="dxa"/>
            <w:tcBorders>
              <w:top w:val="nil" w:color="auto" w:sz="0" w:space="0"/>
              <w:left w:val="nil" w:color="auto" w:sz="0" w:space="0"/>
              <w:bottom w:val="single" w:color="000000" w:sz="6" w:space="0"/>
              <w:right w:val="single" w:color="000000" w:sz="6" w:space="0"/>
            </w:tcBorders>
            <w:shd w:fill="FFFFFF"/>
          </w:tcPr>
          <w:p>
            <w:pPr>
              <w:pStyle w:val="ns4gwj"/>
              <w:snapToGrid w:val="false"/>
              <w:jc w:val="right"/>
              <w:rPr>
                <w:rFonts w:ascii="等线" w:hAnsi="等线" w:eastAsia="等线" w:cs="等线"/>
                <w:color w:val="000000"/>
                <w:sz w:val="22"/>
              </w:rPr>
            </w:pPr>
            <w:r>
              <w:rPr>
                <w:rFonts w:ascii="等线" w:hAnsi="等线" w:eastAsia="等线" w:cs="等线"/>
                <w:color w:val="000000"/>
                <w:sz w:val="22"/>
              </w:rPr>
              <w:t>3322</w:t>
            </w:r>
          </w:p>
        </w:tc>
        <w:tc>
          <w:tcPr>
            <w:tcW w:w="105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1095"/>
        </w:trPr>
        <w:tc>
          <w:tcPr>
            <w:tcW w:w="645"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4</w:t>
            </w:r>
          </w:p>
        </w:tc>
        <w:tc>
          <w:tcPr>
            <w:tcW w:w="157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中转出库订单数</w:t>
            </w:r>
          </w:p>
        </w:tc>
        <w:tc>
          <w:tcPr>
            <w:tcW w:w="364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订单上的“我司中转”为“是”的订单，且其实际全部已出库时间发生在该月份的订单总数，部分出库不算</w:t>
            </w:r>
          </w:p>
        </w:tc>
        <w:tc>
          <w:tcPr>
            <w:tcW w:w="1395" w:type="dxa"/>
            <w:tcBorders>
              <w:top w:val="nil" w:color="auto" w:sz="0" w:space="0"/>
              <w:left w:val="nil" w:color="auto" w:sz="0" w:space="0"/>
              <w:bottom w:val="single" w:color="000000" w:sz="6" w:space="0"/>
              <w:right w:val="single" w:color="000000" w:sz="6" w:space="0"/>
            </w:tcBorders>
            <w:shd w:fill="FFFFFF"/>
          </w:tcPr>
          <w:p>
            <w:pPr>
              <w:pStyle w:val="ns4gwj"/>
              <w:snapToGrid w:val="false"/>
              <w:jc w:val="right"/>
              <w:rPr>
                <w:rFonts w:ascii="等线" w:hAnsi="等线" w:eastAsia="等线" w:cs="等线"/>
                <w:color w:val="000000"/>
                <w:sz w:val="22"/>
              </w:rPr>
            </w:pPr>
            <w:r>
              <w:rPr>
                <w:rFonts w:ascii="等线" w:hAnsi="等线" w:eastAsia="等线" w:cs="等线"/>
                <w:color w:val="000000"/>
                <w:sz w:val="22"/>
              </w:rPr>
              <w:t>3222</w:t>
            </w:r>
          </w:p>
        </w:tc>
        <w:tc>
          <w:tcPr>
            <w:tcW w:w="105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825"/>
        </w:trPr>
        <w:tc>
          <w:tcPr>
            <w:tcW w:w="645"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5</w:t>
            </w:r>
          </w:p>
        </w:tc>
        <w:tc>
          <w:tcPr>
            <w:tcW w:w="157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总应收</w:t>
            </w:r>
          </w:p>
        </w:tc>
        <w:tc>
          <w:tcPr>
            <w:tcW w:w="364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该月已完成的所有订单的订单应收金额累计（取业务主管审批通过后的数据即可）</w:t>
            </w:r>
          </w:p>
        </w:tc>
        <w:tc>
          <w:tcPr>
            <w:tcW w:w="1395" w:type="dxa"/>
            <w:tcBorders>
              <w:top w:val="nil" w:color="auto" w:sz="0" w:space="0"/>
              <w:left w:val="nil" w:color="auto" w:sz="0" w:space="0"/>
              <w:bottom w:val="single" w:color="000000" w:sz="6" w:space="0"/>
              <w:right w:val="single" w:color="000000" w:sz="6" w:space="0"/>
            </w:tcBorders>
            <w:shd w:fill="FFFFFF"/>
          </w:tcPr>
          <w:p>
            <w:pPr>
              <w:pStyle w:val="ns4gwj"/>
              <w:snapToGrid w:val="false"/>
              <w:jc w:val="both"/>
              <w:rPr>
                <w:rFonts w:ascii="等线" w:hAnsi="等线" w:eastAsia="等线" w:cs="等线"/>
                <w:color w:val="000000"/>
                <w:sz w:val="22"/>
              </w:rPr>
            </w:pPr>
            <w:r>
              <w:rPr>
                <w:rFonts w:ascii="等线" w:hAnsi="等线" w:eastAsia="等线" w:cs="等线"/>
                <w:color w:val="000000"/>
                <w:sz w:val="22"/>
              </w:rPr>
              <w:t>￥34444.00</w:t>
            </w:r>
          </w:p>
        </w:tc>
        <w:tc>
          <w:tcPr>
            <w:tcW w:w="105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825"/>
        </w:trPr>
        <w:tc>
          <w:tcPr>
            <w:tcW w:w="645"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6</w:t>
            </w:r>
          </w:p>
        </w:tc>
        <w:tc>
          <w:tcPr>
            <w:tcW w:w="157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总应付</w:t>
            </w:r>
          </w:p>
        </w:tc>
        <w:tc>
          <w:tcPr>
            <w:tcW w:w="364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该月已完成的所有订单的订单应付金额累计（取业务主管审批通过后的数据即可）</w:t>
            </w:r>
          </w:p>
        </w:tc>
        <w:tc>
          <w:tcPr>
            <w:tcW w:w="1395" w:type="dxa"/>
            <w:tcBorders>
              <w:top w:val="nil" w:color="auto" w:sz="0" w:space="0"/>
              <w:left w:val="nil" w:color="auto" w:sz="0" w:space="0"/>
              <w:bottom w:val="single" w:color="000000" w:sz="6" w:space="0"/>
              <w:right w:val="single" w:color="000000" w:sz="6" w:space="0"/>
            </w:tcBorders>
            <w:shd w:fill="FFFFFF"/>
          </w:tcPr>
          <w:p>
            <w:pPr>
              <w:pStyle w:val="ns4gwj"/>
              <w:snapToGrid w:val="false"/>
              <w:jc w:val="both"/>
              <w:rPr>
                <w:rFonts w:ascii="等线" w:hAnsi="等线" w:eastAsia="等线" w:cs="等线"/>
                <w:color w:val="000000"/>
                <w:sz w:val="22"/>
              </w:rPr>
            </w:pPr>
            <w:r>
              <w:rPr>
                <w:rFonts w:ascii="等线" w:hAnsi="等线" w:eastAsia="等线" w:cs="等线"/>
                <w:color w:val="000000"/>
                <w:sz w:val="22"/>
              </w:rPr>
              <w:t>￥30444.00</w:t>
            </w:r>
          </w:p>
        </w:tc>
        <w:tc>
          <w:tcPr>
            <w:tcW w:w="105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645"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7</w:t>
            </w:r>
          </w:p>
        </w:tc>
        <w:tc>
          <w:tcPr>
            <w:tcW w:w="157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预计盈利</w:t>
            </w:r>
          </w:p>
        </w:tc>
        <w:tc>
          <w:tcPr>
            <w:tcW w:w="364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预计盈利=总应收-总应付</w:t>
            </w:r>
          </w:p>
        </w:tc>
        <w:tc>
          <w:tcPr>
            <w:tcW w:w="1395" w:type="dxa"/>
            <w:tcBorders>
              <w:top w:val="nil" w:color="auto" w:sz="0" w:space="0"/>
              <w:left w:val="nil" w:color="auto" w:sz="0" w:space="0"/>
              <w:bottom w:val="single" w:color="000000" w:sz="6" w:space="0"/>
              <w:right w:val="single" w:color="000000" w:sz="6" w:space="0"/>
            </w:tcBorders>
            <w:shd w:fill="FFFFFF"/>
          </w:tcPr>
          <w:p>
            <w:pPr>
              <w:pStyle w:val="ns4gwj"/>
              <w:snapToGrid w:val="false"/>
              <w:jc w:val="both"/>
              <w:rPr>
                <w:rFonts w:ascii="等线" w:hAnsi="等线" w:eastAsia="等线" w:cs="等线"/>
                <w:color w:val="000000"/>
                <w:sz w:val="22"/>
              </w:rPr>
            </w:pPr>
            <w:r>
              <w:rPr>
                <w:rFonts w:ascii="等线" w:hAnsi="等线" w:eastAsia="等线" w:cs="等线"/>
                <w:color w:val="000000"/>
                <w:sz w:val="22"/>
              </w:rPr>
              <w:t>￥4000.00</w:t>
            </w:r>
          </w:p>
        </w:tc>
        <w:tc>
          <w:tcPr>
            <w:tcW w:w="105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　</w:t>
            </w:r>
          </w:p>
        </w:tc>
      </w:tr>
    </w:tbl>
    <w:p>
      <w:pPr>
        <w:pStyle w:val="sjva5k"/>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3.2</w:t>
      </w:r>
      <w:r>
        <w:rPr>
          <w:rFonts w:ascii="微软雅黑" w:hAnsi="微软雅黑" w:eastAsia="微软雅黑" w:cs="微软雅黑"/>
          <w:sz w:val="32"/>
        </w:rPr>
        <w:t xml:space="preserve">  </w:t>
      </w:r>
      <w:r>
        <w:rPr>
          <w:rFonts w:ascii="微软雅黑" w:hAnsi="微软雅黑" w:eastAsia="微软雅黑" w:cs="微软雅黑"/>
          <w:sz w:val="28"/>
        </w:rPr>
        <w:t>航晟仓库客户贡献度月报</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查看仓库客户月度的贡献排名情况。</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每月3日（可单独配置），固定时间（开发定，最好1~7点之间），将上月的记录新增进来。</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该月份下，按照“仓库订单总数”倒序排序。</w:t>
      </w:r>
    </w:p>
    <w:p>
      <w:pPr>
        <w:pStyle w:val="hgst4w"/>
        <w:snapToGrid w:val="false"/>
        <w:spacing w:before="260" w:after="260" w:line="415" w:lineRule="auto"/>
        <w:jc w:val="left"/>
        <w:rPr>
          <w:rFonts w:ascii="等线" w:hAnsi="等线" w:eastAsia="等线" w:cs="等线"/>
          <w:sz w:val="28"/>
        </w:rPr>
      </w:pPr>
      <w:r>
        <w:rPr>
          <w:rFonts w:ascii="等线" w:hAnsi="等线" w:eastAsia="等线" w:cs="等线"/>
          <w:sz w:val="28"/>
        </w:rPr>
        <w:t>3.2.1 字段定义</w:t>
      </w:r>
    </w:p>
    <w:tbl>
      <w:tblPr>
        <w:tblStyle w:val="s4b337"/>
        <w:tblInd w:w="0" w:type="dxa"/>
        <w:tblLayout w:type="fixed"/>
      </w:tblPr>
      <w:tblGrid>
        <w:gridCol w:w="645"/>
        <w:gridCol w:w="1725"/>
        <w:gridCol w:w="2865"/>
        <w:gridCol w:w="1320"/>
        <w:gridCol w:w="1935"/>
      </w:tblGrid>
      <w:tr>
        <w:trPr>
          <w:trHeight w:val="270"/>
        </w:trPr>
        <w:tc>
          <w:tcPr>
            <w:tcW w:w="645" w:type="dxa"/>
            <w:tcBorders>
              <w:top w:val="single" w:color="000000" w:sz="6" w:space="0"/>
              <w:left w:val="single" w:color="000000" w:sz="6"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1725"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字段</w:t>
            </w:r>
          </w:p>
        </w:tc>
        <w:tc>
          <w:tcPr>
            <w:tcW w:w="2865"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取值来源</w:t>
            </w:r>
          </w:p>
        </w:tc>
        <w:tc>
          <w:tcPr>
            <w:tcW w:w="1320"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样式</w:t>
            </w:r>
          </w:p>
        </w:tc>
        <w:tc>
          <w:tcPr>
            <w:tcW w:w="1935"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备注</w:t>
            </w:r>
          </w:p>
        </w:tc>
      </w:tr>
      <w:tr>
        <w:trPr>
          <w:trHeight w:val="195"/>
        </w:trPr>
        <w:tc>
          <w:tcPr>
            <w:tcW w:w="645"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w:t>
            </w:r>
          </w:p>
        </w:tc>
        <w:tc>
          <w:tcPr>
            <w:tcW w:w="172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月份</w:t>
            </w:r>
          </w:p>
        </w:tc>
        <w:tc>
          <w:tcPr>
            <w:tcW w:w="286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月份数依次倒序展示，从系统中第一笔订单的月份开始</w:t>
            </w:r>
          </w:p>
        </w:tc>
        <w:tc>
          <w:tcPr>
            <w:tcW w:w="1320" w:type="dxa"/>
            <w:tcBorders>
              <w:top w:val="nil" w:color="auto" w:sz="0" w:space="0"/>
              <w:left w:val="nil" w:color="auto" w:sz="0" w:space="0"/>
              <w:bottom w:val="single" w:color="000000" w:sz="6" w:space="0"/>
              <w:right w:val="single" w:color="000000" w:sz="6" w:space="0"/>
            </w:tcBorders>
            <w:shd w:fill="FFFFFF"/>
          </w:tcPr>
          <w:p>
            <w:pPr>
              <w:pStyle w:val="ns4gwj"/>
              <w:snapToGrid w:val="false"/>
              <w:jc w:val="right"/>
              <w:rPr>
                <w:rFonts w:ascii="等线" w:hAnsi="等线" w:eastAsia="等线" w:cs="等线"/>
                <w:color w:val="000000"/>
                <w:sz w:val="22"/>
              </w:rPr>
            </w:pPr>
            <w:r>
              <w:rPr>
                <w:rFonts w:ascii="等线" w:hAnsi="等线" w:eastAsia="等线" w:cs="等线"/>
                <w:color w:val="000000"/>
                <w:sz w:val="22"/>
              </w:rPr>
              <w:t>2020年7月</w:t>
            </w:r>
          </w:p>
        </w:tc>
        <w:tc>
          <w:tcPr>
            <w:tcW w:w="193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sz w:val="22"/>
              </w:rPr>
              <w:t>月</w:t>
            </w:r>
            <w:r>
              <w:rPr>
                <w:rFonts w:ascii="等线" w:hAnsi="等线" w:eastAsia="等线" w:cs="等线"/>
                <w:color w:val="000000"/>
                <w:sz w:val="22"/>
              </w:rPr>
              <w:t xml:space="preserve">份为筛选项 </w:t>
            </w:r>
          </w:p>
        </w:tc>
      </w:tr>
      <w:tr>
        <w:trPr>
          <w:trHeight w:val="825"/>
        </w:trPr>
        <w:tc>
          <w:tcPr>
            <w:tcW w:w="645"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2</w:t>
            </w:r>
          </w:p>
        </w:tc>
        <w:tc>
          <w:tcPr>
            <w:tcW w:w="172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客户名称</w:t>
            </w:r>
          </w:p>
        </w:tc>
        <w:tc>
          <w:tcPr>
            <w:tcW w:w="2865" w:type="dxa"/>
            <w:tcBorders>
              <w:top w:val="nil" w:color="auto" w:sz="0" w:space="0"/>
              <w:left w:val="nil" w:color="auto" w:sz="0" w:space="0"/>
              <w:bottom w:val="single" w:color="000000" w:sz="6" w:space="0"/>
              <w:right w:val="single" w:color="000000" w:sz="6" w:space="0"/>
            </w:tcBorders>
            <w:shd w:fill="FFFFFF"/>
            <w:vAlign w:val="top"/>
          </w:tcPr>
          <w:p>
            <w:pPr>
              <w:pStyle w:val="ns4gwj"/>
              <w:snapToGrid w:val="false"/>
              <w:jc w:val="both"/>
              <w:rPr>
                <w:rFonts w:ascii="等线" w:hAnsi="等线" w:eastAsia="等线" w:cs="等线"/>
                <w:color w:val="000000"/>
                <w:sz w:val="22"/>
              </w:rPr>
            </w:pPr>
            <w:r>
              <w:rPr>
                <w:rFonts w:ascii="等线" w:hAnsi="等线" w:eastAsia="等线" w:cs="等线"/>
                <w:color w:val="000000"/>
                <w:sz w:val="22"/>
              </w:rPr>
              <w:t>与航晟物流仓库为“客户”关系的合作方，包含内部组织架构</w:t>
            </w:r>
          </w:p>
        </w:tc>
        <w:tc>
          <w:tcPr>
            <w:tcW w:w="132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　</w:t>
            </w:r>
          </w:p>
        </w:tc>
        <w:tc>
          <w:tcPr>
            <w:tcW w:w="193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全称展示</w:t>
            </w:r>
          </w:p>
        </w:tc>
      </w:tr>
      <w:tr>
        <w:trPr>
          <w:trHeight w:val="540"/>
        </w:trPr>
        <w:tc>
          <w:tcPr>
            <w:tcW w:w="645"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r>
              <w:rPr>
                <w:rFonts w:ascii="等线" w:hAnsi="等线" w:eastAsia="等线" w:cs="等线"/>
                <w:sz w:val="22"/>
              </w:rPr>
              <w:t>3</w:t>
            </w:r>
          </w:p>
        </w:tc>
        <w:tc>
          <w:tcPr>
            <w:tcW w:w="172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sz w:val="22"/>
              </w:rPr>
            </w:pPr>
            <w:r>
              <w:rPr>
                <w:rFonts w:ascii="等线" w:hAnsi="等线" w:eastAsia="等线" w:cs="等线"/>
                <w:sz w:val="22"/>
              </w:rPr>
              <w:t>仓库订单总数</w:t>
            </w:r>
          </w:p>
        </w:tc>
        <w:tc>
          <w:tcPr>
            <w:tcW w:w="286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sz w:val="22"/>
              </w:rPr>
            </w:pPr>
            <w:r>
              <w:rPr>
                <w:rFonts w:ascii="等线" w:hAnsi="等线" w:eastAsia="等线" w:cs="等线"/>
                <w:sz w:val="22"/>
              </w:rPr>
              <w:t>订单创建时间为该月份的订单总数</w:t>
            </w:r>
          </w:p>
        </w:tc>
        <w:tc>
          <w:tcPr>
            <w:tcW w:w="132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sz w:val="22"/>
              </w:rPr>
            </w:pPr>
            <w:r>
              <w:rPr>
                <w:rFonts w:ascii="等线" w:hAnsi="等线" w:eastAsia="等线" w:cs="等线"/>
                <w:sz w:val="22"/>
              </w:rPr>
              <w:t>　</w:t>
            </w:r>
          </w:p>
        </w:tc>
        <w:tc>
          <w:tcPr>
            <w:tcW w:w="193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sz w:val="22"/>
              </w:rPr>
            </w:pPr>
            <w:r>
              <w:rPr>
                <w:rFonts w:ascii="等线" w:hAnsi="等线" w:eastAsia="等线" w:cs="等线"/>
                <w:sz w:val="22"/>
              </w:rPr>
              <w:t>剔除订单状态=已取消</w:t>
            </w:r>
          </w:p>
        </w:tc>
      </w:tr>
      <w:tr>
        <w:trPr>
          <w:trHeight w:val="540"/>
        </w:trPr>
        <w:tc>
          <w:tcPr>
            <w:tcW w:w="645"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4</w:t>
            </w:r>
          </w:p>
        </w:tc>
        <w:tc>
          <w:tcPr>
            <w:tcW w:w="172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入库总重量</w:t>
            </w:r>
          </w:p>
        </w:tc>
        <w:tc>
          <w:tcPr>
            <w:tcW w:w="286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统计该月订单的总计实际入库重量</w:t>
            </w:r>
          </w:p>
        </w:tc>
        <w:tc>
          <w:tcPr>
            <w:tcW w:w="132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　</w:t>
            </w:r>
          </w:p>
        </w:tc>
        <w:tc>
          <w:tcPr>
            <w:tcW w:w="1935" w:type="dxa"/>
            <w:vMerge w:val="restart"/>
            <w:tcBorders>
              <w:top w:val="nil" w:color="auto" w:sz="0"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可以譬如次月1日固定时间统一计算，然后存储</w:t>
            </w:r>
          </w:p>
        </w:tc>
      </w:tr>
      <w:tr>
        <w:trPr>
          <w:trHeight w:val="540"/>
        </w:trPr>
        <w:tc>
          <w:tcPr>
            <w:tcW w:w="645"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5</w:t>
            </w:r>
          </w:p>
        </w:tc>
        <w:tc>
          <w:tcPr>
            <w:tcW w:w="172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入库总件数</w:t>
            </w:r>
          </w:p>
        </w:tc>
        <w:tc>
          <w:tcPr>
            <w:tcW w:w="286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统计该月订单的总计实际入库件数</w:t>
            </w:r>
          </w:p>
        </w:tc>
        <w:tc>
          <w:tcPr>
            <w:tcW w:w="132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　</w:t>
            </w:r>
          </w:p>
        </w:tc>
        <w:tc>
          <w:tcPr>
            <w:tcW w:w="1935" w:type="dxa"/>
            <w:vMerge w:val="continue"/>
            <w:tcBorders>
              <w:top w:val="nil" w:color="auto" w:sz="0" w:space="0"/>
              <w:left w:val="single" w:color="000000" w:sz="6" w:space="0"/>
              <w:bottom w:val="single" w:color="000000" w:sz="6" w:space="0"/>
              <w:right w:val="single" w:color="000000" w:sz="6" w:space="0"/>
            </w:tcBorders>
            <w:shd w:fill="FFFFFF"/>
          </w:tcPr>
          <w:p>
            <w:pPr>
              <w:rPr/>
            </w:pPr>
          </w:p>
        </w:tc>
      </w:tr>
      <w:tr>
        <w:trPr>
          <w:trHeight w:val="540"/>
        </w:trPr>
        <w:tc>
          <w:tcPr>
            <w:tcW w:w="645"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6</w:t>
            </w:r>
          </w:p>
        </w:tc>
        <w:tc>
          <w:tcPr>
            <w:tcW w:w="172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出库总重量</w:t>
            </w:r>
          </w:p>
        </w:tc>
        <w:tc>
          <w:tcPr>
            <w:tcW w:w="286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统计该月订单的总计实际出库重量</w:t>
            </w:r>
          </w:p>
        </w:tc>
        <w:tc>
          <w:tcPr>
            <w:tcW w:w="132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　</w:t>
            </w:r>
          </w:p>
        </w:tc>
        <w:tc>
          <w:tcPr>
            <w:tcW w:w="1935" w:type="dxa"/>
            <w:vMerge w:val="continue"/>
            <w:tcBorders>
              <w:top w:val="nil" w:color="auto" w:sz="0" w:space="0"/>
              <w:left w:val="single" w:color="000000" w:sz="6" w:space="0"/>
              <w:bottom w:val="single" w:color="000000" w:sz="6" w:space="0"/>
              <w:right w:val="single" w:color="000000" w:sz="6" w:space="0"/>
            </w:tcBorders>
            <w:shd w:fill="FFFFFF"/>
          </w:tcPr>
          <w:p>
            <w:pPr>
              <w:rPr/>
            </w:pPr>
          </w:p>
        </w:tc>
      </w:tr>
      <w:tr>
        <w:trPr>
          <w:trHeight w:val="540"/>
        </w:trPr>
        <w:tc>
          <w:tcPr>
            <w:tcW w:w="645"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7</w:t>
            </w:r>
          </w:p>
        </w:tc>
        <w:tc>
          <w:tcPr>
            <w:tcW w:w="172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出库总件数</w:t>
            </w:r>
          </w:p>
        </w:tc>
        <w:tc>
          <w:tcPr>
            <w:tcW w:w="286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统计该月订单的总计实际出库件数</w:t>
            </w:r>
          </w:p>
        </w:tc>
        <w:tc>
          <w:tcPr>
            <w:tcW w:w="132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　</w:t>
            </w:r>
          </w:p>
        </w:tc>
        <w:tc>
          <w:tcPr>
            <w:tcW w:w="1935" w:type="dxa"/>
            <w:vMerge w:val="continue"/>
            <w:tcBorders>
              <w:top w:val="nil" w:color="auto" w:sz="0" w:space="0"/>
              <w:left w:val="single" w:color="000000" w:sz="6" w:space="0"/>
              <w:bottom w:val="single" w:color="000000" w:sz="6" w:space="0"/>
              <w:right w:val="single" w:color="000000" w:sz="6" w:space="0"/>
            </w:tcBorders>
            <w:shd w:fill="FFFFFF"/>
          </w:tcPr>
          <w:p>
            <w:pPr>
              <w:rPr/>
            </w:pPr>
          </w:p>
        </w:tc>
      </w:tr>
      <w:tr>
        <w:trPr>
          <w:trHeight w:val="540"/>
        </w:trPr>
        <w:tc>
          <w:tcPr>
            <w:tcW w:w="645"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8</w:t>
            </w:r>
          </w:p>
        </w:tc>
        <w:tc>
          <w:tcPr>
            <w:tcW w:w="172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总应收金额</w:t>
            </w:r>
          </w:p>
        </w:tc>
        <w:tc>
          <w:tcPr>
            <w:tcW w:w="286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该月所有订单的合计总应收金额</w:t>
            </w:r>
          </w:p>
        </w:tc>
        <w:tc>
          <w:tcPr>
            <w:tcW w:w="132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小数点后2位</w:t>
            </w:r>
          </w:p>
        </w:tc>
        <w:tc>
          <w:tcPr>
            <w:tcW w:w="193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　</w:t>
            </w:r>
          </w:p>
        </w:tc>
      </w:tr>
    </w:tbl>
    <w:p>
      <w:pPr>
        <w:pStyle w:val="ns4gwj"/>
        <w:snapToGrid w:val="false"/>
        <w:jc w:val="both"/>
        <w:rPr>
          <w:rFonts w:ascii="宋体" w:hAnsi="宋体" w:eastAsia="宋体" w:cs="宋体"/>
          <w:sz w:val="24"/>
        </w:rPr>
      </w:pPr>
    </w:p>
    <w:p>
      <w:pPr>
        <w:pStyle w:val="sjva5k"/>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3.3</w:t>
      </w:r>
      <w:r>
        <w:rPr>
          <w:rFonts w:ascii="微软雅黑" w:hAnsi="微软雅黑" w:eastAsia="微软雅黑" w:cs="微软雅黑"/>
          <w:sz w:val="32"/>
        </w:rPr>
        <w:t xml:space="preserve">  </w:t>
      </w:r>
      <w:r>
        <w:rPr>
          <w:rFonts w:ascii="微软雅黑" w:hAnsi="微软雅黑" w:eastAsia="微软雅黑" w:cs="微软雅黑"/>
          <w:sz w:val="28"/>
        </w:rPr>
        <w:t>陆运客户贡献度月报</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查看陆运客户月度的贡献排名情况。</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每月3日（可单独配置），固定时间（开发定，最好1~7点之间），将上月的记录新增进来。</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该月份下，按照“运输订单总数”倒序排序。</w:t>
      </w:r>
    </w:p>
    <w:p>
      <w:pPr>
        <w:snapToGrid w:val="false"/>
        <w:spacing w:line="240" w:lineRule="atLeast"/>
        <w:ind w:left="840"/>
        <w:jc w:val="both"/>
        <w:rPr>
          <w:rFonts w:ascii="微软雅黑" w:hAnsi="微软雅黑" w:eastAsia="微软雅黑" w:cs="微软雅黑"/>
          <w:sz w:val="22"/>
        </w:rPr>
      </w:pPr>
    </w:p>
    <w:p>
      <w:pPr>
        <w:pStyle w:val="hgst4w"/>
        <w:snapToGrid w:val="false"/>
        <w:spacing w:before="260" w:after="260" w:line="415" w:lineRule="auto"/>
        <w:jc w:val="left"/>
        <w:rPr>
          <w:rFonts w:ascii="等线" w:hAnsi="等线" w:eastAsia="等线" w:cs="等线"/>
          <w:sz w:val="28"/>
        </w:rPr>
      </w:pPr>
      <w:r>
        <w:rPr>
          <w:rFonts w:ascii="等线" w:hAnsi="等线" w:eastAsia="等线" w:cs="等线"/>
          <w:sz w:val="28"/>
        </w:rPr>
        <w:t>3.3.1 字段定义</w:t>
      </w:r>
    </w:p>
    <w:tbl>
      <w:tblPr>
        <w:tblStyle w:val="s4b337"/>
        <w:tblInd w:w="0" w:type="dxa"/>
        <w:tblLayout w:type="fixed"/>
      </w:tblPr>
      <w:tblGrid>
        <w:gridCol w:w="720"/>
        <w:gridCol w:w="1605"/>
        <w:gridCol w:w="2610"/>
        <w:gridCol w:w="1260"/>
        <w:gridCol w:w="2295"/>
      </w:tblGrid>
      <w:tr>
        <w:trPr>
          <w:trHeight w:val="270"/>
        </w:trPr>
        <w:tc>
          <w:tcPr>
            <w:tcW w:w="720" w:type="dxa"/>
            <w:tcBorders>
              <w:top w:val="single" w:color="000000" w:sz="6" w:space="0"/>
              <w:left w:val="single" w:color="000000" w:sz="6"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1605"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字段</w:t>
            </w:r>
          </w:p>
        </w:tc>
        <w:tc>
          <w:tcPr>
            <w:tcW w:w="2610"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取值来源</w:t>
            </w:r>
          </w:p>
        </w:tc>
        <w:tc>
          <w:tcPr>
            <w:tcW w:w="1260"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样式</w:t>
            </w:r>
          </w:p>
        </w:tc>
        <w:tc>
          <w:tcPr>
            <w:tcW w:w="2295"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备注</w:t>
            </w:r>
          </w:p>
        </w:tc>
      </w:tr>
      <w:tr>
        <w:trPr>
          <w:trHeight w:val="825"/>
        </w:trPr>
        <w:tc>
          <w:tcPr>
            <w:tcW w:w="720"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w:t>
            </w:r>
          </w:p>
        </w:tc>
        <w:tc>
          <w:tcPr>
            <w:tcW w:w="160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月份</w:t>
            </w:r>
          </w:p>
        </w:tc>
        <w:tc>
          <w:tcPr>
            <w:tcW w:w="261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月份数依次倒序展示，从系统中第一笔订单的月份开始</w:t>
            </w:r>
          </w:p>
        </w:tc>
        <w:tc>
          <w:tcPr>
            <w:tcW w:w="1260" w:type="dxa"/>
            <w:tcBorders>
              <w:top w:val="nil" w:color="auto" w:sz="0" w:space="0"/>
              <w:left w:val="nil" w:color="auto" w:sz="0" w:space="0"/>
              <w:bottom w:val="single" w:color="000000" w:sz="6" w:space="0"/>
              <w:right w:val="single" w:color="000000" w:sz="6" w:space="0"/>
            </w:tcBorders>
            <w:shd w:fill="FFFFFF"/>
          </w:tcPr>
          <w:p>
            <w:pPr>
              <w:pStyle w:val="ns4gwj"/>
              <w:snapToGrid w:val="false"/>
              <w:jc w:val="right"/>
              <w:rPr>
                <w:rFonts w:ascii="等线" w:hAnsi="等线" w:eastAsia="等线" w:cs="等线"/>
                <w:color w:val="000000"/>
                <w:sz w:val="22"/>
              </w:rPr>
            </w:pPr>
            <w:r>
              <w:rPr>
                <w:rFonts w:ascii="等线" w:hAnsi="等线" w:eastAsia="等线" w:cs="等线"/>
                <w:color w:val="000000"/>
                <w:sz w:val="22"/>
              </w:rPr>
              <w:t>2020年7月</w:t>
            </w:r>
          </w:p>
        </w:tc>
        <w:tc>
          <w:tcPr>
            <w:tcW w:w="229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月份为筛选项</w:t>
            </w:r>
          </w:p>
        </w:tc>
      </w:tr>
      <w:tr>
        <w:trPr>
          <w:trHeight w:val="825"/>
        </w:trPr>
        <w:tc>
          <w:tcPr>
            <w:tcW w:w="720"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2</w:t>
            </w:r>
          </w:p>
        </w:tc>
        <w:tc>
          <w:tcPr>
            <w:tcW w:w="160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客户名称</w:t>
            </w:r>
          </w:p>
        </w:tc>
        <w:tc>
          <w:tcPr>
            <w:tcW w:w="2610" w:type="dxa"/>
            <w:tcBorders>
              <w:top w:val="nil" w:color="auto" w:sz="0" w:space="0"/>
              <w:left w:val="nil" w:color="auto" w:sz="0" w:space="0"/>
              <w:bottom w:val="single" w:color="000000" w:sz="6" w:space="0"/>
              <w:right w:val="single" w:color="000000" w:sz="6" w:space="0"/>
            </w:tcBorders>
            <w:shd w:fill="FFFFFF"/>
            <w:vAlign w:val="top"/>
          </w:tcPr>
          <w:p>
            <w:pPr>
              <w:pStyle w:val="ns4gwj"/>
              <w:snapToGrid w:val="false"/>
              <w:jc w:val="both"/>
              <w:rPr>
                <w:rFonts w:ascii="等线" w:hAnsi="等线" w:eastAsia="等线" w:cs="等线"/>
                <w:color w:val="000000"/>
                <w:sz w:val="22"/>
              </w:rPr>
            </w:pPr>
            <w:r>
              <w:rPr>
                <w:rFonts w:ascii="等线" w:hAnsi="等线" w:eastAsia="等线" w:cs="等线"/>
                <w:color w:val="000000"/>
                <w:sz w:val="22"/>
              </w:rPr>
              <w:t>与航晟物流卡车为“客户”关系的合作方，包含内部组织架构</w:t>
            </w:r>
          </w:p>
        </w:tc>
        <w:tc>
          <w:tcPr>
            <w:tcW w:w="126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　</w:t>
            </w:r>
          </w:p>
        </w:tc>
        <w:tc>
          <w:tcPr>
            <w:tcW w:w="229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全称展示</w:t>
            </w:r>
          </w:p>
        </w:tc>
      </w:tr>
      <w:tr>
        <w:trPr>
          <w:trHeight w:val="540"/>
        </w:trPr>
        <w:tc>
          <w:tcPr>
            <w:tcW w:w="720"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r>
              <w:rPr>
                <w:rFonts w:ascii="等线" w:hAnsi="等线" w:eastAsia="等线" w:cs="等线"/>
                <w:sz w:val="22"/>
              </w:rPr>
              <w:t>3</w:t>
            </w:r>
          </w:p>
        </w:tc>
        <w:tc>
          <w:tcPr>
            <w:tcW w:w="160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sz w:val="22"/>
              </w:rPr>
            </w:pPr>
            <w:r>
              <w:rPr>
                <w:rFonts w:ascii="等线" w:hAnsi="等线" w:eastAsia="等线" w:cs="等线"/>
                <w:sz w:val="22"/>
              </w:rPr>
              <w:t>运输订单总数</w:t>
            </w:r>
          </w:p>
        </w:tc>
        <w:tc>
          <w:tcPr>
            <w:tcW w:w="261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sz w:val="22"/>
              </w:rPr>
            </w:pPr>
            <w:r>
              <w:rPr>
                <w:rFonts w:ascii="等线" w:hAnsi="等线" w:eastAsia="等线" w:cs="等线"/>
                <w:sz w:val="22"/>
              </w:rPr>
              <w:t>订单创建时间为该月份的订单总数</w:t>
            </w:r>
          </w:p>
        </w:tc>
        <w:tc>
          <w:tcPr>
            <w:tcW w:w="126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sz w:val="22"/>
              </w:rPr>
            </w:pPr>
            <w:r>
              <w:rPr>
                <w:rFonts w:ascii="等线" w:hAnsi="等线" w:eastAsia="等线" w:cs="等线"/>
                <w:sz w:val="22"/>
              </w:rPr>
              <w:t>　</w:t>
            </w:r>
          </w:p>
        </w:tc>
        <w:tc>
          <w:tcPr>
            <w:tcW w:w="229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sz w:val="22"/>
              </w:rPr>
            </w:pPr>
            <w:r>
              <w:rPr>
                <w:rFonts w:ascii="等线" w:hAnsi="等线" w:eastAsia="等线" w:cs="等线"/>
                <w:sz w:val="22"/>
              </w:rPr>
              <w:t>　</w:t>
            </w:r>
          </w:p>
        </w:tc>
      </w:tr>
      <w:tr>
        <w:trPr>
          <w:trHeight w:val="825"/>
        </w:trPr>
        <w:tc>
          <w:tcPr>
            <w:tcW w:w="720"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4</w:t>
            </w:r>
          </w:p>
        </w:tc>
        <w:tc>
          <w:tcPr>
            <w:tcW w:w="1605" w:type="dxa"/>
            <w:tcBorders>
              <w:top w:val="nil" w:color="auto" w:sz="0" w:space="0"/>
              <w:left w:val="nil" w:color="auto" w:sz="0" w:space="0"/>
              <w:bottom w:val="nil" w:color="auto" w:sz="0"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运输订单调度数</w:t>
            </w:r>
          </w:p>
        </w:tc>
        <w:tc>
          <w:tcPr>
            <w:tcW w:w="261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统计该月运输订单的总计调度数量</w:t>
            </w:r>
          </w:p>
        </w:tc>
        <w:tc>
          <w:tcPr>
            <w:tcW w:w="126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　</w:t>
            </w:r>
          </w:p>
        </w:tc>
        <w:tc>
          <w:tcPr>
            <w:tcW w:w="229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一个订单有3个状态为“已卸货”的运单，则该订单统计数记为3</w:t>
            </w:r>
          </w:p>
        </w:tc>
      </w:tr>
      <w:tr>
        <w:trPr>
          <w:trHeight w:val="540"/>
        </w:trPr>
        <w:tc>
          <w:tcPr>
            <w:tcW w:w="720"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5</w:t>
            </w:r>
          </w:p>
        </w:tc>
        <w:tc>
          <w:tcPr>
            <w:tcW w:w="1605" w:type="dxa"/>
            <w:tcBorders>
              <w:top w:val="single" w:color="000000" w:sz="6"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总应收金额</w:t>
            </w:r>
          </w:p>
        </w:tc>
        <w:tc>
          <w:tcPr>
            <w:tcW w:w="261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该月所有订单的合计总应收金额</w:t>
            </w:r>
          </w:p>
        </w:tc>
        <w:tc>
          <w:tcPr>
            <w:tcW w:w="126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小数点后2位</w:t>
            </w:r>
          </w:p>
        </w:tc>
        <w:tc>
          <w:tcPr>
            <w:tcW w:w="229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　</w:t>
            </w:r>
          </w:p>
        </w:tc>
      </w:tr>
    </w:tbl>
    <w:p>
      <w:pPr>
        <w:pStyle w:val="ns4gwj"/>
        <w:snapToGrid w:val="false"/>
        <w:jc w:val="both"/>
        <w:rPr>
          <w:rFonts w:ascii="宋体" w:hAnsi="宋体" w:eastAsia="宋体" w:cs="宋体"/>
          <w:sz w:val="24"/>
        </w:rPr>
      </w:pPr>
    </w:p>
    <w:p>
      <w:pPr>
        <w:pStyle w:val="sjva5k"/>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3.4</w:t>
      </w:r>
      <w:r>
        <w:rPr>
          <w:rFonts w:ascii="微软雅黑" w:hAnsi="微软雅黑" w:eastAsia="微软雅黑" w:cs="微软雅黑"/>
          <w:sz w:val="32"/>
        </w:rPr>
        <w:t xml:space="preserve">  </w:t>
      </w:r>
      <w:r>
        <w:rPr>
          <w:rFonts w:ascii="微软雅黑" w:hAnsi="微软雅黑" w:eastAsia="微软雅黑" w:cs="微软雅黑"/>
          <w:sz w:val="28"/>
        </w:rPr>
        <w:t>陆运供应商贡献度月报</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查看陆运供应商月度的贡献排名情况。</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每月3日（可单独配置），固定时间（开发定，最好1~7点之间），将上月的记录新增进来。</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该月份下，按照“运输订单总数”倒序排序。</w:t>
      </w:r>
    </w:p>
    <w:p>
      <w:pPr>
        <w:pStyle w:val="hgst4w"/>
        <w:snapToGrid w:val="false"/>
        <w:spacing w:before="260" w:after="260" w:line="415" w:lineRule="auto"/>
        <w:jc w:val="left"/>
        <w:rPr>
          <w:rFonts w:ascii="等线" w:hAnsi="等线" w:eastAsia="等线" w:cs="等线"/>
          <w:sz w:val="28"/>
        </w:rPr>
      </w:pPr>
      <w:r>
        <w:rPr>
          <w:rFonts w:ascii="等线" w:hAnsi="等线" w:eastAsia="等线" w:cs="等线"/>
          <w:sz w:val="28"/>
        </w:rPr>
        <w:t>3.4.1 字段定义</w:t>
      </w:r>
    </w:p>
    <w:tbl>
      <w:tblPr>
        <w:tblStyle w:val="s4b337"/>
        <w:tblInd w:w="0" w:type="dxa"/>
        <w:tblLayout w:type="fixed"/>
      </w:tblPr>
      <w:tblGrid>
        <w:gridCol w:w="855"/>
        <w:gridCol w:w="1755"/>
        <w:gridCol w:w="2160"/>
        <w:gridCol w:w="1530"/>
        <w:gridCol w:w="2190"/>
      </w:tblGrid>
      <w:tr>
        <w:trPr>
          <w:trHeight w:val="270"/>
        </w:trPr>
        <w:tc>
          <w:tcPr>
            <w:tcW w:w="855" w:type="dxa"/>
            <w:tcBorders>
              <w:top w:val="single" w:color="000000" w:sz="6" w:space="0"/>
              <w:left w:val="single" w:color="000000" w:sz="6"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1755"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字段</w:t>
            </w:r>
          </w:p>
        </w:tc>
        <w:tc>
          <w:tcPr>
            <w:tcW w:w="2160"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取值来源</w:t>
            </w:r>
          </w:p>
        </w:tc>
        <w:tc>
          <w:tcPr>
            <w:tcW w:w="1530"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样式</w:t>
            </w:r>
          </w:p>
        </w:tc>
        <w:tc>
          <w:tcPr>
            <w:tcW w:w="2190"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备注</w:t>
            </w:r>
          </w:p>
        </w:tc>
      </w:tr>
      <w:tr>
        <w:trPr>
          <w:trHeight w:val="825"/>
        </w:trPr>
        <w:tc>
          <w:tcPr>
            <w:tcW w:w="855"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w:t>
            </w:r>
          </w:p>
        </w:tc>
        <w:tc>
          <w:tcPr>
            <w:tcW w:w="175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月份</w:t>
            </w:r>
          </w:p>
        </w:tc>
        <w:tc>
          <w:tcPr>
            <w:tcW w:w="216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月份数依次倒序展示，从系统中第一笔订单的月份开始</w:t>
            </w:r>
          </w:p>
        </w:tc>
        <w:tc>
          <w:tcPr>
            <w:tcW w:w="1530" w:type="dxa"/>
            <w:tcBorders>
              <w:top w:val="nil" w:color="auto" w:sz="0" w:space="0"/>
              <w:left w:val="nil" w:color="auto" w:sz="0" w:space="0"/>
              <w:bottom w:val="single" w:color="000000" w:sz="6" w:space="0"/>
              <w:right w:val="single" w:color="000000" w:sz="6" w:space="0"/>
            </w:tcBorders>
            <w:shd w:fill="FFFFFF"/>
          </w:tcPr>
          <w:p>
            <w:pPr>
              <w:pStyle w:val="ns4gwj"/>
              <w:snapToGrid w:val="false"/>
              <w:jc w:val="right"/>
              <w:rPr>
                <w:rFonts w:ascii="等线" w:hAnsi="等线" w:eastAsia="等线" w:cs="等线"/>
                <w:color w:val="000000"/>
                <w:sz w:val="22"/>
              </w:rPr>
            </w:pPr>
            <w:r>
              <w:rPr>
                <w:rFonts w:ascii="等线" w:hAnsi="等线" w:eastAsia="等线" w:cs="等线"/>
                <w:color w:val="000000"/>
                <w:sz w:val="22"/>
              </w:rPr>
              <w:t>2020年7月</w:t>
            </w:r>
          </w:p>
        </w:tc>
        <w:tc>
          <w:tcPr>
            <w:tcW w:w="219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月份为筛选项</w:t>
            </w:r>
          </w:p>
        </w:tc>
      </w:tr>
      <w:tr>
        <w:trPr>
          <w:trHeight w:val="825"/>
        </w:trPr>
        <w:tc>
          <w:tcPr>
            <w:tcW w:w="855"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2</w:t>
            </w:r>
          </w:p>
        </w:tc>
        <w:tc>
          <w:tcPr>
            <w:tcW w:w="175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供应商名称</w:t>
            </w:r>
          </w:p>
        </w:tc>
        <w:tc>
          <w:tcPr>
            <w:tcW w:w="2160" w:type="dxa"/>
            <w:tcBorders>
              <w:top w:val="nil" w:color="auto" w:sz="0" w:space="0"/>
              <w:left w:val="nil" w:color="auto" w:sz="0" w:space="0"/>
              <w:bottom w:val="single" w:color="000000" w:sz="6" w:space="0"/>
              <w:right w:val="single" w:color="000000" w:sz="6" w:space="0"/>
            </w:tcBorders>
            <w:shd w:fill="FFFFFF"/>
            <w:vAlign w:val="top"/>
          </w:tcPr>
          <w:p>
            <w:pPr>
              <w:pStyle w:val="ns4gwj"/>
              <w:snapToGrid w:val="false"/>
              <w:jc w:val="both"/>
              <w:rPr>
                <w:rFonts w:ascii="等线" w:hAnsi="等线" w:eastAsia="等线" w:cs="等线"/>
                <w:color w:val="000000"/>
                <w:sz w:val="22"/>
              </w:rPr>
            </w:pPr>
            <w:r>
              <w:rPr>
                <w:rFonts w:ascii="等线" w:hAnsi="等线" w:eastAsia="等线" w:cs="等线"/>
                <w:color w:val="000000"/>
                <w:sz w:val="22"/>
              </w:rPr>
              <w:t>与航晟物流卡车为“供应商”关系的合作方，包含内部组织架构</w:t>
            </w:r>
          </w:p>
        </w:tc>
        <w:tc>
          <w:tcPr>
            <w:tcW w:w="153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　</w:t>
            </w:r>
          </w:p>
        </w:tc>
        <w:tc>
          <w:tcPr>
            <w:tcW w:w="219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全称展示</w:t>
            </w:r>
          </w:p>
        </w:tc>
      </w:tr>
      <w:tr>
        <w:trPr>
          <w:trHeight w:val="540"/>
        </w:trPr>
        <w:tc>
          <w:tcPr>
            <w:tcW w:w="855"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3</w:t>
            </w:r>
          </w:p>
        </w:tc>
        <w:tc>
          <w:tcPr>
            <w:tcW w:w="175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运输订单总数</w:t>
            </w:r>
          </w:p>
        </w:tc>
        <w:tc>
          <w:tcPr>
            <w:tcW w:w="216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订单创建时间为该月份的订单总数</w:t>
            </w:r>
          </w:p>
        </w:tc>
        <w:tc>
          <w:tcPr>
            <w:tcW w:w="153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　</w:t>
            </w:r>
          </w:p>
        </w:tc>
        <w:tc>
          <w:tcPr>
            <w:tcW w:w="219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825"/>
        </w:trPr>
        <w:tc>
          <w:tcPr>
            <w:tcW w:w="855"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4</w:t>
            </w:r>
          </w:p>
        </w:tc>
        <w:tc>
          <w:tcPr>
            <w:tcW w:w="1755" w:type="dxa"/>
            <w:tcBorders>
              <w:top w:val="nil" w:color="auto" w:sz="0" w:space="0"/>
              <w:left w:val="nil" w:color="auto" w:sz="0" w:space="0"/>
              <w:bottom w:val="nil" w:color="auto" w:sz="0"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运输订单调度数</w:t>
            </w:r>
          </w:p>
        </w:tc>
        <w:tc>
          <w:tcPr>
            <w:tcW w:w="216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统计该月运输订单的总计调度数量</w:t>
            </w:r>
          </w:p>
        </w:tc>
        <w:tc>
          <w:tcPr>
            <w:tcW w:w="153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　</w:t>
            </w:r>
          </w:p>
        </w:tc>
        <w:tc>
          <w:tcPr>
            <w:tcW w:w="219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一个订单有3个状态为“已卸货”的运单，则该订单统计数记为3</w:t>
            </w:r>
          </w:p>
        </w:tc>
      </w:tr>
      <w:tr>
        <w:trPr>
          <w:trHeight w:val="540"/>
        </w:trPr>
        <w:tc>
          <w:tcPr>
            <w:tcW w:w="855"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5</w:t>
            </w:r>
          </w:p>
        </w:tc>
        <w:tc>
          <w:tcPr>
            <w:tcW w:w="1755" w:type="dxa"/>
            <w:tcBorders>
              <w:top w:val="single" w:color="000000" w:sz="6"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总应付金额</w:t>
            </w:r>
          </w:p>
        </w:tc>
        <w:tc>
          <w:tcPr>
            <w:tcW w:w="216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该月所有订单的合计总应付金额</w:t>
            </w:r>
          </w:p>
        </w:tc>
        <w:tc>
          <w:tcPr>
            <w:tcW w:w="153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小数点后2位</w:t>
            </w:r>
          </w:p>
        </w:tc>
        <w:tc>
          <w:tcPr>
            <w:tcW w:w="219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　</w:t>
            </w:r>
          </w:p>
        </w:tc>
      </w:tr>
    </w:tbl>
    <w:p>
      <w:pPr>
        <w:pStyle w:val="ns4gwj"/>
        <w:snapToGrid w:val="false"/>
        <w:jc w:val="both"/>
        <w:rPr>
          <w:rFonts w:ascii="宋体" w:hAnsi="宋体" w:eastAsia="宋体" w:cs="宋体"/>
          <w:sz w:val="24"/>
        </w:rPr>
      </w:pPr>
    </w:p>
    <w:p>
      <w:pPr>
        <w:pStyle w:val="sjva5k"/>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3.5</w:t>
      </w:r>
      <w:r>
        <w:rPr>
          <w:rFonts w:ascii="微软雅黑" w:hAnsi="微软雅黑" w:eastAsia="微软雅黑" w:cs="微软雅黑"/>
          <w:sz w:val="32"/>
        </w:rPr>
        <w:t xml:space="preserve">  </w:t>
      </w:r>
      <w:r>
        <w:rPr>
          <w:rFonts w:ascii="微软雅黑" w:hAnsi="微软雅黑" w:eastAsia="微软雅黑" w:cs="微软雅黑"/>
          <w:sz w:val="28"/>
        </w:rPr>
        <w:t>陆运不配合司机</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查看不配合使用微信小程序进行运输运单节点上报操作的司机名单。</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以司机的最新一个不配合使用微信小程序操作（已卸货确认）的运单的“运单创建时间”进行倒序排序。</w:t>
      </w:r>
    </w:p>
    <w:p>
      <w:pPr>
        <w:pStyle w:val="hgst4w"/>
        <w:snapToGrid w:val="false"/>
        <w:spacing w:before="260" w:after="260" w:line="415" w:lineRule="auto"/>
        <w:jc w:val="left"/>
        <w:rPr>
          <w:rFonts w:ascii="等线" w:hAnsi="等线" w:eastAsia="等线" w:cs="等线"/>
          <w:sz w:val="28"/>
        </w:rPr>
      </w:pPr>
      <w:r>
        <w:rPr>
          <w:rFonts w:ascii="等线" w:hAnsi="等线" w:eastAsia="等线" w:cs="等线"/>
          <w:sz w:val="28"/>
        </w:rPr>
        <w:t>3.5.1 字段定义</w:t>
      </w:r>
    </w:p>
    <w:tbl>
      <w:tblPr>
        <w:tblStyle w:val="s4b337"/>
        <w:tblInd w:w="0" w:type="dxa"/>
        <w:tblLayout w:type="fixed"/>
      </w:tblPr>
      <w:tblGrid>
        <w:gridCol w:w="675"/>
        <w:gridCol w:w="1665"/>
        <w:gridCol w:w="3015"/>
        <w:gridCol w:w="1680"/>
        <w:gridCol w:w="1440"/>
      </w:tblGrid>
      <w:tr>
        <w:trPr>
          <w:trHeight w:val="270"/>
        </w:trPr>
        <w:tc>
          <w:tcPr>
            <w:tcW w:w="675" w:type="dxa"/>
            <w:tcBorders>
              <w:top w:val="single" w:color="000000" w:sz="6" w:space="0"/>
              <w:left w:val="single" w:color="000000" w:sz="6"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1665"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字段</w:t>
            </w:r>
          </w:p>
        </w:tc>
        <w:tc>
          <w:tcPr>
            <w:tcW w:w="3015"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取值来源</w:t>
            </w:r>
          </w:p>
        </w:tc>
        <w:tc>
          <w:tcPr>
            <w:tcW w:w="1680"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样式</w:t>
            </w:r>
          </w:p>
        </w:tc>
        <w:tc>
          <w:tcPr>
            <w:tcW w:w="1440"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备注</w:t>
            </w:r>
          </w:p>
        </w:tc>
      </w:tr>
      <w:tr>
        <w:trPr>
          <w:trHeight w:val="1095"/>
        </w:trPr>
        <w:tc>
          <w:tcPr>
            <w:tcW w:w="675" w:type="dxa"/>
            <w:tcBorders>
              <w:top w:val="nil" w:color="auto" w:sz="0"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w:t>
            </w:r>
          </w:p>
        </w:tc>
        <w:tc>
          <w:tcPr>
            <w:tcW w:w="166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司机姓名</w:t>
            </w:r>
          </w:p>
        </w:tc>
        <w:tc>
          <w:tcPr>
            <w:tcW w:w="301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仅限“运输订单”，只要存在一单，司机未通过小程序点击确认“已卸货”节点的全部司机名单</w:t>
            </w:r>
          </w:p>
        </w:tc>
        <w:tc>
          <w:tcPr>
            <w:tcW w:w="168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王五</w:t>
            </w:r>
          </w:p>
        </w:tc>
        <w:tc>
          <w:tcPr>
            <w:tcW w:w="144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540"/>
        </w:trPr>
        <w:tc>
          <w:tcPr>
            <w:tcW w:w="675" w:type="dxa"/>
            <w:tcBorders>
              <w:top w:val="nil" w:color="auto" w:sz="0"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2</w:t>
            </w:r>
          </w:p>
        </w:tc>
        <w:tc>
          <w:tcPr>
            <w:tcW w:w="166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联系方式</w:t>
            </w:r>
          </w:p>
        </w:tc>
        <w:tc>
          <w:tcPr>
            <w:tcW w:w="301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司机手机号，取最新该调度信息上的司机对应联系方式</w:t>
            </w:r>
          </w:p>
        </w:tc>
        <w:tc>
          <w:tcPr>
            <w:tcW w:w="168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right"/>
              <w:rPr>
                <w:rFonts w:ascii="等线" w:hAnsi="等线" w:eastAsia="等线" w:cs="等线"/>
                <w:color w:val="000000"/>
                <w:sz w:val="22"/>
              </w:rPr>
            </w:pPr>
            <w:r>
              <w:rPr>
                <w:rFonts w:ascii="等线" w:hAnsi="等线" w:eastAsia="等线" w:cs="等线"/>
                <w:color w:val="000000"/>
                <w:sz w:val="22"/>
              </w:rPr>
              <w:t>15112341234</w:t>
            </w:r>
          </w:p>
        </w:tc>
        <w:tc>
          <w:tcPr>
            <w:tcW w:w="144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540"/>
        </w:trPr>
        <w:tc>
          <w:tcPr>
            <w:tcW w:w="675" w:type="dxa"/>
            <w:tcBorders>
              <w:top w:val="nil" w:color="auto" w:sz="0"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3</w:t>
            </w:r>
          </w:p>
        </w:tc>
        <w:tc>
          <w:tcPr>
            <w:tcW w:w="166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供应商公司</w:t>
            </w:r>
          </w:p>
        </w:tc>
        <w:tc>
          <w:tcPr>
            <w:tcW w:w="301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取最新该调度信息上的对应供应商名称</w:t>
            </w:r>
          </w:p>
        </w:tc>
        <w:tc>
          <w:tcPr>
            <w:tcW w:w="168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　</w:t>
            </w:r>
          </w:p>
        </w:tc>
        <w:tc>
          <w:tcPr>
            <w:tcW w:w="144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　筛选项</w:t>
            </w:r>
          </w:p>
        </w:tc>
      </w:tr>
      <w:tr>
        <w:trPr>
          <w:trHeight w:val="825"/>
        </w:trPr>
        <w:tc>
          <w:tcPr>
            <w:tcW w:w="675" w:type="dxa"/>
            <w:tcBorders>
              <w:top w:val="nil" w:color="auto" w:sz="0"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4</w:t>
            </w:r>
          </w:p>
        </w:tc>
        <w:tc>
          <w:tcPr>
            <w:tcW w:w="166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累计未操作小程序订单数</w:t>
            </w:r>
          </w:p>
        </w:tc>
        <w:tc>
          <w:tcPr>
            <w:tcW w:w="301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仅限“运输订单”，统计所有未通过小程序点击确认“已卸货”的运输订单总数</w:t>
            </w:r>
          </w:p>
        </w:tc>
        <w:tc>
          <w:tcPr>
            <w:tcW w:w="168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right"/>
              <w:rPr>
                <w:rFonts w:ascii="等线" w:hAnsi="等线" w:eastAsia="等线" w:cs="等线"/>
                <w:color w:val="000000"/>
                <w:sz w:val="22"/>
              </w:rPr>
            </w:pPr>
            <w:r>
              <w:rPr>
                <w:rFonts w:ascii="等线" w:hAnsi="等线" w:eastAsia="等线" w:cs="等线"/>
                <w:color w:val="000000"/>
                <w:sz w:val="22"/>
              </w:rPr>
              <w:t>65</w:t>
            </w:r>
          </w:p>
        </w:tc>
        <w:tc>
          <w:tcPr>
            <w:tcW w:w="144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　</w:t>
            </w:r>
          </w:p>
        </w:tc>
      </w:tr>
    </w:tbl>
    <w:p>
      <w:pPr>
        <w:pStyle w:val="ns4gwj"/>
        <w:snapToGrid w:val="false"/>
        <w:jc w:val="both"/>
        <w:rPr>
          <w:rFonts w:ascii="宋体" w:hAnsi="宋体" w:eastAsia="宋体" w:cs="宋体"/>
          <w:sz w:val="24"/>
        </w:rPr>
      </w:pPr>
    </w:p>
    <w:p>
      <w:pPr>
        <w:pStyle w:val="ns4gwj"/>
        <w:snapToGrid w:val="false"/>
        <w:jc w:val="both"/>
        <w:rPr>
          <w:rFonts w:ascii="宋体" w:hAnsi="宋体" w:eastAsia="宋体" w:cs="宋体"/>
          <w:sz w:val="24"/>
        </w:rPr>
      </w:pPr>
    </w:p>
    <w:p>
      <w:pPr>
        <w:pStyle w:val="sjva5k"/>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3.6</w:t>
      </w:r>
      <w:r>
        <w:rPr>
          <w:rFonts w:ascii="微软雅黑" w:hAnsi="微软雅黑" w:eastAsia="微软雅黑" w:cs="微软雅黑"/>
          <w:sz w:val="32"/>
        </w:rPr>
        <w:t xml:space="preserve">  </w:t>
      </w:r>
      <w:r>
        <w:rPr>
          <w:rFonts w:ascii="微软雅黑" w:hAnsi="微软雅黑" w:eastAsia="微软雅黑" w:cs="微软雅黑"/>
          <w:sz w:val="28"/>
        </w:rPr>
        <w:t>合作方交易检查表</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定期检查合作方是否交易信息，如半年内/一年内未合作方交易信息。</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财务提前手工请求申请生成报表，请求通过才能申请报表。</w:t>
      </w:r>
    </w:p>
    <w:p>
      <w:pPr>
        <w:pStyle w:val="hgst4w"/>
        <w:snapToGrid w:val="false"/>
        <w:spacing w:before="260" w:after="260" w:line="415" w:lineRule="auto"/>
        <w:jc w:val="left"/>
        <w:rPr>
          <w:rFonts w:ascii="等线" w:hAnsi="等线" w:eastAsia="等线" w:cs="等线"/>
          <w:sz w:val="28"/>
        </w:rPr>
      </w:pPr>
      <w:r>
        <w:rPr>
          <w:rFonts w:ascii="等线" w:hAnsi="等线" w:eastAsia="等线" w:cs="等线"/>
          <w:sz w:val="28"/>
        </w:rPr>
        <w:t>3.6.1 报表字段</w:t>
      </w:r>
    </w:p>
    <w:tbl>
      <w:tblPr>
        <w:tblStyle w:val="s4b337"/>
        <w:tblInd w:w="0" w:type="dxa"/>
        <w:tblLayout w:type="fixed"/>
      </w:tblPr>
      <w:tblGrid>
        <w:gridCol w:w="675"/>
        <w:gridCol w:w="1965"/>
        <w:gridCol w:w="3270"/>
        <w:gridCol w:w="1770"/>
        <w:gridCol w:w="810"/>
      </w:tblGrid>
      <w:tr>
        <w:trPr>
          <w:trHeight w:val="270"/>
        </w:trPr>
        <w:tc>
          <w:tcPr>
            <w:tcW w:w="675" w:type="dxa"/>
            <w:tcBorders>
              <w:top w:val="single" w:color="000000" w:sz="6" w:space="0"/>
              <w:left w:val="single" w:color="000000" w:sz="6"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1965"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字段</w:t>
            </w:r>
          </w:p>
        </w:tc>
        <w:tc>
          <w:tcPr>
            <w:tcW w:w="3270"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取值来源</w:t>
            </w:r>
          </w:p>
        </w:tc>
        <w:tc>
          <w:tcPr>
            <w:tcW w:w="1770"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样式</w:t>
            </w:r>
          </w:p>
        </w:tc>
        <w:tc>
          <w:tcPr>
            <w:tcW w:w="810"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备注</w:t>
            </w: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w:t>
            </w:r>
          </w:p>
        </w:tc>
        <w:tc>
          <w:tcPr>
            <w:tcW w:w="1965" w:type="dxa"/>
            <w:tcBorders>
              <w:top w:val="single" w:color="000000" w:sz="6" w:space="0"/>
              <w:left w:val="nil" w:color="auto" w:sz="0"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合作方类型</w:t>
            </w:r>
          </w:p>
        </w:tc>
        <w:tc>
          <w:tcPr>
            <w:tcW w:w="3270" w:type="dxa"/>
            <w:tcBorders>
              <w:top w:val="single" w:color="000000" w:sz="6" w:space="0"/>
              <w:left w:val="nil" w:color="auto" w:sz="0"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770" w:type="dxa"/>
            <w:tcBorders>
              <w:top w:val="single" w:color="000000" w:sz="6" w:space="0"/>
              <w:left w:val="nil" w:color="auto" w:sz="0" w:space="0"/>
              <w:bottom w:val="single" w:color="000000" w:sz="6" w:space="0"/>
              <w:right w:val="single" w:color="000000" w:sz="6" w:space="0"/>
            </w:tcBorders>
            <w:shd w:fill="FFFFFF"/>
          </w:tcPr>
          <w:p>
            <w:pPr>
              <w:pStyle w:val="ns4gwj"/>
              <w:snapToGrid w:val="false"/>
              <w:jc w:val="center"/>
              <w:rPr>
                <w:rFonts w:ascii="等线" w:hAnsi="等线" w:eastAsia="等线" w:cs="等线"/>
                <w:sz w:val="24"/>
              </w:rPr>
            </w:pPr>
            <w:r>
              <w:rPr>
                <w:rFonts w:ascii="等线" w:hAnsi="等线" w:eastAsia="等线" w:cs="等线"/>
                <w:sz w:val="24"/>
              </w:rPr>
              <w:t>客户/供应商</w:t>
            </w:r>
          </w:p>
        </w:tc>
        <w:tc>
          <w:tcPr>
            <w:tcW w:w="810" w:type="dxa"/>
            <w:tcBorders>
              <w:top w:val="single" w:color="000000" w:sz="6" w:space="0"/>
              <w:left w:val="nil" w:color="auto" w:sz="0"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2</w:t>
            </w:r>
          </w:p>
        </w:tc>
        <w:tc>
          <w:tcPr>
            <w:tcW w:w="196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合作方编码</w:t>
            </w:r>
          </w:p>
        </w:tc>
        <w:tc>
          <w:tcPr>
            <w:tcW w:w="327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770" w:type="dxa"/>
            <w:tcBorders>
              <w:top w:val="nil" w:color="auto" w:sz="0" w:space="0"/>
              <w:left w:val="nil" w:color="auto" w:sz="0"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GYX12312323</w:t>
            </w:r>
          </w:p>
        </w:tc>
        <w:tc>
          <w:tcPr>
            <w:tcW w:w="81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3</w:t>
            </w:r>
          </w:p>
        </w:tc>
        <w:tc>
          <w:tcPr>
            <w:tcW w:w="19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合作方名称</w:t>
            </w:r>
          </w:p>
        </w:tc>
        <w:tc>
          <w:tcPr>
            <w:tcW w:w="327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77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航晟物流</w:t>
            </w:r>
          </w:p>
        </w:tc>
        <w:tc>
          <w:tcPr>
            <w:tcW w:w="81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4</w:t>
            </w:r>
          </w:p>
        </w:tc>
        <w:tc>
          <w:tcPr>
            <w:tcW w:w="19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最后一次交易时间</w:t>
            </w:r>
          </w:p>
        </w:tc>
        <w:tc>
          <w:tcPr>
            <w:tcW w:w="327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77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2020年7月</w:t>
            </w:r>
          </w:p>
        </w:tc>
        <w:tc>
          <w:tcPr>
            <w:tcW w:w="81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bl>
    <w:p>
      <w:pPr>
        <w:pStyle w:val="ns4gwj"/>
        <w:snapToGrid w:val="false"/>
        <w:jc w:val="both"/>
        <w:rPr>
          <w:rFonts w:ascii="宋体" w:hAnsi="宋体" w:eastAsia="宋体" w:cs="宋体"/>
          <w:sz w:val="24"/>
        </w:rPr>
      </w:pPr>
    </w:p>
    <w:p>
      <w:pPr>
        <w:pStyle w:val="sjva5k"/>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3.7</w:t>
      </w:r>
      <w:r>
        <w:rPr>
          <w:rFonts w:ascii="微软雅黑" w:hAnsi="微软雅黑" w:eastAsia="微软雅黑" w:cs="微软雅黑"/>
          <w:sz w:val="32"/>
        </w:rPr>
        <w:t xml:space="preserve">  </w:t>
      </w:r>
      <w:r>
        <w:rPr>
          <w:rFonts w:ascii="微软雅黑" w:hAnsi="微软雅黑" w:eastAsia="微软雅黑" w:cs="微软雅黑"/>
          <w:sz w:val="28"/>
        </w:rPr>
        <w:t>审批超时报表-结算成本</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针对于未审核（包括业务和财务）超时需有报表查询。</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财务提前手工请求申请生成报表，请求通过才能申请报表。</w:t>
      </w:r>
    </w:p>
    <w:p>
      <w:pPr>
        <w:pStyle w:val="hgst4w"/>
        <w:snapToGrid w:val="false"/>
        <w:spacing w:before="260" w:after="260" w:line="415" w:lineRule="auto"/>
        <w:jc w:val="left"/>
        <w:rPr>
          <w:rFonts w:ascii="等线" w:hAnsi="等线" w:eastAsia="等线" w:cs="等线"/>
          <w:sz w:val="28"/>
        </w:rPr>
      </w:pPr>
      <w:r>
        <w:rPr>
          <w:rFonts w:ascii="等线" w:hAnsi="等线" w:eastAsia="等线" w:cs="等线"/>
          <w:sz w:val="28"/>
        </w:rPr>
        <w:t>3.7.1 字段定义</w:t>
      </w:r>
    </w:p>
    <w:tbl>
      <w:tblPr>
        <w:tblStyle w:val="s4b337"/>
        <w:tblInd w:w="0" w:type="dxa"/>
        <w:tblLayout w:type="fixed"/>
      </w:tblPr>
      <w:tblGrid>
        <w:gridCol w:w="645"/>
        <w:gridCol w:w="1770"/>
        <w:gridCol w:w="1380"/>
        <w:gridCol w:w="2175"/>
        <w:gridCol w:w="2505"/>
      </w:tblGrid>
      <w:tr>
        <w:trPr>
          <w:trHeight w:val="270"/>
        </w:trPr>
        <w:tc>
          <w:tcPr>
            <w:tcW w:w="645" w:type="dxa"/>
            <w:tcBorders>
              <w:top w:val="single" w:color="000000" w:sz="6" w:space="0"/>
              <w:left w:val="single" w:color="000000" w:sz="6"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1770"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字段</w:t>
            </w:r>
          </w:p>
        </w:tc>
        <w:tc>
          <w:tcPr>
            <w:tcW w:w="1380"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取值来源</w:t>
            </w:r>
          </w:p>
        </w:tc>
        <w:tc>
          <w:tcPr>
            <w:tcW w:w="2175"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样式</w:t>
            </w:r>
          </w:p>
        </w:tc>
        <w:tc>
          <w:tcPr>
            <w:tcW w:w="2505"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备注</w:t>
            </w:r>
          </w:p>
        </w:tc>
      </w:tr>
      <w:tr>
        <w:trPr>
          <w:trHeight w:val="90"/>
        </w:trPr>
        <w:tc>
          <w:tcPr>
            <w:tcW w:w="645"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w:t>
            </w:r>
          </w:p>
        </w:tc>
        <w:tc>
          <w:tcPr>
            <w:tcW w:w="177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单据类型</w:t>
            </w:r>
          </w:p>
        </w:tc>
        <w:tc>
          <w:tcPr>
            <w:tcW w:w="138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2175" w:type="dxa"/>
            <w:tcBorders>
              <w:top w:val="nil" w:color="auto" w:sz="0" w:space="0"/>
              <w:left w:val="nil" w:color="auto" w:sz="0"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结算单</w:t>
            </w:r>
          </w:p>
        </w:tc>
        <w:tc>
          <w:tcPr>
            <w:tcW w:w="250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2</w:t>
            </w:r>
          </w:p>
        </w:tc>
        <w:tc>
          <w:tcPr>
            <w:tcW w:w="177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单据编码</w:t>
            </w:r>
          </w:p>
        </w:tc>
        <w:tc>
          <w:tcPr>
            <w:tcW w:w="1380" w:type="dxa"/>
            <w:tcBorders>
              <w:top w:val="nil" w:color="auto" w:sz="0" w:space="0"/>
              <w:left w:val="nil" w:color="auto" w:sz="0" w:space="0"/>
              <w:bottom w:val="single" w:color="000000" w:sz="6" w:space="0"/>
              <w:right w:val="single" w:color="000000" w:sz="6" w:space="0"/>
            </w:tcBorders>
            <w:shd w:fill="FFFFFF"/>
            <w:vAlign w:val="top"/>
          </w:tcPr>
          <w:p>
            <w:pPr>
              <w:pStyle w:val="ns4gwj"/>
              <w:snapToGrid w:val="false"/>
              <w:jc w:val="center"/>
              <w:rPr>
                <w:rFonts w:ascii="等线" w:hAnsi="等线" w:eastAsia="等线" w:cs="等线"/>
                <w:sz w:val="22"/>
              </w:rPr>
            </w:pPr>
          </w:p>
        </w:tc>
        <w:tc>
          <w:tcPr>
            <w:tcW w:w="217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KY20201223000007</w:t>
            </w:r>
          </w:p>
        </w:tc>
        <w:tc>
          <w:tcPr>
            <w:tcW w:w="250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3</w:t>
            </w:r>
          </w:p>
        </w:tc>
        <w:tc>
          <w:tcPr>
            <w:tcW w:w="177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超时审批节点</w:t>
            </w:r>
          </w:p>
        </w:tc>
        <w:tc>
          <w:tcPr>
            <w:tcW w:w="138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217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财务审批</w:t>
            </w:r>
          </w:p>
        </w:tc>
        <w:tc>
          <w:tcPr>
            <w:tcW w:w="250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4</w:t>
            </w:r>
          </w:p>
        </w:tc>
        <w:tc>
          <w:tcPr>
            <w:tcW w:w="177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超时时长</w:t>
            </w:r>
          </w:p>
        </w:tc>
        <w:tc>
          <w:tcPr>
            <w:tcW w:w="138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217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2天</w:t>
            </w:r>
          </w:p>
        </w:tc>
        <w:tc>
          <w:tcPr>
            <w:tcW w:w="2505" w:type="dxa"/>
            <w:tcBorders>
              <w:top w:val="nil" w:color="auto" w:sz="0"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2"/>
              </w:rPr>
            </w:pPr>
          </w:p>
        </w:tc>
      </w:tr>
    </w:tbl>
    <w:p>
      <w:pPr>
        <w:pStyle w:val="ns4gwj"/>
        <w:snapToGrid w:val="false"/>
        <w:jc w:val="both"/>
        <w:rPr>
          <w:rFonts w:ascii="宋体" w:hAnsi="宋体" w:eastAsia="宋体" w:cs="宋体"/>
          <w:sz w:val="24"/>
        </w:rPr>
      </w:pPr>
    </w:p>
    <w:p>
      <w:pPr>
        <w:pStyle w:val="sjva5k"/>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3.8</w:t>
      </w:r>
      <w:r>
        <w:rPr>
          <w:rFonts w:ascii="微软雅黑" w:hAnsi="微软雅黑" w:eastAsia="微软雅黑" w:cs="微软雅黑"/>
          <w:sz w:val="32"/>
        </w:rPr>
        <w:t xml:space="preserve">  </w:t>
      </w:r>
      <w:r>
        <w:rPr>
          <w:rFonts w:ascii="微软雅黑" w:hAnsi="微软雅黑" w:eastAsia="微软雅黑" w:cs="微软雅黑"/>
          <w:sz w:val="28"/>
        </w:rPr>
        <w:t>审批超时报表-付款申请</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针对于未审核（包括业务和财务）超时需有报表查询。</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财务提前手工请求申请生成报表，请求通过才能申请报表。</w:t>
      </w:r>
    </w:p>
    <w:p>
      <w:pPr>
        <w:pStyle w:val="hgst4w"/>
        <w:snapToGrid w:val="false"/>
        <w:spacing w:before="260" w:after="260" w:line="415" w:lineRule="auto"/>
        <w:jc w:val="left"/>
        <w:rPr>
          <w:rFonts w:ascii="等线" w:hAnsi="等线" w:eastAsia="等线" w:cs="等线"/>
          <w:sz w:val="28"/>
        </w:rPr>
      </w:pPr>
      <w:r>
        <w:rPr>
          <w:rFonts w:ascii="等线" w:hAnsi="等线" w:eastAsia="等线" w:cs="等线"/>
          <w:sz w:val="28"/>
        </w:rPr>
        <w:t>3.8.1 字段定义</w:t>
      </w:r>
    </w:p>
    <w:tbl>
      <w:tblPr>
        <w:tblStyle w:val="s4b337"/>
        <w:tblInd w:w="0" w:type="dxa"/>
        <w:tblLayout w:type="fixed"/>
      </w:tblPr>
      <w:tblGrid>
        <w:gridCol w:w="645"/>
        <w:gridCol w:w="1770"/>
        <w:gridCol w:w="1380"/>
        <w:gridCol w:w="2175"/>
        <w:gridCol w:w="2505"/>
      </w:tblGrid>
      <w:tr>
        <w:trPr>
          <w:trHeight w:val="270"/>
        </w:trPr>
        <w:tc>
          <w:tcPr>
            <w:tcW w:w="645" w:type="dxa"/>
            <w:tcBorders>
              <w:top w:val="single" w:color="000000" w:sz="6" w:space="0"/>
              <w:left w:val="single" w:color="000000" w:sz="6"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1770"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字段</w:t>
            </w:r>
          </w:p>
        </w:tc>
        <w:tc>
          <w:tcPr>
            <w:tcW w:w="1380"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取值来源</w:t>
            </w:r>
          </w:p>
        </w:tc>
        <w:tc>
          <w:tcPr>
            <w:tcW w:w="2175"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样式</w:t>
            </w:r>
          </w:p>
        </w:tc>
        <w:tc>
          <w:tcPr>
            <w:tcW w:w="2505"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备注</w:t>
            </w:r>
          </w:p>
        </w:tc>
      </w:tr>
      <w:tr>
        <w:trPr>
          <w:trHeight w:val="90"/>
        </w:trPr>
        <w:tc>
          <w:tcPr>
            <w:tcW w:w="645"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w:t>
            </w:r>
          </w:p>
        </w:tc>
        <w:tc>
          <w:tcPr>
            <w:tcW w:w="177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单据类型</w:t>
            </w:r>
          </w:p>
        </w:tc>
        <w:tc>
          <w:tcPr>
            <w:tcW w:w="138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2175" w:type="dxa"/>
            <w:tcBorders>
              <w:top w:val="nil" w:color="auto" w:sz="0" w:space="0"/>
              <w:left w:val="nil" w:color="auto" w:sz="0"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付款单</w:t>
            </w:r>
          </w:p>
        </w:tc>
        <w:tc>
          <w:tcPr>
            <w:tcW w:w="250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2</w:t>
            </w:r>
          </w:p>
        </w:tc>
        <w:tc>
          <w:tcPr>
            <w:tcW w:w="177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单据编码</w:t>
            </w:r>
          </w:p>
        </w:tc>
        <w:tc>
          <w:tcPr>
            <w:tcW w:w="1380" w:type="dxa"/>
            <w:tcBorders>
              <w:top w:val="nil" w:color="auto" w:sz="0" w:space="0"/>
              <w:left w:val="nil" w:color="auto" w:sz="0" w:space="0"/>
              <w:bottom w:val="single" w:color="000000" w:sz="6" w:space="0"/>
              <w:right w:val="single" w:color="000000" w:sz="6" w:space="0"/>
            </w:tcBorders>
            <w:shd w:fill="FFFFFF"/>
            <w:vAlign w:val="top"/>
          </w:tcPr>
          <w:p>
            <w:pPr>
              <w:pStyle w:val="ns4gwj"/>
              <w:snapToGrid w:val="false"/>
              <w:jc w:val="center"/>
              <w:rPr>
                <w:rFonts w:ascii="等线" w:hAnsi="等线" w:eastAsia="等线" w:cs="等线"/>
                <w:sz w:val="22"/>
              </w:rPr>
            </w:pPr>
          </w:p>
        </w:tc>
        <w:tc>
          <w:tcPr>
            <w:tcW w:w="217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KY20201223000007</w:t>
            </w:r>
          </w:p>
        </w:tc>
        <w:tc>
          <w:tcPr>
            <w:tcW w:w="250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3</w:t>
            </w:r>
          </w:p>
        </w:tc>
        <w:tc>
          <w:tcPr>
            <w:tcW w:w="177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超时审批节点</w:t>
            </w:r>
          </w:p>
        </w:tc>
        <w:tc>
          <w:tcPr>
            <w:tcW w:w="138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217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财务审批</w:t>
            </w:r>
          </w:p>
        </w:tc>
        <w:tc>
          <w:tcPr>
            <w:tcW w:w="250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4</w:t>
            </w:r>
          </w:p>
        </w:tc>
        <w:tc>
          <w:tcPr>
            <w:tcW w:w="177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超时时长</w:t>
            </w:r>
          </w:p>
        </w:tc>
        <w:tc>
          <w:tcPr>
            <w:tcW w:w="138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217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2天</w:t>
            </w:r>
          </w:p>
        </w:tc>
        <w:tc>
          <w:tcPr>
            <w:tcW w:w="2505" w:type="dxa"/>
            <w:tcBorders>
              <w:top w:val="nil" w:color="auto" w:sz="0"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2"/>
              </w:rPr>
            </w:pPr>
          </w:p>
        </w:tc>
      </w:tr>
    </w:tbl>
    <w:p>
      <w:pPr>
        <w:pStyle w:val="ns4gwj"/>
        <w:snapToGrid w:val="false"/>
        <w:jc w:val="both"/>
        <w:rPr>
          <w:rFonts w:ascii="宋体" w:hAnsi="宋体" w:eastAsia="宋体" w:cs="宋体"/>
          <w:sz w:val="24"/>
        </w:rPr>
      </w:pPr>
    </w:p>
    <w:p>
      <w:pPr>
        <w:pStyle w:val="sjva5k"/>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3.9</w:t>
      </w:r>
      <w:r>
        <w:rPr>
          <w:rFonts w:ascii="微软雅黑" w:hAnsi="微软雅黑" w:eastAsia="微软雅黑" w:cs="微软雅黑"/>
          <w:sz w:val="32"/>
        </w:rPr>
        <w:t xml:space="preserve">  </w:t>
      </w:r>
      <w:r>
        <w:rPr>
          <w:rFonts w:ascii="微软雅黑" w:hAnsi="微软雅黑" w:eastAsia="微软雅黑" w:cs="微软雅黑"/>
          <w:sz w:val="28"/>
        </w:rPr>
        <w:t>审批超时报表-收款申请</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针对于未审核（包括业务和财务）超时需有报表查询。</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财务提前手工请求申请生成报表，请求通过才能申请报表。</w:t>
      </w:r>
    </w:p>
    <w:p>
      <w:pPr>
        <w:pStyle w:val="hgst4w"/>
        <w:snapToGrid w:val="false"/>
        <w:spacing w:before="260" w:after="260" w:line="415" w:lineRule="auto"/>
        <w:jc w:val="left"/>
        <w:rPr>
          <w:rFonts w:ascii="等线" w:hAnsi="等线" w:eastAsia="等线" w:cs="等线"/>
          <w:sz w:val="28"/>
        </w:rPr>
      </w:pPr>
      <w:r>
        <w:rPr>
          <w:rFonts w:ascii="等线" w:hAnsi="等线" w:eastAsia="等线" w:cs="等线"/>
          <w:sz w:val="28"/>
        </w:rPr>
        <w:t>3.9.1 字段定义</w:t>
      </w:r>
    </w:p>
    <w:tbl>
      <w:tblPr>
        <w:tblStyle w:val="s4b337"/>
        <w:tblInd w:w="0" w:type="dxa"/>
        <w:tblLayout w:type="fixed"/>
      </w:tblPr>
      <w:tblGrid>
        <w:gridCol w:w="645"/>
        <w:gridCol w:w="1770"/>
        <w:gridCol w:w="1380"/>
        <w:gridCol w:w="2175"/>
        <w:gridCol w:w="2505"/>
      </w:tblGrid>
      <w:tr>
        <w:trPr>
          <w:trHeight w:val="270"/>
        </w:trPr>
        <w:tc>
          <w:tcPr>
            <w:tcW w:w="645" w:type="dxa"/>
            <w:tcBorders>
              <w:top w:val="single" w:color="000000" w:sz="6" w:space="0"/>
              <w:left w:val="single" w:color="000000" w:sz="6"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1770"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字段</w:t>
            </w:r>
          </w:p>
        </w:tc>
        <w:tc>
          <w:tcPr>
            <w:tcW w:w="1380"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取值来源</w:t>
            </w:r>
          </w:p>
        </w:tc>
        <w:tc>
          <w:tcPr>
            <w:tcW w:w="2175"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样式</w:t>
            </w:r>
          </w:p>
        </w:tc>
        <w:tc>
          <w:tcPr>
            <w:tcW w:w="2505"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备注</w:t>
            </w:r>
          </w:p>
        </w:tc>
      </w:tr>
      <w:tr>
        <w:trPr>
          <w:trHeight w:val="90"/>
        </w:trPr>
        <w:tc>
          <w:tcPr>
            <w:tcW w:w="645"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w:t>
            </w:r>
          </w:p>
        </w:tc>
        <w:tc>
          <w:tcPr>
            <w:tcW w:w="177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单据类型</w:t>
            </w:r>
          </w:p>
        </w:tc>
        <w:tc>
          <w:tcPr>
            <w:tcW w:w="138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2175" w:type="dxa"/>
            <w:tcBorders>
              <w:top w:val="nil" w:color="auto" w:sz="0" w:space="0"/>
              <w:left w:val="nil" w:color="auto" w:sz="0"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收款单</w:t>
            </w:r>
          </w:p>
        </w:tc>
        <w:tc>
          <w:tcPr>
            <w:tcW w:w="250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2</w:t>
            </w:r>
          </w:p>
        </w:tc>
        <w:tc>
          <w:tcPr>
            <w:tcW w:w="177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单据编码</w:t>
            </w:r>
          </w:p>
        </w:tc>
        <w:tc>
          <w:tcPr>
            <w:tcW w:w="1380" w:type="dxa"/>
            <w:tcBorders>
              <w:top w:val="nil" w:color="auto" w:sz="0" w:space="0"/>
              <w:left w:val="nil" w:color="auto" w:sz="0" w:space="0"/>
              <w:bottom w:val="single" w:color="000000" w:sz="6" w:space="0"/>
              <w:right w:val="single" w:color="000000" w:sz="6" w:space="0"/>
            </w:tcBorders>
            <w:shd w:fill="FFFFFF"/>
            <w:vAlign w:val="top"/>
          </w:tcPr>
          <w:p>
            <w:pPr>
              <w:pStyle w:val="ns4gwj"/>
              <w:snapToGrid w:val="false"/>
              <w:jc w:val="center"/>
              <w:rPr>
                <w:rFonts w:ascii="等线" w:hAnsi="等线" w:eastAsia="等线" w:cs="等线"/>
                <w:sz w:val="22"/>
              </w:rPr>
            </w:pPr>
          </w:p>
        </w:tc>
        <w:tc>
          <w:tcPr>
            <w:tcW w:w="217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KY20201223000007</w:t>
            </w:r>
          </w:p>
        </w:tc>
        <w:tc>
          <w:tcPr>
            <w:tcW w:w="250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3</w:t>
            </w:r>
          </w:p>
        </w:tc>
        <w:tc>
          <w:tcPr>
            <w:tcW w:w="177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超时审批节点</w:t>
            </w:r>
          </w:p>
        </w:tc>
        <w:tc>
          <w:tcPr>
            <w:tcW w:w="138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217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财务审批</w:t>
            </w:r>
          </w:p>
        </w:tc>
        <w:tc>
          <w:tcPr>
            <w:tcW w:w="250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4</w:t>
            </w:r>
          </w:p>
        </w:tc>
        <w:tc>
          <w:tcPr>
            <w:tcW w:w="177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超时时长</w:t>
            </w:r>
          </w:p>
        </w:tc>
        <w:tc>
          <w:tcPr>
            <w:tcW w:w="138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217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2天</w:t>
            </w:r>
          </w:p>
        </w:tc>
        <w:tc>
          <w:tcPr>
            <w:tcW w:w="2505" w:type="dxa"/>
            <w:tcBorders>
              <w:top w:val="nil" w:color="auto" w:sz="0"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2"/>
              </w:rPr>
            </w:pPr>
          </w:p>
        </w:tc>
      </w:tr>
    </w:tbl>
    <w:p>
      <w:pPr>
        <w:pStyle w:val="ns4gwj"/>
        <w:snapToGrid w:val="false"/>
        <w:jc w:val="both"/>
        <w:rPr>
          <w:rFonts w:ascii="宋体" w:hAnsi="宋体" w:eastAsia="宋体" w:cs="宋体"/>
          <w:sz w:val="24"/>
        </w:rPr>
      </w:pPr>
    </w:p>
    <w:p>
      <w:pPr>
        <w:pStyle w:val="sjva5k"/>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3.10</w:t>
      </w:r>
      <w:r>
        <w:rPr>
          <w:rFonts w:ascii="微软雅黑" w:hAnsi="微软雅黑" w:eastAsia="微软雅黑" w:cs="微软雅黑"/>
          <w:sz w:val="32"/>
        </w:rPr>
        <w:t xml:space="preserve">  </w:t>
      </w:r>
      <w:r>
        <w:rPr>
          <w:rFonts w:ascii="微软雅黑" w:hAnsi="微软雅黑" w:eastAsia="微软雅黑" w:cs="微软雅黑"/>
          <w:sz w:val="28"/>
        </w:rPr>
        <w:t>应付周期报表（账龄相关，建议金碟处理(存在历史部分数据)）</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查看每个供应商的付款周期。</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财务提前手工请求申请生成报表，请求通过才能申请报表。</w:t>
      </w:r>
    </w:p>
    <w:p>
      <w:pPr>
        <w:pStyle w:val="hgst4w"/>
        <w:snapToGrid w:val="false"/>
        <w:spacing w:before="260" w:after="260" w:line="415" w:lineRule="auto"/>
        <w:jc w:val="left"/>
        <w:rPr>
          <w:rFonts w:ascii="等线" w:hAnsi="等线" w:eastAsia="等线" w:cs="等线"/>
          <w:sz w:val="28"/>
        </w:rPr>
      </w:pPr>
      <w:r>
        <w:rPr>
          <w:rFonts w:ascii="等线" w:hAnsi="等线" w:eastAsia="等线" w:cs="等线"/>
          <w:sz w:val="28"/>
        </w:rPr>
        <w:t>3.10.1 字段定义</w:t>
      </w:r>
    </w:p>
    <w:tbl>
      <w:tblPr>
        <w:tblStyle w:val="s4b337"/>
        <w:tblInd w:w="0" w:type="dxa"/>
        <w:tblLayout w:type="fixed"/>
      </w:tblPr>
      <w:tblGrid>
        <w:gridCol w:w="675"/>
        <w:gridCol w:w="1665"/>
        <w:gridCol w:w="1695"/>
        <w:gridCol w:w="3015"/>
        <w:gridCol w:w="1425"/>
      </w:tblGrid>
      <w:tr>
        <w:trPr>
          <w:trHeight w:val="270"/>
        </w:trPr>
        <w:tc>
          <w:tcPr>
            <w:tcW w:w="675" w:type="dxa"/>
            <w:tcBorders>
              <w:top w:val="single" w:color="000000" w:sz="6" w:space="0"/>
              <w:left w:val="single" w:color="000000" w:sz="6"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1665"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字段</w:t>
            </w:r>
          </w:p>
        </w:tc>
        <w:tc>
          <w:tcPr>
            <w:tcW w:w="1695"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取值来源</w:t>
            </w:r>
          </w:p>
        </w:tc>
        <w:tc>
          <w:tcPr>
            <w:tcW w:w="3015"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样式</w:t>
            </w:r>
          </w:p>
        </w:tc>
        <w:tc>
          <w:tcPr>
            <w:tcW w:w="1425"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备注</w:t>
            </w: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日期区间</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2020-06-01~2020-07-01</w:t>
            </w: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2</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供应商名称</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航晟物流</w:t>
            </w: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3</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应付总额</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10000</w:t>
            </w: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4</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一个月</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5</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两个月</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6</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三个月</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7</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四个月</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8</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半年</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105"/>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9</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一年内</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10</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一年以上</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11</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付款合计</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12</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余额</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13</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业务员</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bl>
    <w:p>
      <w:pPr>
        <w:pStyle w:val="ns4gwj"/>
        <w:snapToGrid w:val="false"/>
        <w:jc w:val="both"/>
        <w:rPr>
          <w:rFonts w:ascii="宋体" w:hAnsi="宋体" w:eastAsia="宋体" w:cs="宋体"/>
          <w:sz w:val="24"/>
        </w:rPr>
      </w:pPr>
    </w:p>
    <w:p>
      <w:pPr>
        <w:pStyle w:val="sjva5k"/>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3.11</w:t>
      </w:r>
      <w:r>
        <w:rPr>
          <w:rFonts w:ascii="微软雅黑" w:hAnsi="微软雅黑" w:eastAsia="微软雅黑" w:cs="微软雅黑"/>
          <w:sz w:val="32"/>
        </w:rPr>
        <w:t xml:space="preserve">  </w:t>
      </w:r>
      <w:r>
        <w:rPr>
          <w:rFonts w:ascii="微软雅黑" w:hAnsi="微软雅黑" w:eastAsia="微软雅黑" w:cs="微软雅黑"/>
          <w:sz w:val="28"/>
        </w:rPr>
        <w:t>应付账款账龄表（账龄相关，建议金碟处理(存在历史部分数据)）</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查看每个供应商的付款周期。</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财务提前手工请求申请生成报表，请求通过才能申请报表。</w:t>
      </w:r>
    </w:p>
    <w:p>
      <w:pPr>
        <w:pStyle w:val="hgst4w"/>
        <w:snapToGrid w:val="false"/>
        <w:spacing w:before="260" w:after="260" w:line="415" w:lineRule="auto"/>
        <w:jc w:val="left"/>
        <w:rPr>
          <w:rFonts w:ascii="等线" w:hAnsi="等线" w:eastAsia="等线" w:cs="等线"/>
          <w:sz w:val="28"/>
        </w:rPr>
      </w:pPr>
      <w:r>
        <w:rPr>
          <w:rFonts w:ascii="等线" w:hAnsi="等线" w:eastAsia="等线" w:cs="等线"/>
          <w:sz w:val="28"/>
        </w:rPr>
        <w:t>3.11.1 字段定义</w:t>
      </w:r>
    </w:p>
    <w:tbl>
      <w:tblPr>
        <w:tblStyle w:val="s4b337"/>
        <w:tblInd w:w="0" w:type="dxa"/>
        <w:tblLayout w:type="fixed"/>
      </w:tblPr>
      <w:tblGrid>
        <w:gridCol w:w="675"/>
        <w:gridCol w:w="1665"/>
        <w:gridCol w:w="1695"/>
        <w:gridCol w:w="3015"/>
        <w:gridCol w:w="1425"/>
      </w:tblGrid>
      <w:tr>
        <w:trPr>
          <w:trHeight w:val="135"/>
        </w:trPr>
        <w:tc>
          <w:tcPr>
            <w:tcW w:w="675" w:type="dxa"/>
            <w:tcBorders>
              <w:top w:val="single" w:color="000000" w:sz="6" w:space="0"/>
              <w:left w:val="single" w:color="000000" w:sz="6" w:space="0"/>
              <w:bottom w:val="single" w:color="000000" w:sz="6" w:space="0"/>
              <w:right w:val="single" w:color="000000" w:sz="6" w:space="0"/>
            </w:tcBorders>
            <w:shd w:fill="D9D9D9"/>
            <w:vAlign w:val="top"/>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序号</w:t>
            </w:r>
          </w:p>
        </w:tc>
        <w:tc>
          <w:tcPr>
            <w:tcW w:w="1665" w:type="dxa"/>
            <w:tcBorders>
              <w:top w:val="single" w:color="000000" w:sz="6" w:space="0"/>
              <w:left w:val="nil" w:color="auto" w:sz="0" w:space="0"/>
              <w:bottom w:val="single" w:color="000000" w:sz="6" w:space="0"/>
              <w:right w:val="single" w:color="000000" w:sz="6" w:space="0"/>
            </w:tcBorders>
            <w:shd w:fill="D9D9D9"/>
            <w:vAlign w:val="top"/>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字段</w:t>
            </w:r>
          </w:p>
        </w:tc>
        <w:tc>
          <w:tcPr>
            <w:tcW w:w="1695" w:type="dxa"/>
            <w:tcBorders>
              <w:top w:val="single" w:color="000000" w:sz="6" w:space="0"/>
              <w:left w:val="nil" w:color="auto" w:sz="0" w:space="0"/>
              <w:bottom w:val="single" w:color="000000" w:sz="6" w:space="0"/>
              <w:right w:val="single" w:color="000000" w:sz="6" w:space="0"/>
            </w:tcBorders>
            <w:shd w:fill="D9D9D9"/>
            <w:vAlign w:val="top"/>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取值来源</w:t>
            </w:r>
          </w:p>
        </w:tc>
        <w:tc>
          <w:tcPr>
            <w:tcW w:w="3015" w:type="dxa"/>
            <w:tcBorders>
              <w:top w:val="single" w:color="000000" w:sz="6" w:space="0"/>
              <w:left w:val="nil" w:color="auto" w:sz="0" w:space="0"/>
              <w:bottom w:val="single" w:color="000000" w:sz="6" w:space="0"/>
              <w:right w:val="single" w:color="000000" w:sz="6" w:space="0"/>
            </w:tcBorders>
            <w:shd w:fill="D9D9D9"/>
            <w:vAlign w:val="top"/>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样式</w:t>
            </w:r>
          </w:p>
        </w:tc>
        <w:tc>
          <w:tcPr>
            <w:tcW w:w="1425" w:type="dxa"/>
            <w:tcBorders>
              <w:top w:val="single" w:color="000000" w:sz="6" w:space="0"/>
              <w:left w:val="nil" w:color="auto" w:sz="0" w:space="0"/>
              <w:bottom w:val="single" w:color="000000" w:sz="6" w:space="0"/>
              <w:right w:val="single" w:color="000000" w:sz="6" w:space="0"/>
            </w:tcBorders>
            <w:shd w:fill="D9D9D9"/>
            <w:vAlign w:val="top"/>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备注</w:t>
            </w: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color w:val="000000"/>
                <w:sz w:val="22"/>
              </w:rPr>
            </w:pPr>
            <w:r>
              <w:rPr>
                <w:rFonts w:ascii="等线" w:hAnsi="等线" w:eastAsia="等线" w:cs="等线"/>
                <w:color w:val="000000"/>
                <w:sz w:val="22"/>
              </w:rPr>
              <w:t>1</w:t>
            </w:r>
          </w:p>
        </w:tc>
        <w:tc>
          <w:tcPr>
            <w:tcW w:w="166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color w:val="000000"/>
                <w:sz w:val="22"/>
              </w:rPr>
            </w:pPr>
            <w:r>
              <w:rPr>
                <w:rFonts w:ascii="等线" w:hAnsi="等线" w:eastAsia="等线" w:cs="等线"/>
                <w:color w:val="000000"/>
                <w:sz w:val="22"/>
              </w:rPr>
              <w:t>序号</w:t>
            </w:r>
          </w:p>
        </w:tc>
        <w:tc>
          <w:tcPr>
            <w:tcW w:w="169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color w:val="000000"/>
                <w:sz w:val="22"/>
              </w:rPr>
            </w:pPr>
            <w:r>
              <w:rPr>
                <w:rFonts w:ascii="等线" w:hAnsi="等线" w:eastAsia="等线" w:cs="等线"/>
                <w:color w:val="000000"/>
                <w:sz w:val="22"/>
              </w:rPr>
              <w:t>2</w:t>
            </w:r>
          </w:p>
        </w:tc>
        <w:tc>
          <w:tcPr>
            <w:tcW w:w="166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color w:val="000000"/>
                <w:sz w:val="22"/>
              </w:rPr>
            </w:pPr>
            <w:r>
              <w:rPr>
                <w:rFonts w:ascii="等线" w:hAnsi="等线" w:eastAsia="等线" w:cs="等线"/>
                <w:color w:val="000000"/>
                <w:sz w:val="22"/>
              </w:rPr>
              <w:t>供应商</w:t>
            </w:r>
          </w:p>
        </w:tc>
        <w:tc>
          <w:tcPr>
            <w:tcW w:w="169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r>
      <w:tr>
        <w:trPr>
          <w:trHeight w:val="135"/>
        </w:trPr>
        <w:tc>
          <w:tcPr>
            <w:tcW w:w="67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color w:val="000000"/>
                <w:sz w:val="22"/>
              </w:rPr>
            </w:pPr>
            <w:r>
              <w:rPr>
                <w:rFonts w:ascii="等线" w:hAnsi="等线" w:eastAsia="等线" w:cs="等线"/>
                <w:color w:val="000000"/>
                <w:sz w:val="22"/>
              </w:rPr>
              <w:t>3</w:t>
            </w:r>
          </w:p>
        </w:tc>
        <w:tc>
          <w:tcPr>
            <w:tcW w:w="166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color w:val="000000"/>
                <w:sz w:val="22"/>
              </w:rPr>
            </w:pPr>
            <w:r>
              <w:rPr>
                <w:rFonts w:ascii="等线" w:hAnsi="等线" w:eastAsia="等线" w:cs="等线"/>
                <w:color w:val="000000"/>
                <w:sz w:val="22"/>
              </w:rPr>
              <w:t>一个月</w:t>
            </w:r>
          </w:p>
        </w:tc>
        <w:tc>
          <w:tcPr>
            <w:tcW w:w="169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r>
      <w:tr>
        <w:trPr>
          <w:trHeight w:val="120"/>
        </w:trPr>
        <w:tc>
          <w:tcPr>
            <w:tcW w:w="67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color w:val="000000"/>
                <w:sz w:val="22"/>
              </w:rPr>
            </w:pPr>
            <w:r>
              <w:rPr>
                <w:rFonts w:ascii="等线" w:hAnsi="等线" w:eastAsia="等线" w:cs="等线"/>
                <w:color w:val="000000"/>
                <w:sz w:val="22"/>
              </w:rPr>
              <w:t>4</w:t>
            </w:r>
          </w:p>
        </w:tc>
        <w:tc>
          <w:tcPr>
            <w:tcW w:w="166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color w:val="000000"/>
                <w:sz w:val="22"/>
              </w:rPr>
            </w:pPr>
            <w:r>
              <w:rPr>
                <w:rFonts w:ascii="等线" w:hAnsi="等线" w:eastAsia="等线" w:cs="等线"/>
                <w:color w:val="000000"/>
                <w:sz w:val="22"/>
              </w:rPr>
              <w:t>两个月</w:t>
            </w:r>
          </w:p>
        </w:tc>
        <w:tc>
          <w:tcPr>
            <w:tcW w:w="169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r>
      <w:tr>
        <w:trPr>
          <w:trHeight w:val="180"/>
        </w:trPr>
        <w:tc>
          <w:tcPr>
            <w:tcW w:w="67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color w:val="000000"/>
                <w:sz w:val="22"/>
              </w:rPr>
            </w:pPr>
            <w:r>
              <w:rPr>
                <w:rFonts w:ascii="等线" w:hAnsi="等线" w:eastAsia="等线" w:cs="等线"/>
                <w:color w:val="000000"/>
                <w:sz w:val="22"/>
              </w:rPr>
              <w:t>5</w:t>
            </w:r>
          </w:p>
        </w:tc>
        <w:tc>
          <w:tcPr>
            <w:tcW w:w="166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color w:val="000000"/>
                <w:sz w:val="22"/>
              </w:rPr>
            </w:pPr>
            <w:r>
              <w:rPr>
                <w:rFonts w:ascii="等线" w:hAnsi="等线" w:eastAsia="等线" w:cs="等线"/>
                <w:color w:val="000000"/>
                <w:sz w:val="22"/>
              </w:rPr>
              <w:t>三个月</w:t>
            </w:r>
          </w:p>
        </w:tc>
        <w:tc>
          <w:tcPr>
            <w:tcW w:w="169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color w:val="000000"/>
                <w:sz w:val="22"/>
              </w:rPr>
            </w:pPr>
            <w:r>
              <w:rPr>
                <w:rFonts w:ascii="等线" w:hAnsi="等线" w:eastAsia="等线" w:cs="等线"/>
                <w:color w:val="000000"/>
                <w:sz w:val="22"/>
              </w:rPr>
              <w:t>6</w:t>
            </w:r>
          </w:p>
        </w:tc>
        <w:tc>
          <w:tcPr>
            <w:tcW w:w="166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color w:val="000000"/>
                <w:sz w:val="22"/>
              </w:rPr>
            </w:pPr>
            <w:r>
              <w:rPr>
                <w:rFonts w:ascii="等线" w:hAnsi="等线" w:eastAsia="等线" w:cs="等线"/>
                <w:color w:val="000000"/>
                <w:sz w:val="22"/>
              </w:rPr>
              <w:t>1~2年</w:t>
            </w:r>
          </w:p>
        </w:tc>
        <w:tc>
          <w:tcPr>
            <w:tcW w:w="169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color w:val="000000"/>
                <w:sz w:val="22"/>
              </w:rPr>
            </w:pPr>
            <w:r>
              <w:rPr>
                <w:rFonts w:ascii="等线" w:hAnsi="等线" w:eastAsia="等线" w:cs="等线"/>
                <w:color w:val="000000"/>
                <w:sz w:val="22"/>
              </w:rPr>
              <w:t>7</w:t>
            </w:r>
          </w:p>
        </w:tc>
        <w:tc>
          <w:tcPr>
            <w:tcW w:w="166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color w:val="000000"/>
                <w:sz w:val="22"/>
              </w:rPr>
            </w:pPr>
            <w:r>
              <w:rPr>
                <w:rFonts w:ascii="等线" w:hAnsi="等线" w:eastAsia="等线" w:cs="等线"/>
                <w:color w:val="000000"/>
                <w:sz w:val="22"/>
              </w:rPr>
              <w:t>2~3年</w:t>
            </w:r>
          </w:p>
        </w:tc>
        <w:tc>
          <w:tcPr>
            <w:tcW w:w="169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color w:val="000000"/>
                <w:sz w:val="22"/>
              </w:rPr>
            </w:pPr>
            <w:r>
              <w:rPr>
                <w:rFonts w:ascii="等线" w:hAnsi="等线" w:eastAsia="等线" w:cs="等线"/>
                <w:color w:val="000000"/>
                <w:sz w:val="22"/>
              </w:rPr>
              <w:t>8</w:t>
            </w:r>
          </w:p>
        </w:tc>
        <w:tc>
          <w:tcPr>
            <w:tcW w:w="166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color w:val="000000"/>
                <w:sz w:val="22"/>
              </w:rPr>
            </w:pPr>
            <w:r>
              <w:rPr>
                <w:rFonts w:ascii="等线" w:hAnsi="等线" w:eastAsia="等线" w:cs="等线"/>
                <w:color w:val="000000"/>
                <w:sz w:val="22"/>
              </w:rPr>
              <w:t>3年以前</w:t>
            </w:r>
          </w:p>
        </w:tc>
        <w:tc>
          <w:tcPr>
            <w:tcW w:w="169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color w:val="000000"/>
                <w:sz w:val="22"/>
              </w:rPr>
            </w:pPr>
            <w:r>
              <w:rPr>
                <w:rFonts w:ascii="等线" w:hAnsi="等线" w:eastAsia="等线" w:cs="等线"/>
                <w:color w:val="000000"/>
                <w:sz w:val="22"/>
              </w:rPr>
              <w:t>9</w:t>
            </w:r>
          </w:p>
        </w:tc>
        <w:tc>
          <w:tcPr>
            <w:tcW w:w="166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color w:val="000000"/>
                <w:sz w:val="22"/>
              </w:rPr>
            </w:pPr>
            <w:r>
              <w:rPr>
                <w:rFonts w:ascii="等线" w:hAnsi="等线" w:eastAsia="等线" w:cs="等线"/>
                <w:color w:val="000000"/>
                <w:sz w:val="22"/>
              </w:rPr>
              <w:t>汇总</w:t>
            </w:r>
          </w:p>
        </w:tc>
        <w:tc>
          <w:tcPr>
            <w:tcW w:w="169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r>
    </w:tbl>
    <w:p>
      <w:pPr>
        <w:pStyle w:val="ns4gwj"/>
        <w:snapToGrid w:val="false"/>
        <w:jc w:val="both"/>
        <w:rPr>
          <w:rFonts w:ascii="宋体" w:hAnsi="宋体" w:eastAsia="宋体" w:cs="宋体"/>
          <w:sz w:val="24"/>
        </w:rPr>
      </w:pPr>
    </w:p>
    <w:p>
      <w:pPr>
        <w:pStyle w:val="sjva5k"/>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3.12</w:t>
      </w:r>
      <w:r>
        <w:rPr>
          <w:rFonts w:ascii="微软雅黑" w:hAnsi="微软雅黑" w:eastAsia="微软雅黑" w:cs="微软雅黑"/>
          <w:sz w:val="32"/>
        </w:rPr>
        <w:t xml:space="preserve">  </w:t>
      </w:r>
      <w:r>
        <w:rPr>
          <w:rFonts w:ascii="微软雅黑" w:hAnsi="微软雅黑" w:eastAsia="微软雅黑" w:cs="微软雅黑"/>
          <w:sz w:val="28"/>
        </w:rPr>
        <w:t>收款周期报表（账龄相关，建议金碟处理(存在历史部分数据)）</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查看每个客户的收周期。</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财务提前手工请求申请生成报表，请求通过才能申请报表。</w:t>
      </w:r>
    </w:p>
    <w:p>
      <w:pPr>
        <w:pStyle w:val="hgst4w"/>
        <w:snapToGrid w:val="false"/>
        <w:spacing w:before="260" w:after="260" w:line="415" w:lineRule="auto"/>
        <w:jc w:val="left"/>
        <w:rPr>
          <w:rFonts w:ascii="等线" w:hAnsi="等线" w:eastAsia="等线" w:cs="等线"/>
          <w:sz w:val="28"/>
        </w:rPr>
      </w:pPr>
      <w:r>
        <w:rPr>
          <w:rFonts w:ascii="等线" w:hAnsi="等线" w:eastAsia="等线" w:cs="等线"/>
          <w:sz w:val="28"/>
        </w:rPr>
        <w:t>3.12.1 字段定义</w:t>
      </w:r>
    </w:p>
    <w:tbl>
      <w:tblPr>
        <w:tblStyle w:val="s4b337"/>
        <w:tblInd w:w="0" w:type="dxa"/>
        <w:tblLayout w:type="fixed"/>
      </w:tblPr>
      <w:tblGrid>
        <w:gridCol w:w="675"/>
        <w:gridCol w:w="1665"/>
        <w:gridCol w:w="1695"/>
        <w:gridCol w:w="3015"/>
        <w:gridCol w:w="1425"/>
      </w:tblGrid>
      <w:tr>
        <w:trPr>
          <w:trHeight w:val="270"/>
        </w:trPr>
        <w:tc>
          <w:tcPr>
            <w:tcW w:w="675" w:type="dxa"/>
            <w:tcBorders>
              <w:top w:val="single" w:color="000000" w:sz="6" w:space="0"/>
              <w:left w:val="single" w:color="000000" w:sz="6"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1665"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字段</w:t>
            </w:r>
          </w:p>
        </w:tc>
        <w:tc>
          <w:tcPr>
            <w:tcW w:w="1695"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取值来源</w:t>
            </w:r>
          </w:p>
        </w:tc>
        <w:tc>
          <w:tcPr>
            <w:tcW w:w="3015"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样式</w:t>
            </w:r>
          </w:p>
        </w:tc>
        <w:tc>
          <w:tcPr>
            <w:tcW w:w="1425"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备注</w:t>
            </w: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序号</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2</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客户</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3</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一个月</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4</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两个月</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5</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三个月</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6</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1~2年</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7</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2~3年</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8</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3年以前</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9</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汇总</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bl>
    <w:p>
      <w:pPr>
        <w:pStyle w:val="ns4gwj"/>
        <w:snapToGrid w:val="false"/>
        <w:jc w:val="both"/>
        <w:rPr>
          <w:rFonts w:ascii="宋体" w:hAnsi="宋体" w:eastAsia="宋体" w:cs="宋体"/>
          <w:sz w:val="24"/>
        </w:rPr>
      </w:pPr>
    </w:p>
    <w:p>
      <w:pPr>
        <w:pStyle w:val="sjva5k"/>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3.13</w:t>
      </w:r>
      <w:r>
        <w:rPr>
          <w:rFonts w:ascii="微软雅黑" w:hAnsi="微软雅黑" w:eastAsia="微软雅黑" w:cs="微软雅黑"/>
          <w:sz w:val="32"/>
        </w:rPr>
        <w:t xml:space="preserve">  </w:t>
      </w:r>
      <w:r>
        <w:rPr>
          <w:rFonts w:ascii="微软雅黑" w:hAnsi="微软雅黑" w:eastAsia="微软雅黑" w:cs="微软雅黑"/>
          <w:sz w:val="28"/>
        </w:rPr>
        <w:t>应收账款账龄表（账龄相关，建议金碟处理存在历史部分数据)）</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查看每个供应商的付款周期。</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财务提前手工请求申请生成报表，请求通过才能申请报表。</w:t>
      </w:r>
    </w:p>
    <w:p>
      <w:pPr>
        <w:pStyle w:val="hgst4w"/>
        <w:snapToGrid w:val="false"/>
        <w:spacing w:before="260" w:after="260" w:line="415" w:lineRule="auto"/>
        <w:jc w:val="left"/>
        <w:rPr>
          <w:rFonts w:ascii="等线" w:hAnsi="等线" w:eastAsia="等线" w:cs="等线"/>
          <w:sz w:val="28"/>
        </w:rPr>
      </w:pPr>
      <w:r>
        <w:rPr>
          <w:rFonts w:ascii="等线" w:hAnsi="等线" w:eastAsia="等线" w:cs="等线"/>
          <w:sz w:val="28"/>
        </w:rPr>
        <w:t>3.13.1 字段定义</w:t>
      </w:r>
    </w:p>
    <w:tbl>
      <w:tblPr>
        <w:tblStyle w:val="s4b337"/>
        <w:tblInd w:w="0" w:type="dxa"/>
        <w:tblLayout w:type="fixed"/>
      </w:tblPr>
      <w:tblGrid>
        <w:gridCol w:w="675"/>
        <w:gridCol w:w="1665"/>
        <w:gridCol w:w="1695"/>
        <w:gridCol w:w="3015"/>
        <w:gridCol w:w="1425"/>
      </w:tblGrid>
      <w:tr>
        <w:trPr>
          <w:trHeight w:val="270"/>
        </w:trPr>
        <w:tc>
          <w:tcPr>
            <w:tcW w:w="675" w:type="dxa"/>
            <w:tcBorders>
              <w:top w:val="single" w:color="000000" w:sz="6" w:space="0"/>
              <w:left w:val="single" w:color="000000" w:sz="6" w:space="0"/>
              <w:bottom w:val="single" w:color="000000" w:sz="6" w:space="0"/>
              <w:right w:val="single" w:color="000000" w:sz="6" w:space="0"/>
            </w:tcBorders>
            <w:shd w:fill="D9D9D9"/>
            <w:vAlign w:val="top"/>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序号</w:t>
            </w:r>
          </w:p>
        </w:tc>
        <w:tc>
          <w:tcPr>
            <w:tcW w:w="1665" w:type="dxa"/>
            <w:tcBorders>
              <w:top w:val="single" w:color="000000" w:sz="6" w:space="0"/>
              <w:left w:val="nil" w:color="auto" w:sz="0" w:space="0"/>
              <w:bottom w:val="single" w:color="000000" w:sz="6" w:space="0"/>
              <w:right w:val="single" w:color="000000" w:sz="6" w:space="0"/>
            </w:tcBorders>
            <w:shd w:fill="D9D9D9"/>
            <w:vAlign w:val="top"/>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字段</w:t>
            </w:r>
          </w:p>
        </w:tc>
        <w:tc>
          <w:tcPr>
            <w:tcW w:w="1695" w:type="dxa"/>
            <w:tcBorders>
              <w:top w:val="single" w:color="000000" w:sz="6" w:space="0"/>
              <w:left w:val="nil" w:color="auto" w:sz="0" w:space="0"/>
              <w:bottom w:val="single" w:color="000000" w:sz="6" w:space="0"/>
              <w:right w:val="single" w:color="000000" w:sz="6" w:space="0"/>
            </w:tcBorders>
            <w:shd w:fill="D9D9D9"/>
            <w:vAlign w:val="top"/>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取值来源</w:t>
            </w:r>
          </w:p>
        </w:tc>
        <w:tc>
          <w:tcPr>
            <w:tcW w:w="3015" w:type="dxa"/>
            <w:tcBorders>
              <w:top w:val="single" w:color="000000" w:sz="6" w:space="0"/>
              <w:left w:val="nil" w:color="auto" w:sz="0" w:space="0"/>
              <w:bottom w:val="single" w:color="000000" w:sz="6" w:space="0"/>
              <w:right w:val="single" w:color="000000" w:sz="6" w:space="0"/>
            </w:tcBorders>
            <w:shd w:fill="D9D9D9"/>
            <w:vAlign w:val="top"/>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样式</w:t>
            </w:r>
          </w:p>
        </w:tc>
        <w:tc>
          <w:tcPr>
            <w:tcW w:w="1425" w:type="dxa"/>
            <w:tcBorders>
              <w:top w:val="single" w:color="000000" w:sz="6" w:space="0"/>
              <w:left w:val="nil" w:color="auto" w:sz="0" w:space="0"/>
              <w:bottom w:val="single" w:color="000000" w:sz="6" w:space="0"/>
              <w:right w:val="single" w:color="000000" w:sz="6" w:space="0"/>
            </w:tcBorders>
            <w:shd w:fill="D9D9D9"/>
            <w:vAlign w:val="top"/>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备注</w:t>
            </w: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color w:val="000000"/>
                <w:sz w:val="22"/>
              </w:rPr>
            </w:pPr>
            <w:r>
              <w:rPr>
                <w:rFonts w:ascii="等线" w:hAnsi="等线" w:eastAsia="等线" w:cs="等线"/>
                <w:color w:val="000000"/>
                <w:sz w:val="22"/>
              </w:rPr>
              <w:t>1</w:t>
            </w:r>
          </w:p>
        </w:tc>
        <w:tc>
          <w:tcPr>
            <w:tcW w:w="166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color w:val="000000"/>
                <w:sz w:val="22"/>
              </w:rPr>
            </w:pPr>
            <w:r>
              <w:rPr>
                <w:rFonts w:ascii="等线" w:hAnsi="等线" w:eastAsia="等线" w:cs="等线"/>
                <w:color w:val="000000"/>
                <w:sz w:val="22"/>
              </w:rPr>
              <w:t>序号</w:t>
            </w:r>
          </w:p>
        </w:tc>
        <w:tc>
          <w:tcPr>
            <w:tcW w:w="169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color w:val="000000"/>
                <w:sz w:val="22"/>
              </w:rPr>
            </w:pPr>
            <w:r>
              <w:rPr>
                <w:rFonts w:ascii="等线" w:hAnsi="等线" w:eastAsia="等线" w:cs="等线"/>
                <w:color w:val="000000"/>
                <w:sz w:val="22"/>
              </w:rPr>
              <w:t>2</w:t>
            </w:r>
          </w:p>
        </w:tc>
        <w:tc>
          <w:tcPr>
            <w:tcW w:w="166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color w:val="000000"/>
                <w:sz w:val="22"/>
              </w:rPr>
            </w:pPr>
            <w:r>
              <w:rPr>
                <w:rFonts w:ascii="等线" w:hAnsi="等线" w:eastAsia="等线" w:cs="等线"/>
                <w:color w:val="000000"/>
                <w:sz w:val="22"/>
              </w:rPr>
              <w:t>客户</w:t>
            </w:r>
          </w:p>
        </w:tc>
        <w:tc>
          <w:tcPr>
            <w:tcW w:w="169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color w:val="000000"/>
                <w:sz w:val="22"/>
              </w:rPr>
            </w:pPr>
            <w:r>
              <w:rPr>
                <w:rFonts w:ascii="等线" w:hAnsi="等线" w:eastAsia="等线" w:cs="等线"/>
                <w:color w:val="000000"/>
                <w:sz w:val="22"/>
              </w:rPr>
              <w:t>3</w:t>
            </w:r>
          </w:p>
        </w:tc>
        <w:tc>
          <w:tcPr>
            <w:tcW w:w="166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color w:val="000000"/>
                <w:sz w:val="22"/>
              </w:rPr>
            </w:pPr>
            <w:r>
              <w:rPr>
                <w:rFonts w:ascii="等线" w:hAnsi="等线" w:eastAsia="等线" w:cs="等线"/>
                <w:color w:val="000000"/>
                <w:sz w:val="22"/>
              </w:rPr>
              <w:t>一个月</w:t>
            </w:r>
          </w:p>
        </w:tc>
        <w:tc>
          <w:tcPr>
            <w:tcW w:w="169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color w:val="000000"/>
                <w:sz w:val="22"/>
              </w:rPr>
            </w:pPr>
            <w:r>
              <w:rPr>
                <w:rFonts w:ascii="等线" w:hAnsi="等线" w:eastAsia="等线" w:cs="等线"/>
                <w:color w:val="000000"/>
                <w:sz w:val="22"/>
              </w:rPr>
              <w:t>4</w:t>
            </w:r>
          </w:p>
        </w:tc>
        <w:tc>
          <w:tcPr>
            <w:tcW w:w="166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color w:val="000000"/>
                <w:sz w:val="22"/>
              </w:rPr>
            </w:pPr>
            <w:r>
              <w:rPr>
                <w:rFonts w:ascii="等线" w:hAnsi="等线" w:eastAsia="等线" w:cs="等线"/>
                <w:color w:val="000000"/>
                <w:sz w:val="22"/>
              </w:rPr>
              <w:t>两个月</w:t>
            </w:r>
          </w:p>
        </w:tc>
        <w:tc>
          <w:tcPr>
            <w:tcW w:w="169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color w:val="000000"/>
                <w:sz w:val="22"/>
              </w:rPr>
            </w:pPr>
            <w:r>
              <w:rPr>
                <w:rFonts w:ascii="等线" w:hAnsi="等线" w:eastAsia="等线" w:cs="等线"/>
                <w:color w:val="000000"/>
                <w:sz w:val="22"/>
              </w:rPr>
              <w:t>5</w:t>
            </w:r>
          </w:p>
        </w:tc>
        <w:tc>
          <w:tcPr>
            <w:tcW w:w="166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color w:val="000000"/>
                <w:sz w:val="22"/>
              </w:rPr>
            </w:pPr>
            <w:r>
              <w:rPr>
                <w:rFonts w:ascii="等线" w:hAnsi="等线" w:eastAsia="等线" w:cs="等线"/>
                <w:color w:val="000000"/>
                <w:sz w:val="22"/>
              </w:rPr>
              <w:t>三个月</w:t>
            </w:r>
          </w:p>
        </w:tc>
        <w:tc>
          <w:tcPr>
            <w:tcW w:w="169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color w:val="000000"/>
                <w:sz w:val="22"/>
              </w:rPr>
            </w:pPr>
            <w:r>
              <w:rPr>
                <w:rFonts w:ascii="等线" w:hAnsi="等线" w:eastAsia="等线" w:cs="等线"/>
                <w:color w:val="000000"/>
                <w:sz w:val="22"/>
              </w:rPr>
              <w:t>6</w:t>
            </w:r>
          </w:p>
        </w:tc>
        <w:tc>
          <w:tcPr>
            <w:tcW w:w="166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color w:val="000000"/>
                <w:sz w:val="22"/>
              </w:rPr>
            </w:pPr>
            <w:r>
              <w:rPr>
                <w:rFonts w:ascii="等线" w:hAnsi="等线" w:eastAsia="等线" w:cs="等线"/>
                <w:color w:val="000000"/>
                <w:sz w:val="22"/>
              </w:rPr>
              <w:t>1~2年</w:t>
            </w:r>
          </w:p>
        </w:tc>
        <w:tc>
          <w:tcPr>
            <w:tcW w:w="169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color w:val="000000"/>
                <w:sz w:val="22"/>
              </w:rPr>
            </w:pPr>
            <w:r>
              <w:rPr>
                <w:rFonts w:ascii="等线" w:hAnsi="等线" w:eastAsia="等线" w:cs="等线"/>
                <w:color w:val="000000"/>
                <w:sz w:val="22"/>
              </w:rPr>
              <w:t>7</w:t>
            </w:r>
          </w:p>
        </w:tc>
        <w:tc>
          <w:tcPr>
            <w:tcW w:w="166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color w:val="000000"/>
                <w:sz w:val="22"/>
              </w:rPr>
            </w:pPr>
            <w:r>
              <w:rPr>
                <w:rFonts w:ascii="等线" w:hAnsi="等线" w:eastAsia="等线" w:cs="等线"/>
                <w:color w:val="000000"/>
                <w:sz w:val="22"/>
              </w:rPr>
              <w:t>2~3年</w:t>
            </w:r>
          </w:p>
        </w:tc>
        <w:tc>
          <w:tcPr>
            <w:tcW w:w="169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color w:val="000000"/>
                <w:sz w:val="22"/>
              </w:rPr>
            </w:pPr>
            <w:r>
              <w:rPr>
                <w:rFonts w:ascii="等线" w:hAnsi="等线" w:eastAsia="等线" w:cs="等线"/>
                <w:color w:val="000000"/>
                <w:sz w:val="22"/>
              </w:rPr>
              <w:t>8</w:t>
            </w:r>
          </w:p>
        </w:tc>
        <w:tc>
          <w:tcPr>
            <w:tcW w:w="166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color w:val="000000"/>
                <w:sz w:val="22"/>
              </w:rPr>
            </w:pPr>
            <w:r>
              <w:rPr>
                <w:rFonts w:ascii="等线" w:hAnsi="等线" w:eastAsia="等线" w:cs="等线"/>
                <w:color w:val="000000"/>
                <w:sz w:val="22"/>
              </w:rPr>
              <w:t>3年以前</w:t>
            </w:r>
          </w:p>
        </w:tc>
        <w:tc>
          <w:tcPr>
            <w:tcW w:w="169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color w:val="000000"/>
                <w:sz w:val="22"/>
              </w:rPr>
            </w:pPr>
            <w:r>
              <w:rPr>
                <w:rFonts w:ascii="等线" w:hAnsi="等线" w:eastAsia="等线" w:cs="等线"/>
                <w:color w:val="000000"/>
                <w:sz w:val="22"/>
              </w:rPr>
              <w:t>9</w:t>
            </w:r>
          </w:p>
        </w:tc>
        <w:tc>
          <w:tcPr>
            <w:tcW w:w="166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color w:val="000000"/>
                <w:sz w:val="22"/>
              </w:rPr>
            </w:pPr>
            <w:r>
              <w:rPr>
                <w:rFonts w:ascii="等线" w:hAnsi="等线" w:eastAsia="等线" w:cs="等线"/>
                <w:color w:val="000000"/>
                <w:sz w:val="22"/>
              </w:rPr>
              <w:t>汇总</w:t>
            </w:r>
          </w:p>
        </w:tc>
        <w:tc>
          <w:tcPr>
            <w:tcW w:w="169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top"/>
          </w:tcPr>
          <w:p>
            <w:pPr>
              <w:pStyle w:val="ns4gwj"/>
              <w:snapToGrid w:val="false"/>
              <w:jc w:val="both"/>
              <w:rPr>
                <w:rFonts w:ascii="等线" w:hAnsi="等线" w:eastAsia="等线" w:cs="等线"/>
                <w:sz w:val="22"/>
              </w:rPr>
            </w:pPr>
          </w:p>
        </w:tc>
      </w:tr>
    </w:tbl>
    <w:p>
      <w:pPr>
        <w:pStyle w:val="ns4gwj"/>
        <w:snapToGrid w:val="false"/>
        <w:jc w:val="both"/>
        <w:rPr>
          <w:rFonts w:ascii="宋体" w:hAnsi="宋体" w:eastAsia="宋体" w:cs="宋体"/>
          <w:sz w:val="24"/>
        </w:rPr>
      </w:pPr>
    </w:p>
    <w:p>
      <w:pPr>
        <w:pStyle w:val="sjva5k"/>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3.14</w:t>
      </w:r>
      <w:r>
        <w:rPr>
          <w:rFonts w:ascii="微软雅黑" w:hAnsi="微软雅黑" w:eastAsia="微软雅黑" w:cs="微软雅黑"/>
          <w:sz w:val="32"/>
        </w:rPr>
        <w:t xml:space="preserve">  </w:t>
      </w:r>
      <w:r>
        <w:rPr>
          <w:rFonts w:ascii="微软雅黑" w:hAnsi="微软雅黑" w:eastAsia="微软雅黑" w:cs="微软雅黑"/>
          <w:sz w:val="28"/>
        </w:rPr>
        <w:t>公司业绩表</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查看公司的业绩数据。</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财务提前手工请求申请生成报表，请求通过才能申请报表。</w:t>
      </w:r>
    </w:p>
    <w:p>
      <w:pPr>
        <w:pStyle w:val="hgst4w"/>
        <w:snapToGrid w:val="false"/>
        <w:spacing w:before="260" w:after="260" w:line="415" w:lineRule="auto"/>
        <w:jc w:val="left"/>
        <w:rPr>
          <w:rFonts w:ascii="等线" w:hAnsi="等线" w:eastAsia="等线" w:cs="等线"/>
          <w:sz w:val="28"/>
        </w:rPr>
      </w:pPr>
      <w:r>
        <w:rPr>
          <w:rFonts w:ascii="等线" w:hAnsi="等线" w:eastAsia="等线" w:cs="等线"/>
          <w:sz w:val="28"/>
        </w:rPr>
        <w:t>3.14.1 字段定义</w:t>
      </w:r>
    </w:p>
    <w:tbl>
      <w:tblPr>
        <w:tblStyle w:val="s4b337"/>
        <w:tblInd w:w="0" w:type="dxa"/>
        <w:tblLayout w:type="fixed"/>
      </w:tblPr>
      <w:tblGrid>
        <w:gridCol w:w="675"/>
        <w:gridCol w:w="1665"/>
        <w:gridCol w:w="1695"/>
        <w:gridCol w:w="3015"/>
        <w:gridCol w:w="1425"/>
      </w:tblGrid>
      <w:tr>
        <w:trPr>
          <w:trHeight w:val="270"/>
        </w:trPr>
        <w:tc>
          <w:tcPr>
            <w:tcW w:w="675" w:type="dxa"/>
            <w:tcBorders>
              <w:top w:val="single" w:color="000000" w:sz="6" w:space="0"/>
              <w:left w:val="single" w:color="000000" w:sz="6"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1665"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字段</w:t>
            </w:r>
          </w:p>
        </w:tc>
        <w:tc>
          <w:tcPr>
            <w:tcW w:w="1695"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取值来源</w:t>
            </w:r>
          </w:p>
        </w:tc>
        <w:tc>
          <w:tcPr>
            <w:tcW w:w="3015"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样式</w:t>
            </w:r>
          </w:p>
        </w:tc>
        <w:tc>
          <w:tcPr>
            <w:tcW w:w="1425"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备注</w:t>
            </w: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组织名称</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2</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业务类型</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3</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实际重量</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4</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应收金额</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5</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应付金额</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6</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预计毛利</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7</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上年应收</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8</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上年应付</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9</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上年毛利</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bl>
    <w:p>
      <w:pPr>
        <w:pStyle w:val="ns4gwj"/>
        <w:snapToGrid w:val="false"/>
        <w:jc w:val="both"/>
        <w:rPr>
          <w:rFonts w:ascii="宋体" w:hAnsi="宋体" w:eastAsia="宋体" w:cs="宋体"/>
          <w:sz w:val="24"/>
        </w:rPr>
      </w:pPr>
    </w:p>
    <w:p>
      <w:pPr>
        <w:pStyle w:val="sjva5k"/>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3.15</w:t>
      </w:r>
      <w:r>
        <w:rPr>
          <w:rFonts w:ascii="微软雅黑" w:hAnsi="微软雅黑" w:eastAsia="微软雅黑" w:cs="微软雅黑"/>
          <w:sz w:val="32"/>
        </w:rPr>
        <w:t xml:space="preserve">  </w:t>
      </w:r>
      <w:r>
        <w:rPr>
          <w:rFonts w:ascii="微软雅黑" w:hAnsi="微软雅黑" w:eastAsia="微软雅黑" w:cs="微软雅黑"/>
          <w:sz w:val="28"/>
        </w:rPr>
        <w:t>供应商&amp;客户业绩表</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查看供应商&amp;客户业绩数据。</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财务提前手工请求申请生成报表，请求通过才能申请报表。</w:t>
      </w:r>
    </w:p>
    <w:p>
      <w:pPr>
        <w:pStyle w:val="hgst4w"/>
        <w:snapToGrid w:val="false"/>
        <w:spacing w:before="260" w:after="260" w:line="415" w:lineRule="auto"/>
        <w:jc w:val="left"/>
        <w:rPr>
          <w:rFonts w:ascii="等线" w:hAnsi="等线" w:eastAsia="等线" w:cs="等线"/>
          <w:sz w:val="28"/>
        </w:rPr>
      </w:pPr>
      <w:r>
        <w:rPr>
          <w:rFonts w:ascii="等线" w:hAnsi="等线" w:eastAsia="等线" w:cs="等线"/>
          <w:sz w:val="28"/>
        </w:rPr>
        <w:t>3.15.1 字段定义</w:t>
      </w:r>
    </w:p>
    <w:tbl>
      <w:tblPr>
        <w:tblStyle w:val="s4b337"/>
        <w:tblInd w:w="0" w:type="dxa"/>
        <w:tblLayout w:type="fixed"/>
      </w:tblPr>
      <w:tblGrid>
        <w:gridCol w:w="675"/>
        <w:gridCol w:w="1665"/>
        <w:gridCol w:w="1695"/>
        <w:gridCol w:w="3015"/>
        <w:gridCol w:w="1425"/>
      </w:tblGrid>
      <w:tr>
        <w:trPr>
          <w:trHeight w:val="270"/>
        </w:trPr>
        <w:tc>
          <w:tcPr>
            <w:tcW w:w="675" w:type="dxa"/>
            <w:tcBorders>
              <w:top w:val="single" w:color="000000" w:sz="6" w:space="0"/>
              <w:left w:val="single" w:color="000000" w:sz="6"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1665"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字段</w:t>
            </w:r>
          </w:p>
        </w:tc>
        <w:tc>
          <w:tcPr>
            <w:tcW w:w="1695"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取值来源</w:t>
            </w:r>
          </w:p>
        </w:tc>
        <w:tc>
          <w:tcPr>
            <w:tcW w:w="3015"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样式</w:t>
            </w:r>
          </w:p>
        </w:tc>
        <w:tc>
          <w:tcPr>
            <w:tcW w:w="1425"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备注</w:t>
            </w: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组织名称</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2</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客户名称</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3</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供应商</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4</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目的地</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5</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实际重量</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6</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应收金额</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7</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应付金额</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8</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预计毛利</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9</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上年应收</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10</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上年应付</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11</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上年毛利</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bl>
    <w:p>
      <w:pPr>
        <w:pStyle w:val="ns4gwj"/>
        <w:snapToGrid w:val="false"/>
        <w:jc w:val="both"/>
        <w:rPr>
          <w:rFonts w:ascii="宋体" w:hAnsi="宋体" w:eastAsia="宋体" w:cs="宋体"/>
          <w:sz w:val="24"/>
        </w:rPr>
      </w:pPr>
    </w:p>
    <w:p>
      <w:pPr>
        <w:pStyle w:val="sjva5k"/>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3.16</w:t>
      </w:r>
      <w:r>
        <w:rPr>
          <w:rFonts w:ascii="微软雅黑" w:hAnsi="微软雅黑" w:eastAsia="微软雅黑" w:cs="微软雅黑"/>
          <w:sz w:val="32"/>
        </w:rPr>
        <w:t xml:space="preserve">  </w:t>
      </w:r>
      <w:r>
        <w:rPr>
          <w:rFonts w:ascii="微软雅黑" w:hAnsi="微软雅黑" w:eastAsia="微软雅黑" w:cs="微软雅黑"/>
          <w:sz w:val="28"/>
        </w:rPr>
        <w:t>公司利润表</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查看公司利润数据。</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财务提前手工请求申请生成报表，请求通过才能申请报表。</w:t>
      </w:r>
    </w:p>
    <w:p>
      <w:pPr>
        <w:pStyle w:val="hgst4w"/>
        <w:snapToGrid w:val="false"/>
        <w:spacing w:before="260" w:after="260" w:line="415" w:lineRule="auto"/>
        <w:jc w:val="left"/>
        <w:rPr>
          <w:rFonts w:ascii="等线" w:hAnsi="等线" w:eastAsia="等线" w:cs="等线"/>
          <w:sz w:val="28"/>
        </w:rPr>
      </w:pPr>
      <w:r>
        <w:rPr>
          <w:rFonts w:ascii="等线" w:hAnsi="等线" w:eastAsia="等线" w:cs="等线"/>
          <w:sz w:val="28"/>
        </w:rPr>
        <w:t>3.16.1 字段定义</w:t>
      </w:r>
    </w:p>
    <w:tbl>
      <w:tblPr>
        <w:tblStyle w:val="s4b337"/>
        <w:tblInd w:w="0" w:type="dxa"/>
        <w:tblLayout w:type="fixed"/>
      </w:tblPr>
      <w:tblGrid>
        <w:gridCol w:w="675"/>
        <w:gridCol w:w="1665"/>
        <w:gridCol w:w="1695"/>
        <w:gridCol w:w="3015"/>
        <w:gridCol w:w="1425"/>
      </w:tblGrid>
      <w:tr>
        <w:trPr>
          <w:trHeight w:val="270"/>
        </w:trPr>
        <w:tc>
          <w:tcPr>
            <w:tcW w:w="675" w:type="dxa"/>
            <w:tcBorders>
              <w:top w:val="single" w:color="000000" w:sz="6" w:space="0"/>
              <w:left w:val="single" w:color="000000" w:sz="6"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1665"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字段</w:t>
            </w:r>
          </w:p>
        </w:tc>
        <w:tc>
          <w:tcPr>
            <w:tcW w:w="1695"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取值来源</w:t>
            </w:r>
          </w:p>
        </w:tc>
        <w:tc>
          <w:tcPr>
            <w:tcW w:w="3015"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样式</w:t>
            </w:r>
          </w:p>
        </w:tc>
        <w:tc>
          <w:tcPr>
            <w:tcW w:w="1425"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备注</w:t>
            </w: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4"/>
              </w:rPr>
            </w:pPr>
            <w:r>
              <w:rPr>
                <w:rFonts w:ascii="等线" w:hAnsi="等线" w:eastAsia="等线" w:cs="等线"/>
                <w:sz w:val="24"/>
              </w:rPr>
              <w:t>1</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序号</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4"/>
              </w:rPr>
            </w:pPr>
            <w:r>
              <w:rPr>
                <w:rFonts w:ascii="等线" w:hAnsi="等线" w:eastAsia="等线" w:cs="等线"/>
                <w:sz w:val="24"/>
              </w:rPr>
              <w:t>2</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组织名称</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4"/>
              </w:rPr>
            </w:pPr>
            <w:r>
              <w:rPr>
                <w:rFonts w:ascii="等线" w:hAnsi="等线" w:eastAsia="等线" w:cs="等线"/>
                <w:sz w:val="24"/>
              </w:rPr>
              <w:t>3</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出港日期</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4"/>
              </w:rPr>
            </w:pPr>
            <w:r>
              <w:rPr>
                <w:rFonts w:ascii="等线" w:hAnsi="等线" w:eastAsia="等线" w:cs="等线"/>
                <w:sz w:val="24"/>
              </w:rPr>
              <w:t>4</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客户名称</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1395"/>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4"/>
              </w:rPr>
            </w:pPr>
            <w:r>
              <w:rPr>
                <w:rFonts w:ascii="等线" w:hAnsi="等线" w:eastAsia="等线" w:cs="等线"/>
                <w:sz w:val="24"/>
              </w:rPr>
              <w:t>5</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供应商名称</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4"/>
              </w:rPr>
            </w:pPr>
            <w:r>
              <w:rPr>
                <w:rFonts w:ascii="等线" w:hAnsi="等线" w:eastAsia="等线" w:cs="等线"/>
                <w:sz w:val="24"/>
              </w:rPr>
              <w:t>6</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提单号</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4"/>
              </w:rPr>
            </w:pPr>
            <w:r>
              <w:rPr>
                <w:rFonts w:ascii="等线" w:hAnsi="等线" w:eastAsia="等线" w:cs="等线"/>
                <w:sz w:val="24"/>
              </w:rPr>
              <w:t>7</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工作号</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4"/>
              </w:rPr>
            </w:pPr>
            <w:r>
              <w:rPr>
                <w:rFonts w:ascii="等线" w:hAnsi="等线" w:eastAsia="等线" w:cs="等线"/>
                <w:sz w:val="24"/>
              </w:rPr>
              <w:t>8</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业务员</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4"/>
              </w:rPr>
            </w:pPr>
            <w:r>
              <w:rPr>
                <w:rFonts w:ascii="等线" w:hAnsi="等线" w:eastAsia="等线" w:cs="等线"/>
                <w:sz w:val="24"/>
              </w:rPr>
              <w:t>9</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业务类型</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4"/>
              </w:rPr>
            </w:pPr>
            <w:r>
              <w:rPr>
                <w:rFonts w:ascii="等线" w:hAnsi="等线" w:eastAsia="等线" w:cs="等线"/>
                <w:sz w:val="24"/>
              </w:rPr>
              <w:t>10</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始发地</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4"/>
              </w:rPr>
            </w:pPr>
            <w:r>
              <w:rPr>
                <w:rFonts w:ascii="等线" w:hAnsi="等线" w:eastAsia="等线" w:cs="等线"/>
                <w:sz w:val="24"/>
              </w:rPr>
              <w:t>11</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目的地</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4"/>
              </w:rPr>
            </w:pPr>
            <w:r>
              <w:rPr>
                <w:rFonts w:ascii="等线" w:hAnsi="等线" w:eastAsia="等线" w:cs="等线"/>
                <w:sz w:val="24"/>
              </w:rPr>
              <w:t>12</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航空公司</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4"/>
              </w:rPr>
            </w:pPr>
            <w:r>
              <w:rPr>
                <w:rFonts w:ascii="等线" w:hAnsi="等线" w:eastAsia="等线" w:cs="等线"/>
                <w:sz w:val="24"/>
              </w:rPr>
              <w:t>13</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应收本位币</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4"/>
              </w:rPr>
            </w:pPr>
            <w:r>
              <w:rPr>
                <w:rFonts w:ascii="等线" w:hAnsi="等线" w:eastAsia="等线" w:cs="等线"/>
                <w:sz w:val="24"/>
              </w:rPr>
              <w:t>14</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拖欠本位币</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4"/>
              </w:rPr>
            </w:pPr>
            <w:r>
              <w:rPr>
                <w:rFonts w:ascii="等线" w:hAnsi="等线" w:eastAsia="等线" w:cs="等线"/>
                <w:sz w:val="24"/>
              </w:rPr>
              <w:t>15</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应付本位币</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4"/>
              </w:rPr>
            </w:pPr>
            <w:r>
              <w:rPr>
                <w:rFonts w:ascii="等线" w:hAnsi="等线" w:eastAsia="等线" w:cs="等线"/>
                <w:sz w:val="24"/>
              </w:rPr>
              <w:t>16</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未付本位币</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4"/>
              </w:rPr>
            </w:pPr>
            <w:r>
              <w:rPr>
                <w:rFonts w:ascii="等线" w:hAnsi="等线" w:eastAsia="等线" w:cs="等线"/>
                <w:sz w:val="24"/>
              </w:rPr>
              <w:t>17</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预计利润</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4"/>
              </w:rPr>
            </w:pPr>
            <w:r>
              <w:rPr>
                <w:rFonts w:ascii="等线" w:hAnsi="等线" w:eastAsia="等线" w:cs="等线"/>
                <w:sz w:val="24"/>
              </w:rPr>
              <w:t>18</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实际件数</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4"/>
              </w:rPr>
            </w:pPr>
            <w:r>
              <w:rPr>
                <w:rFonts w:ascii="等线" w:hAnsi="等线" w:eastAsia="等线" w:cs="等线"/>
                <w:sz w:val="24"/>
              </w:rPr>
              <w:t>19</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实际毛重</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4"/>
              </w:rPr>
            </w:pPr>
            <w:r>
              <w:rPr>
                <w:rFonts w:ascii="等线" w:hAnsi="等线" w:eastAsia="等线" w:cs="等线"/>
                <w:sz w:val="24"/>
              </w:rPr>
              <w:t>20</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实际计费重</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4"/>
              </w:rPr>
            </w:pPr>
            <w:r>
              <w:rPr>
                <w:rFonts w:ascii="等线" w:hAnsi="等线" w:eastAsia="等线" w:cs="等线"/>
                <w:sz w:val="24"/>
              </w:rPr>
              <w:t>21</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实际体积</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4"/>
              </w:rPr>
            </w:pPr>
            <w:r>
              <w:rPr>
                <w:rFonts w:ascii="等线" w:hAnsi="等线" w:eastAsia="等线" w:cs="等线"/>
                <w:sz w:val="24"/>
              </w:rPr>
              <w:t>22</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提单件数</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4"/>
              </w:rPr>
            </w:pPr>
            <w:r>
              <w:rPr>
                <w:rFonts w:ascii="等线" w:hAnsi="等线" w:eastAsia="等线" w:cs="等线"/>
                <w:sz w:val="24"/>
              </w:rPr>
              <w:t>23</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提单毛重</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4"/>
              </w:rPr>
            </w:pPr>
            <w:r>
              <w:rPr>
                <w:rFonts w:ascii="等线" w:hAnsi="等线" w:eastAsia="等线" w:cs="等线"/>
                <w:sz w:val="24"/>
              </w:rPr>
              <w:t>24</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提单计费重</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4"/>
              </w:rPr>
            </w:pPr>
            <w:r>
              <w:rPr>
                <w:rFonts w:ascii="等线" w:hAnsi="等线" w:eastAsia="等线" w:cs="等线"/>
                <w:sz w:val="24"/>
              </w:rPr>
              <w:t>25</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提单体积</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4"/>
              </w:rPr>
            </w:pPr>
            <w:r>
              <w:rPr>
                <w:rFonts w:ascii="等线" w:hAnsi="等线" w:eastAsia="等线" w:cs="等线"/>
                <w:sz w:val="24"/>
              </w:rPr>
              <w:t>26</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损益金额</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4"/>
              </w:rPr>
            </w:pPr>
            <w:r>
              <w:rPr>
                <w:rFonts w:ascii="等线" w:hAnsi="等线" w:eastAsia="等线" w:cs="等线"/>
                <w:sz w:val="24"/>
              </w:rPr>
              <w:t>27</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让利金额</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4"/>
              </w:rPr>
            </w:pPr>
            <w:r>
              <w:rPr>
                <w:rFonts w:ascii="等线" w:hAnsi="等线" w:eastAsia="等线" w:cs="等线"/>
                <w:sz w:val="24"/>
              </w:rPr>
              <w:t>28</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实际毛利</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4"/>
              </w:rPr>
            </w:pPr>
            <w:r>
              <w:rPr>
                <w:rFonts w:ascii="等线" w:hAnsi="等线" w:eastAsia="等线" w:cs="等线"/>
                <w:sz w:val="24"/>
              </w:rPr>
              <w:t>29</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航司或同行</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4"/>
              </w:rPr>
            </w:pPr>
            <w:r>
              <w:rPr>
                <w:rFonts w:ascii="等线" w:hAnsi="等线" w:eastAsia="等线" w:cs="等线"/>
                <w:sz w:val="24"/>
              </w:rPr>
              <w:t>30</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提单属性</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4"/>
              </w:rPr>
            </w:pPr>
            <w:r>
              <w:rPr>
                <w:rFonts w:ascii="等线" w:hAnsi="等线" w:eastAsia="等线" w:cs="等线"/>
                <w:sz w:val="24"/>
              </w:rPr>
              <w:t>31</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备注</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4"/>
              </w:rPr>
            </w:pPr>
            <w:r>
              <w:rPr>
                <w:rFonts w:ascii="等线" w:hAnsi="等线" w:eastAsia="等线" w:cs="等线"/>
                <w:sz w:val="24"/>
              </w:rPr>
              <w:t>32</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同意亏损</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4"/>
              </w:rPr>
            </w:pPr>
            <w:r>
              <w:rPr>
                <w:rFonts w:ascii="等线" w:hAnsi="等线" w:eastAsia="等线" w:cs="等线"/>
                <w:sz w:val="24"/>
              </w:rPr>
              <w:t>33</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t量</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4"/>
              </w:rPr>
            </w:pPr>
            <w:r>
              <w:rPr>
                <w:rFonts w:ascii="等线" w:hAnsi="等线" w:eastAsia="等线" w:cs="等线"/>
                <w:sz w:val="24"/>
              </w:rPr>
              <w:t>34</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亏损备注</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4"/>
              </w:rPr>
            </w:pPr>
            <w:r>
              <w:rPr>
                <w:rFonts w:ascii="等线" w:hAnsi="等线" w:eastAsia="等线" w:cs="等线"/>
                <w:sz w:val="24"/>
              </w:rPr>
              <w:t>35</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财务结算日</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4"/>
              </w:rPr>
            </w:pPr>
            <w:r>
              <w:rPr>
                <w:rFonts w:ascii="等线" w:hAnsi="等线" w:eastAsia="等线" w:cs="等线"/>
                <w:sz w:val="24"/>
              </w:rPr>
              <w:t>36</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建档人</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4"/>
              </w:rPr>
            </w:pPr>
            <w:r>
              <w:rPr>
                <w:rFonts w:ascii="等线" w:hAnsi="等线" w:eastAsia="等线" w:cs="等线"/>
                <w:sz w:val="24"/>
              </w:rPr>
              <w:t>37</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操作审核人</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4"/>
              </w:rPr>
            </w:pPr>
            <w:r>
              <w:rPr>
                <w:rFonts w:ascii="等线" w:hAnsi="等线" w:eastAsia="等线" w:cs="等线"/>
                <w:sz w:val="24"/>
              </w:rPr>
              <w:t>38</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原工作号</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4"/>
              </w:rPr>
            </w:pPr>
            <w:r>
              <w:rPr>
                <w:rFonts w:ascii="等线" w:hAnsi="等线" w:eastAsia="等线" w:cs="等线"/>
                <w:sz w:val="24"/>
              </w:rPr>
              <w:t>39</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是否需提货</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4"/>
              </w:rPr>
            </w:pPr>
            <w:r>
              <w:rPr>
                <w:rFonts w:ascii="等线" w:hAnsi="等线" w:eastAsia="等线" w:cs="等线"/>
                <w:sz w:val="24"/>
              </w:rPr>
              <w:t>40</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我司报关</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4"/>
              </w:rPr>
            </w:pPr>
            <w:r>
              <w:rPr>
                <w:rFonts w:ascii="等线" w:hAnsi="等线" w:eastAsia="等线" w:cs="等线"/>
                <w:sz w:val="24"/>
              </w:rPr>
              <w:t>41</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我司进仓调</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4"/>
              </w:rPr>
            </w:pPr>
            <w:r>
              <w:rPr>
                <w:rFonts w:ascii="等线" w:hAnsi="等线" w:eastAsia="等线" w:cs="等线"/>
                <w:sz w:val="24"/>
              </w:rPr>
              <w:t>42</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全程货</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4"/>
              </w:rPr>
            </w:pPr>
            <w:r>
              <w:rPr>
                <w:rFonts w:ascii="等线" w:hAnsi="等线" w:eastAsia="等线" w:cs="等线"/>
                <w:sz w:val="24"/>
              </w:rPr>
              <w:t>43</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我司转仓</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4"/>
              </w:rPr>
            </w:pPr>
            <w:r>
              <w:rPr>
                <w:rFonts w:ascii="等线" w:hAnsi="等线" w:eastAsia="等线" w:cs="等线"/>
                <w:sz w:val="24"/>
              </w:rPr>
              <w:t>44</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原业务类型</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bl>
    <w:p>
      <w:pPr>
        <w:pStyle w:val="ns4gwj"/>
        <w:snapToGrid w:val="false"/>
        <w:jc w:val="both"/>
        <w:rPr>
          <w:rFonts w:ascii="宋体" w:hAnsi="宋体" w:eastAsia="宋体" w:cs="宋体"/>
          <w:sz w:val="24"/>
        </w:rPr>
      </w:pPr>
    </w:p>
    <w:p>
      <w:pPr>
        <w:pStyle w:val="sjva5k"/>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3.17</w:t>
      </w:r>
      <w:r>
        <w:rPr>
          <w:rFonts w:ascii="微软雅黑" w:hAnsi="微软雅黑" w:eastAsia="微软雅黑" w:cs="微软雅黑"/>
          <w:sz w:val="32"/>
        </w:rPr>
        <w:t xml:space="preserve">  </w:t>
      </w:r>
      <w:r>
        <w:rPr>
          <w:rFonts w:ascii="微软雅黑" w:hAnsi="微软雅黑" w:eastAsia="微软雅黑" w:cs="微软雅黑"/>
          <w:sz w:val="28"/>
        </w:rPr>
        <w:t>业务利润表</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查看公司业务利润数据。</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财务提前手工请求申请生成报表，请求通过才能申请报表。</w:t>
      </w:r>
    </w:p>
    <w:p>
      <w:pPr>
        <w:pStyle w:val="hgst4w"/>
        <w:snapToGrid w:val="false"/>
        <w:spacing w:before="260" w:after="260" w:line="415" w:lineRule="auto"/>
        <w:jc w:val="left"/>
        <w:rPr>
          <w:rFonts w:ascii="等线" w:hAnsi="等线" w:eastAsia="等线" w:cs="等线"/>
          <w:sz w:val="28"/>
        </w:rPr>
      </w:pPr>
      <w:r>
        <w:rPr>
          <w:rFonts w:ascii="等线" w:hAnsi="等线" w:eastAsia="等线" w:cs="等线"/>
          <w:sz w:val="28"/>
        </w:rPr>
        <w:t>3.17.1 字段定义</w:t>
      </w:r>
    </w:p>
    <w:tbl>
      <w:tblPr>
        <w:tblStyle w:val="s4b337"/>
        <w:tblInd w:w="0" w:type="dxa"/>
        <w:tblLayout w:type="fixed"/>
      </w:tblPr>
      <w:tblGrid>
        <w:gridCol w:w="675"/>
        <w:gridCol w:w="1665"/>
        <w:gridCol w:w="1695"/>
        <w:gridCol w:w="3015"/>
        <w:gridCol w:w="1425"/>
      </w:tblGrid>
      <w:tr>
        <w:trPr>
          <w:trHeight w:val="270"/>
        </w:trPr>
        <w:tc>
          <w:tcPr>
            <w:tcW w:w="675" w:type="dxa"/>
            <w:tcBorders>
              <w:top w:val="single" w:color="000000" w:sz="6" w:space="0"/>
              <w:left w:val="single" w:color="000000" w:sz="6"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1665"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字段</w:t>
            </w:r>
          </w:p>
        </w:tc>
        <w:tc>
          <w:tcPr>
            <w:tcW w:w="1695"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取值来源</w:t>
            </w:r>
          </w:p>
        </w:tc>
        <w:tc>
          <w:tcPr>
            <w:tcW w:w="3015"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样式</w:t>
            </w:r>
          </w:p>
        </w:tc>
        <w:tc>
          <w:tcPr>
            <w:tcW w:w="1425"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备注</w:t>
            </w: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业务员</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2</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客户名称</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3</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收款期限</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4</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应收款合计</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5</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第一周收款</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6</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第二周收款</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7</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第三周收款</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8</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第四周收款</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9</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4"/>
              </w:rPr>
            </w:pPr>
            <w:r>
              <w:rPr>
                <w:rFonts w:ascii="等线" w:hAnsi="等线" w:eastAsia="等线" w:cs="等线"/>
                <w:sz w:val="24"/>
              </w:rPr>
              <w:t>收款合计</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10</w:t>
            </w:r>
          </w:p>
        </w:tc>
        <w:tc>
          <w:tcPr>
            <w:tcW w:w="166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宋体" w:hAnsi="宋体" w:eastAsia="宋体" w:cs="宋体"/>
                <w:sz w:val="24"/>
              </w:rPr>
            </w:pPr>
            <w:r>
              <w:rPr>
                <w:rFonts w:ascii="宋体" w:hAnsi="宋体" w:eastAsia="宋体" w:cs="宋体"/>
                <w:sz w:val="24"/>
              </w:rPr>
              <w:t>所有合计</w:t>
            </w:r>
          </w:p>
        </w:tc>
        <w:tc>
          <w:tcPr>
            <w:tcW w:w="169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bl>
    <w:p>
      <w:pPr>
        <w:pStyle w:val="ns4gwj"/>
        <w:snapToGrid w:val="false"/>
        <w:jc w:val="both"/>
        <w:rPr>
          <w:rFonts w:ascii="宋体" w:hAnsi="宋体" w:eastAsia="宋体" w:cs="宋体"/>
          <w:sz w:val="24"/>
        </w:rPr>
      </w:pPr>
    </w:p>
    <w:p>
      <w:pPr>
        <w:pStyle w:val="sjva5k"/>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3.18</w:t>
      </w:r>
      <w:r>
        <w:rPr>
          <w:rFonts w:ascii="微软雅黑" w:hAnsi="微软雅黑" w:eastAsia="微软雅黑" w:cs="微软雅黑"/>
          <w:sz w:val="32"/>
        </w:rPr>
        <w:t xml:space="preserve">  </w:t>
      </w:r>
      <w:r>
        <w:rPr>
          <w:rFonts w:ascii="微软雅黑" w:hAnsi="微软雅黑" w:eastAsia="微软雅黑" w:cs="微软雅黑"/>
          <w:sz w:val="28"/>
        </w:rPr>
        <w:t>对账单模板</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不同公司对账单发给给对方进行对账。</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业务发送对账单邮件时，自动根据对应公司发送对账单。</w:t>
      </w:r>
    </w:p>
    <w:p>
      <w:pPr>
        <w:pStyle w:val="hgst4w"/>
        <w:snapToGrid w:val="false"/>
        <w:spacing w:before="260" w:after="260" w:line="415" w:lineRule="auto"/>
        <w:jc w:val="left"/>
        <w:rPr>
          <w:rFonts w:ascii="等线" w:hAnsi="等线" w:eastAsia="等线" w:cs="等线"/>
          <w:sz w:val="28"/>
        </w:rPr>
      </w:pPr>
      <w:r>
        <w:rPr>
          <w:rFonts w:ascii="等线" w:hAnsi="等线" w:eastAsia="等线" w:cs="等线"/>
          <w:sz w:val="28"/>
        </w:rPr>
        <w:t>3.18.1 航晟-客户通用对账单</w:t>
      </w:r>
    </w:p>
    <w:tbl>
      <w:tblPr>
        <w:tblStyle w:val="s4b337"/>
        <w:tblInd w:w="0" w:type="dxa"/>
        <w:tblLayout w:type="fixed"/>
      </w:tblPr>
      <w:tblGrid>
        <w:gridCol w:w="675"/>
        <w:gridCol w:w="1665"/>
        <w:gridCol w:w="2175"/>
        <w:gridCol w:w="2535"/>
        <w:gridCol w:w="1425"/>
      </w:tblGrid>
      <w:tr>
        <w:trPr>
          <w:trHeight w:val="270"/>
        </w:trPr>
        <w:tc>
          <w:tcPr>
            <w:tcW w:w="675" w:type="dxa"/>
            <w:tcBorders>
              <w:top w:val="single" w:color="000000" w:sz="6" w:space="0"/>
              <w:left w:val="single" w:color="000000" w:sz="6"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1665"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字段</w:t>
            </w:r>
          </w:p>
        </w:tc>
        <w:tc>
          <w:tcPr>
            <w:tcW w:w="2175"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取值来源</w:t>
            </w:r>
          </w:p>
        </w:tc>
        <w:tc>
          <w:tcPr>
            <w:tcW w:w="2535"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样式</w:t>
            </w:r>
          </w:p>
        </w:tc>
        <w:tc>
          <w:tcPr>
            <w:tcW w:w="1425"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备注</w:t>
            </w: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日期</w:t>
            </w:r>
          </w:p>
        </w:tc>
        <w:tc>
          <w:tcPr>
            <w:tcW w:w="21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结算成本里订单的业务日期</w:t>
            </w:r>
          </w:p>
        </w:tc>
        <w:tc>
          <w:tcPr>
            <w:tcW w:w="253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2</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单号</w:t>
            </w:r>
          </w:p>
        </w:tc>
        <w:tc>
          <w:tcPr>
            <w:tcW w:w="21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结算成本里的订单号</w:t>
            </w:r>
          </w:p>
        </w:tc>
        <w:tc>
          <w:tcPr>
            <w:tcW w:w="253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3</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件数</w:t>
            </w:r>
          </w:p>
        </w:tc>
        <w:tc>
          <w:tcPr>
            <w:tcW w:w="21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结算成本里的数量</w:t>
            </w:r>
          </w:p>
        </w:tc>
        <w:tc>
          <w:tcPr>
            <w:tcW w:w="253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4</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装货地址</w:t>
            </w:r>
          </w:p>
        </w:tc>
        <w:tc>
          <w:tcPr>
            <w:tcW w:w="21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sz w:val="22"/>
              </w:rPr>
            </w:pPr>
            <w:r>
              <w:rPr>
                <w:rFonts w:ascii="宋体" w:hAnsi="宋体" w:eastAsia="宋体" w:cs="宋体"/>
                <w:sz w:val="22"/>
              </w:rPr>
              <w:t>运单对应主订单的提货地址</w:t>
            </w:r>
          </w:p>
        </w:tc>
        <w:tc>
          <w:tcPr>
            <w:tcW w:w="253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5</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卸货地址</w:t>
            </w:r>
          </w:p>
        </w:tc>
        <w:tc>
          <w:tcPr>
            <w:tcW w:w="21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2"/>
              </w:rPr>
            </w:pPr>
            <w:r>
              <w:rPr>
                <w:rFonts w:ascii="等线" w:hAnsi="等线" w:eastAsia="等线" w:cs="等线"/>
                <w:sz w:val="22"/>
              </w:rPr>
              <w:t>运单对应主订单的送货地址</w:t>
            </w:r>
          </w:p>
        </w:tc>
        <w:tc>
          <w:tcPr>
            <w:tcW w:w="253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6</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车牌</w:t>
            </w:r>
          </w:p>
        </w:tc>
        <w:tc>
          <w:tcPr>
            <w:tcW w:w="21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2"/>
              </w:rPr>
            </w:pPr>
            <w:r>
              <w:rPr>
                <w:rFonts w:ascii="等线" w:hAnsi="等线" w:eastAsia="等线" w:cs="等线"/>
                <w:sz w:val="22"/>
              </w:rPr>
              <w:t>运单中的车牌号</w:t>
            </w:r>
          </w:p>
        </w:tc>
        <w:tc>
          <w:tcPr>
            <w:tcW w:w="253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7</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车型</w:t>
            </w:r>
          </w:p>
        </w:tc>
        <w:tc>
          <w:tcPr>
            <w:tcW w:w="21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sz w:val="22"/>
              </w:rPr>
            </w:pPr>
            <w:r>
              <w:rPr>
                <w:rFonts w:ascii="宋体" w:hAnsi="宋体" w:eastAsia="宋体" w:cs="宋体"/>
                <w:sz w:val="22"/>
              </w:rPr>
              <w:t>运单中的车型</w:t>
            </w:r>
          </w:p>
        </w:tc>
        <w:tc>
          <w:tcPr>
            <w:tcW w:w="253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8</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各个费用项价格</w:t>
            </w:r>
          </w:p>
        </w:tc>
        <w:tc>
          <w:tcPr>
            <w:tcW w:w="21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结算成本里的对应每个费用的价格</w:t>
            </w:r>
          </w:p>
        </w:tc>
        <w:tc>
          <w:tcPr>
            <w:tcW w:w="253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9</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合计</w:t>
            </w:r>
          </w:p>
        </w:tc>
        <w:tc>
          <w:tcPr>
            <w:tcW w:w="21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每个费用价格的汇总</w:t>
            </w:r>
          </w:p>
        </w:tc>
        <w:tc>
          <w:tcPr>
            <w:tcW w:w="253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10</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到达工厂时间</w:t>
            </w:r>
          </w:p>
        </w:tc>
        <w:tc>
          <w:tcPr>
            <w:tcW w:w="21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FF0000"/>
                <w:sz w:val="22"/>
              </w:rPr>
            </w:pPr>
            <w:r>
              <w:rPr>
                <w:rFonts w:ascii="等线" w:hAnsi="等线" w:eastAsia="等线" w:cs="等线"/>
                <w:color w:val="FF0000"/>
                <w:sz w:val="22"/>
              </w:rPr>
              <w:t>？</w:t>
            </w:r>
          </w:p>
        </w:tc>
        <w:tc>
          <w:tcPr>
            <w:tcW w:w="253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11</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装货时间</w:t>
            </w:r>
          </w:p>
        </w:tc>
        <w:tc>
          <w:tcPr>
            <w:tcW w:w="21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订单对应的提货时间</w:t>
            </w:r>
          </w:p>
        </w:tc>
        <w:tc>
          <w:tcPr>
            <w:tcW w:w="253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12</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卸货时间</w:t>
            </w:r>
          </w:p>
        </w:tc>
        <w:tc>
          <w:tcPr>
            <w:tcW w:w="21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FF0000"/>
                <w:sz w:val="22"/>
              </w:rPr>
            </w:pPr>
            <w:r>
              <w:rPr>
                <w:rFonts w:ascii="宋体" w:hAnsi="宋体" w:eastAsia="宋体" w:cs="宋体"/>
                <w:color w:val="FF0000"/>
                <w:sz w:val="22"/>
              </w:rPr>
              <w:t>？</w:t>
            </w:r>
          </w:p>
        </w:tc>
        <w:tc>
          <w:tcPr>
            <w:tcW w:w="253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13</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公司户名</w:t>
            </w:r>
          </w:p>
        </w:tc>
        <w:tc>
          <w:tcPr>
            <w:tcW w:w="21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银行账号信息基本户的账户名称</w:t>
            </w:r>
          </w:p>
        </w:tc>
        <w:tc>
          <w:tcPr>
            <w:tcW w:w="253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14</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开户银行</w:t>
            </w:r>
          </w:p>
        </w:tc>
        <w:tc>
          <w:tcPr>
            <w:tcW w:w="21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银行账号信息基本户的银行名称</w:t>
            </w:r>
          </w:p>
        </w:tc>
        <w:tc>
          <w:tcPr>
            <w:tcW w:w="253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15</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帐号RMB</w:t>
            </w:r>
          </w:p>
        </w:tc>
        <w:tc>
          <w:tcPr>
            <w:tcW w:w="21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银行账号信息基本户的银行账号</w:t>
            </w:r>
          </w:p>
        </w:tc>
        <w:tc>
          <w:tcPr>
            <w:tcW w:w="253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bl>
    <w:p>
      <w:pPr>
        <w:pStyle w:val="hgst4w"/>
        <w:snapToGrid w:val="false"/>
        <w:spacing w:before="260" w:after="260" w:line="415" w:lineRule="auto"/>
        <w:jc w:val="left"/>
        <w:rPr>
          <w:rFonts w:ascii="等线" w:hAnsi="等线" w:eastAsia="等线" w:cs="等线"/>
          <w:sz w:val="28"/>
        </w:rPr>
      </w:pPr>
      <w:r>
        <w:rPr>
          <w:rFonts w:ascii="等线" w:hAnsi="等线" w:eastAsia="等线" w:cs="等线"/>
          <w:sz w:val="28"/>
        </w:rPr>
        <w:t>3.18.2 航晟-地面操作出口账单模板</w:t>
      </w:r>
    </w:p>
    <w:tbl>
      <w:tblPr>
        <w:tblStyle w:val="s4b337"/>
        <w:tblInd w:w="0" w:type="dxa"/>
        <w:tblLayout w:type="fixed"/>
      </w:tblPr>
      <w:tblGrid>
        <w:gridCol w:w="675"/>
        <w:gridCol w:w="1665"/>
        <w:gridCol w:w="1695"/>
        <w:gridCol w:w="3015"/>
        <w:gridCol w:w="1425"/>
      </w:tblGrid>
      <w:tr>
        <w:trPr>
          <w:trHeight w:val="270"/>
        </w:trPr>
        <w:tc>
          <w:tcPr>
            <w:tcW w:w="675" w:type="dxa"/>
            <w:tcBorders>
              <w:top w:val="single" w:color="000000" w:sz="6" w:space="0"/>
              <w:left w:val="single" w:color="000000" w:sz="6"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1665"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字段</w:t>
            </w:r>
          </w:p>
        </w:tc>
        <w:tc>
          <w:tcPr>
            <w:tcW w:w="1695"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取值来源</w:t>
            </w:r>
          </w:p>
        </w:tc>
        <w:tc>
          <w:tcPr>
            <w:tcW w:w="3015"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样式</w:t>
            </w:r>
          </w:p>
        </w:tc>
        <w:tc>
          <w:tcPr>
            <w:tcW w:w="1425"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备注</w:t>
            </w: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序号</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生成账单是自动累加生成</w:t>
            </w: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2</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出港日期</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结算成本里订单的业务日期</w:t>
            </w: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3</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分单</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结算成本里的子单号</w:t>
            </w: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4</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件数</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订单货物信息的件数</w:t>
            </w: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5</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毛重</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FF0000"/>
                <w:sz w:val="22"/>
              </w:rPr>
            </w:pPr>
            <w:r>
              <w:rPr>
                <w:rFonts w:ascii="等线" w:hAnsi="等线" w:eastAsia="等线" w:cs="等线"/>
                <w:color w:val="FF0000"/>
                <w:sz w:val="22"/>
              </w:rPr>
              <w:t>订单货物信息的重量</w:t>
            </w: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6</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体积重</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FF0000"/>
                <w:sz w:val="22"/>
              </w:rPr>
            </w:pPr>
            <w:r>
              <w:rPr>
                <w:rFonts w:ascii="等线" w:hAnsi="等线" w:eastAsia="等线" w:cs="等线"/>
                <w:color w:val="FF0000"/>
                <w:sz w:val="22"/>
              </w:rPr>
              <w:t>体积*166.66</w:t>
            </w: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7</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各个费用项价格</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结算成本里的对应每个费用的价格</w:t>
            </w: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8</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应收金额</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每个费用价格的汇总</w:t>
            </w: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9</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备注</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结算成本里的备注</w:t>
            </w: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10</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序号</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生成账单是自动累加生成</w:t>
            </w: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bl>
    <w:p>
      <w:pPr>
        <w:pStyle w:val="hgst4w"/>
        <w:snapToGrid w:val="false"/>
        <w:spacing w:before="260" w:after="260" w:line="415" w:lineRule="auto"/>
        <w:jc w:val="left"/>
        <w:rPr>
          <w:rFonts w:ascii="等线" w:hAnsi="等线" w:eastAsia="等线" w:cs="等线"/>
          <w:sz w:val="28"/>
        </w:rPr>
      </w:pPr>
      <w:r>
        <w:rPr>
          <w:rFonts w:ascii="等线" w:hAnsi="等线" w:eastAsia="等线" w:cs="等线"/>
          <w:sz w:val="28"/>
        </w:rPr>
        <w:t>3.18.3 航晟-ups账单模板（换单的账单）</w:t>
      </w:r>
    </w:p>
    <w:tbl>
      <w:tblPr>
        <w:tblStyle w:val="s4b337"/>
        <w:tblInd w:w="0" w:type="dxa"/>
        <w:tblLayout w:type="fixed"/>
      </w:tblPr>
      <w:tblGrid>
        <w:gridCol w:w="675"/>
        <w:gridCol w:w="1665"/>
        <w:gridCol w:w="1695"/>
        <w:gridCol w:w="3015"/>
        <w:gridCol w:w="1425"/>
      </w:tblGrid>
      <w:tr>
        <w:trPr>
          <w:trHeight w:val="270"/>
        </w:trPr>
        <w:tc>
          <w:tcPr>
            <w:tcW w:w="675" w:type="dxa"/>
            <w:tcBorders>
              <w:top w:val="single" w:color="000000" w:sz="6" w:space="0"/>
              <w:left w:val="single" w:color="000000" w:sz="6"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1665"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字段</w:t>
            </w:r>
          </w:p>
        </w:tc>
        <w:tc>
          <w:tcPr>
            <w:tcW w:w="1695"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取值来源</w:t>
            </w:r>
          </w:p>
        </w:tc>
        <w:tc>
          <w:tcPr>
            <w:tcW w:w="3015"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样式</w:t>
            </w:r>
          </w:p>
        </w:tc>
        <w:tc>
          <w:tcPr>
            <w:tcW w:w="1425"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备注</w:t>
            </w: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序号</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生成账单是自动累加生成</w:t>
            </w: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2</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业务号</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4"/>
              </w:rPr>
            </w:pPr>
            <w:r>
              <w:rPr>
                <w:rFonts w:ascii="等线" w:hAnsi="等线" w:eastAsia="等线" w:cs="等线"/>
                <w:sz w:val="24"/>
              </w:rPr>
              <w:t>订单号</w:t>
            </w: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3</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运单号</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结算成本里的订单号</w:t>
            </w: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4</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分运单号</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结算成本里的子单号</w:t>
            </w: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5</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经营单位</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FF0000"/>
                <w:sz w:val="22"/>
              </w:rPr>
            </w:pPr>
            <w:r>
              <w:rPr>
                <w:rFonts w:ascii="等线" w:hAnsi="等线" w:eastAsia="等线" w:cs="等线"/>
                <w:color w:val="FF0000"/>
                <w:sz w:val="22"/>
              </w:rPr>
              <w:t>供应商？</w:t>
            </w: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6</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转仓</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FF0000"/>
                <w:sz w:val="22"/>
              </w:rPr>
            </w:pPr>
            <w:r>
              <w:rPr>
                <w:rFonts w:ascii="等线" w:hAnsi="等线" w:eastAsia="等线" w:cs="等线"/>
                <w:color w:val="FF0000"/>
                <w:sz w:val="22"/>
              </w:rPr>
              <w:t>？</w:t>
            </w: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7</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PCS</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FF0000"/>
                <w:sz w:val="22"/>
              </w:rPr>
            </w:pPr>
            <w:r>
              <w:rPr>
                <w:rFonts w:ascii="等线" w:hAnsi="等线" w:eastAsia="等线" w:cs="等线"/>
                <w:color w:val="FF0000"/>
                <w:sz w:val="22"/>
              </w:rPr>
              <w:t>计费单位</w:t>
            </w: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8</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毛重</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FF0000"/>
                <w:sz w:val="22"/>
              </w:rPr>
            </w:pPr>
            <w:r>
              <w:rPr>
                <w:rFonts w:ascii="等线" w:hAnsi="等线" w:eastAsia="等线" w:cs="等线"/>
                <w:color w:val="FF0000"/>
                <w:sz w:val="22"/>
              </w:rPr>
              <w:t>订单的毛重</w:t>
            </w: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9</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计费重</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FF0000"/>
                <w:sz w:val="22"/>
              </w:rPr>
            </w:pPr>
            <w:r>
              <w:rPr>
                <w:rFonts w:ascii="等线" w:hAnsi="等线" w:eastAsia="等线" w:cs="等线"/>
                <w:color w:val="FF0000"/>
                <w:sz w:val="22"/>
              </w:rPr>
              <w:t>结算明细中的数量？</w:t>
            </w: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10</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预报日期</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FF0000"/>
                <w:sz w:val="22"/>
              </w:rPr>
            </w:pPr>
            <w:r>
              <w:rPr>
                <w:rFonts w:ascii="等线" w:hAnsi="等线" w:eastAsia="等线" w:cs="等线"/>
                <w:color w:val="FF0000"/>
                <w:sz w:val="22"/>
              </w:rPr>
              <w:t>？</w:t>
            </w: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11</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换单日期</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FF0000"/>
                <w:sz w:val="22"/>
              </w:rPr>
            </w:pPr>
            <w:r>
              <w:rPr>
                <w:rFonts w:ascii="宋体" w:hAnsi="宋体" w:eastAsia="宋体" w:cs="宋体"/>
                <w:color w:val="FF0000"/>
                <w:sz w:val="22"/>
              </w:rPr>
              <w:t>？</w:t>
            </w: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12</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代理换单手续费(RMB)</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FF0000"/>
                <w:sz w:val="22"/>
              </w:rPr>
            </w:pPr>
            <w:r>
              <w:rPr>
                <w:rFonts w:ascii="宋体" w:hAnsi="宋体" w:eastAsia="宋体" w:cs="宋体"/>
                <w:color w:val="FF0000"/>
                <w:sz w:val="22"/>
              </w:rPr>
              <w:t>？</w:t>
            </w: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bl>
    <w:p>
      <w:pPr>
        <w:pStyle w:val="hgst4w"/>
        <w:snapToGrid w:val="false"/>
        <w:spacing w:before="260" w:after="260" w:line="415" w:lineRule="auto"/>
        <w:jc w:val="left"/>
        <w:rPr>
          <w:rFonts w:ascii="等线" w:hAnsi="等线" w:eastAsia="等线" w:cs="等线"/>
          <w:sz w:val="28"/>
        </w:rPr>
      </w:pPr>
      <w:r>
        <w:rPr>
          <w:rFonts w:ascii="等线" w:hAnsi="等线" w:eastAsia="等线" w:cs="等线"/>
          <w:sz w:val="28"/>
        </w:rPr>
        <w:t>3.18.4 航晟-ups账单模板（清关的账单）</w:t>
      </w:r>
    </w:p>
    <w:tbl>
      <w:tblPr>
        <w:tblStyle w:val="s4b337"/>
        <w:tblInd w:w="0" w:type="dxa"/>
        <w:tblLayout w:type="fixed"/>
      </w:tblPr>
      <w:tblGrid>
        <w:gridCol w:w="675"/>
        <w:gridCol w:w="1665"/>
        <w:gridCol w:w="1695"/>
        <w:gridCol w:w="3015"/>
        <w:gridCol w:w="1425"/>
      </w:tblGrid>
      <w:tr>
        <w:trPr>
          <w:trHeight w:val="270"/>
        </w:trPr>
        <w:tc>
          <w:tcPr>
            <w:tcW w:w="675" w:type="dxa"/>
            <w:tcBorders>
              <w:top w:val="single" w:color="000000" w:sz="6" w:space="0"/>
              <w:left w:val="single" w:color="000000" w:sz="6"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1665"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字段</w:t>
            </w:r>
          </w:p>
        </w:tc>
        <w:tc>
          <w:tcPr>
            <w:tcW w:w="1695"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取值来源</w:t>
            </w:r>
          </w:p>
        </w:tc>
        <w:tc>
          <w:tcPr>
            <w:tcW w:w="3015"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样式</w:t>
            </w:r>
          </w:p>
        </w:tc>
        <w:tc>
          <w:tcPr>
            <w:tcW w:w="1425"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备注</w:t>
            </w: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序号</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生成账单是自动累加生成</w:t>
            </w: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2</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业务号</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运单对应的主订单号</w:t>
            </w: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3</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运单号</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结算成本里的订单号</w:t>
            </w: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4</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分运单号</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结算成本里的子单号</w:t>
            </w: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5</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经营单位</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FF0000"/>
                <w:sz w:val="22"/>
              </w:rPr>
            </w:pPr>
            <w:r>
              <w:rPr>
                <w:rFonts w:ascii="等线" w:hAnsi="等线" w:eastAsia="等线" w:cs="等线"/>
                <w:color w:val="FF0000"/>
                <w:sz w:val="22"/>
              </w:rPr>
              <w:t>IROBOT</w:t>
            </w: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6</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是否航晟提货（是否提出到非监管仓）</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FF0000"/>
                <w:sz w:val="22"/>
              </w:rPr>
            </w:pPr>
            <w:r>
              <w:rPr>
                <w:rFonts w:ascii="等线" w:hAnsi="等线" w:eastAsia="等线" w:cs="等线"/>
                <w:color w:val="FF0000"/>
                <w:sz w:val="22"/>
              </w:rPr>
              <w:t>否</w:t>
            </w: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7</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PCS</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计费单位</w:t>
            </w: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8</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毛重</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订单的毛重</w:t>
            </w: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9</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计费重</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FF0000"/>
                <w:sz w:val="22"/>
              </w:rPr>
            </w:pPr>
            <w:r>
              <w:rPr>
                <w:rFonts w:ascii="等线" w:hAnsi="等线" w:eastAsia="等线" w:cs="等线"/>
                <w:color w:val="FF0000"/>
                <w:sz w:val="22"/>
              </w:rPr>
              <w:t>？</w:t>
            </w: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10</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取整重量</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FF0000"/>
                <w:sz w:val="22"/>
              </w:rPr>
            </w:pPr>
            <w:r>
              <w:rPr>
                <w:rFonts w:ascii="等线" w:hAnsi="等线" w:eastAsia="等线" w:cs="等线"/>
                <w:color w:val="FF0000"/>
                <w:sz w:val="22"/>
              </w:rPr>
              <w:t>？</w:t>
            </w: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11</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到货日期</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结算成本里订单的业务日期</w:t>
            </w: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12</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转仓日期</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FF0000"/>
                <w:sz w:val="22"/>
              </w:rPr>
            </w:pPr>
            <w:r>
              <w:rPr>
                <w:rFonts w:ascii="宋体" w:hAnsi="宋体" w:eastAsia="宋体" w:cs="宋体"/>
                <w:color w:val="FF0000"/>
                <w:sz w:val="22"/>
              </w:rPr>
              <w:t>2020/9/29</w:t>
            </w: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13</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提货日期</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sz w:val="24"/>
              </w:rPr>
            </w:pPr>
            <w:r>
              <w:rPr>
                <w:rFonts w:ascii="宋体" w:hAnsi="宋体" w:eastAsia="宋体" w:cs="宋体"/>
                <w:sz w:val="24"/>
              </w:rPr>
              <w:t>提货日期</w:t>
            </w: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14</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普通商检：数据录入60+0+6  木检：60+30+25法检：60+180+25</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FF0000"/>
                <w:sz w:val="22"/>
              </w:rPr>
            </w:pPr>
            <w:r>
              <w:rPr>
                <w:rFonts w:ascii="宋体" w:hAnsi="宋体" w:eastAsia="宋体" w:cs="宋体"/>
                <w:color w:val="FF0000"/>
                <w:sz w:val="22"/>
              </w:rPr>
              <w:t>木质包装检</w:t>
            </w: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15</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货站仓租天数</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FF0000"/>
                <w:sz w:val="22"/>
              </w:rPr>
            </w:pPr>
            <w:r>
              <w:rPr>
                <w:rFonts w:ascii="宋体" w:hAnsi="宋体" w:eastAsia="宋体" w:cs="宋体"/>
                <w:color w:val="FF0000"/>
                <w:sz w:val="22"/>
              </w:rPr>
              <w:t>0</w:t>
            </w: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16</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货站仓租单价</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FF0000"/>
                <w:sz w:val="22"/>
              </w:rPr>
            </w:pPr>
            <w:r>
              <w:rPr>
                <w:rFonts w:ascii="宋体" w:hAnsi="宋体" w:eastAsia="宋体" w:cs="宋体"/>
                <w:color w:val="FF0000"/>
                <w:sz w:val="22"/>
              </w:rPr>
              <w:t>0.3</w:t>
            </w: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17</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货站仓租金额</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FF0000"/>
                <w:sz w:val="22"/>
              </w:rPr>
            </w:pPr>
            <w:r>
              <w:rPr>
                <w:rFonts w:ascii="宋体" w:hAnsi="宋体" w:eastAsia="宋体" w:cs="宋体"/>
                <w:color w:val="FF0000"/>
                <w:sz w:val="22"/>
              </w:rPr>
              <w:t>0</w:t>
            </w: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18</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航晟仓租仓租天数</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sz w:val="22"/>
              </w:rPr>
            </w:pPr>
            <w:r>
              <w:rPr>
                <w:rFonts w:ascii="宋体" w:hAnsi="宋体" w:eastAsia="宋体" w:cs="宋体"/>
                <w:sz w:val="22"/>
              </w:rPr>
              <w:t>出库日期-卸货日期</w:t>
            </w: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19</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航晟仓租仓租单价</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sz w:val="22"/>
              </w:rPr>
            </w:pPr>
            <w:r>
              <w:rPr>
                <w:rFonts w:ascii="宋体" w:hAnsi="宋体" w:eastAsia="宋体" w:cs="宋体"/>
                <w:sz w:val="22"/>
              </w:rPr>
              <w:t>仓储费对应的单价</w:t>
            </w: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20</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航晟仓租仓租金额</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FF0000"/>
                <w:sz w:val="22"/>
              </w:rPr>
            </w:pPr>
            <w:r>
              <w:rPr>
                <w:rFonts w:ascii="宋体" w:hAnsi="宋体" w:eastAsia="宋体" w:cs="宋体"/>
                <w:color w:val="FF0000"/>
                <w:sz w:val="22"/>
              </w:rPr>
              <w:t>仓储费对应的总金额</w:t>
            </w: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21</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各个费用项价格</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结算成本里的对应每个费用的价格</w:t>
            </w: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22</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应收金额</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每个费用价格的汇总</w:t>
            </w:r>
          </w:p>
        </w:tc>
        <w:tc>
          <w:tcPr>
            <w:tcW w:w="301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bl>
    <w:p>
      <w:pPr>
        <w:pStyle w:val="hgst4w"/>
        <w:snapToGrid w:val="false"/>
        <w:spacing w:before="260" w:after="260" w:line="415" w:lineRule="auto"/>
        <w:jc w:val="left"/>
        <w:rPr>
          <w:rFonts w:ascii="等线" w:hAnsi="等线" w:eastAsia="等线" w:cs="等线"/>
          <w:sz w:val="28"/>
        </w:rPr>
      </w:pPr>
      <w:r>
        <w:rPr>
          <w:rFonts w:ascii="等线" w:hAnsi="等线" w:eastAsia="等线" w:cs="等线"/>
          <w:sz w:val="28"/>
        </w:rPr>
        <w:t>3.18.5 航晟-马航账单模板</w:t>
      </w:r>
    </w:p>
    <w:tbl>
      <w:tblPr>
        <w:tblStyle w:val="s4b337"/>
        <w:tblInd w:w="0" w:type="dxa"/>
        <w:tblLayout w:type="fixed"/>
      </w:tblPr>
      <w:tblGrid>
        <w:gridCol w:w="675"/>
        <w:gridCol w:w="1665"/>
        <w:gridCol w:w="2190"/>
        <w:gridCol w:w="2520"/>
        <w:gridCol w:w="1425"/>
      </w:tblGrid>
      <w:tr>
        <w:trPr>
          <w:trHeight w:val="270"/>
        </w:trPr>
        <w:tc>
          <w:tcPr>
            <w:tcW w:w="675" w:type="dxa"/>
            <w:tcBorders>
              <w:top w:val="single" w:color="000000" w:sz="6" w:space="0"/>
              <w:left w:val="single" w:color="000000" w:sz="6"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1665"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字段</w:t>
            </w:r>
          </w:p>
        </w:tc>
        <w:tc>
          <w:tcPr>
            <w:tcW w:w="2190"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取值来源</w:t>
            </w:r>
          </w:p>
        </w:tc>
        <w:tc>
          <w:tcPr>
            <w:tcW w:w="2520"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样式</w:t>
            </w:r>
          </w:p>
        </w:tc>
        <w:tc>
          <w:tcPr>
            <w:tcW w:w="1425"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备注</w:t>
            </w: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序号</w:t>
            </w:r>
          </w:p>
        </w:tc>
        <w:tc>
          <w:tcPr>
            <w:tcW w:w="219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生成账单是自动累加生成</w:t>
            </w:r>
          </w:p>
        </w:tc>
        <w:tc>
          <w:tcPr>
            <w:tcW w:w="252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2</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日期</w:t>
            </w:r>
          </w:p>
        </w:tc>
        <w:tc>
          <w:tcPr>
            <w:tcW w:w="219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结算成本里订单的业务日期</w:t>
            </w:r>
          </w:p>
        </w:tc>
        <w:tc>
          <w:tcPr>
            <w:tcW w:w="252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3</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单号</w:t>
            </w:r>
          </w:p>
        </w:tc>
        <w:tc>
          <w:tcPr>
            <w:tcW w:w="219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结算成本里的子单号</w:t>
            </w:r>
          </w:p>
        </w:tc>
        <w:tc>
          <w:tcPr>
            <w:tcW w:w="252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4</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件数</w:t>
            </w:r>
          </w:p>
        </w:tc>
        <w:tc>
          <w:tcPr>
            <w:tcW w:w="219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结算成本里的数量</w:t>
            </w:r>
          </w:p>
        </w:tc>
        <w:tc>
          <w:tcPr>
            <w:tcW w:w="252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5</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计费重</w:t>
            </w:r>
          </w:p>
        </w:tc>
        <w:tc>
          <w:tcPr>
            <w:tcW w:w="219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FF0000"/>
                <w:sz w:val="22"/>
              </w:rPr>
            </w:pPr>
            <w:r>
              <w:rPr>
                <w:rFonts w:ascii="等线" w:hAnsi="等线" w:eastAsia="等线" w:cs="等线"/>
                <w:color w:val="FF0000"/>
                <w:sz w:val="22"/>
              </w:rPr>
              <w:t>？</w:t>
            </w:r>
          </w:p>
        </w:tc>
        <w:tc>
          <w:tcPr>
            <w:tcW w:w="252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6</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装货地</w:t>
            </w:r>
          </w:p>
        </w:tc>
        <w:tc>
          <w:tcPr>
            <w:tcW w:w="219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2"/>
              </w:rPr>
            </w:pPr>
            <w:r>
              <w:rPr>
                <w:rFonts w:ascii="等线" w:hAnsi="等线" w:eastAsia="等线" w:cs="等线"/>
                <w:sz w:val="22"/>
              </w:rPr>
              <w:t>运单对应主订单的提货地址</w:t>
            </w:r>
          </w:p>
        </w:tc>
        <w:tc>
          <w:tcPr>
            <w:tcW w:w="252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7</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目的地</w:t>
            </w:r>
          </w:p>
        </w:tc>
        <w:tc>
          <w:tcPr>
            <w:tcW w:w="219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sz w:val="22"/>
              </w:rPr>
            </w:pPr>
            <w:r>
              <w:rPr>
                <w:rFonts w:ascii="宋体" w:hAnsi="宋体" w:eastAsia="宋体" w:cs="宋体"/>
                <w:sz w:val="22"/>
              </w:rPr>
              <w:t>运单对应主订单的送货地址</w:t>
            </w:r>
          </w:p>
        </w:tc>
        <w:tc>
          <w:tcPr>
            <w:tcW w:w="252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8</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车型</w:t>
            </w:r>
          </w:p>
        </w:tc>
        <w:tc>
          <w:tcPr>
            <w:tcW w:w="219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sz w:val="22"/>
              </w:rPr>
            </w:pPr>
            <w:r>
              <w:rPr>
                <w:rFonts w:ascii="宋体" w:hAnsi="宋体" w:eastAsia="宋体" w:cs="宋体"/>
                <w:sz w:val="22"/>
              </w:rPr>
              <w:t>运单中的车型</w:t>
            </w:r>
          </w:p>
        </w:tc>
        <w:tc>
          <w:tcPr>
            <w:tcW w:w="252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9</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各个费用项价格</w:t>
            </w:r>
          </w:p>
        </w:tc>
        <w:tc>
          <w:tcPr>
            <w:tcW w:w="219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结算成本里的对应每个费用的价格</w:t>
            </w:r>
          </w:p>
        </w:tc>
        <w:tc>
          <w:tcPr>
            <w:tcW w:w="252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10</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小计</w:t>
            </w:r>
          </w:p>
        </w:tc>
        <w:tc>
          <w:tcPr>
            <w:tcW w:w="219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每个费用价格的汇总</w:t>
            </w:r>
          </w:p>
        </w:tc>
        <w:tc>
          <w:tcPr>
            <w:tcW w:w="252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11</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备注</w:t>
            </w:r>
          </w:p>
        </w:tc>
        <w:tc>
          <w:tcPr>
            <w:tcW w:w="219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结算成本里的备注</w:t>
            </w:r>
          </w:p>
        </w:tc>
        <w:tc>
          <w:tcPr>
            <w:tcW w:w="252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12</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公司户名</w:t>
            </w:r>
          </w:p>
        </w:tc>
        <w:tc>
          <w:tcPr>
            <w:tcW w:w="219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银行账号信息基本户的账户名称</w:t>
            </w:r>
          </w:p>
        </w:tc>
        <w:tc>
          <w:tcPr>
            <w:tcW w:w="252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13</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开户银行</w:t>
            </w:r>
          </w:p>
        </w:tc>
        <w:tc>
          <w:tcPr>
            <w:tcW w:w="219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银行账号信息基本户的银行名称</w:t>
            </w:r>
          </w:p>
        </w:tc>
        <w:tc>
          <w:tcPr>
            <w:tcW w:w="252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14</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帐号RMB</w:t>
            </w:r>
          </w:p>
        </w:tc>
        <w:tc>
          <w:tcPr>
            <w:tcW w:w="219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银行账号信息基本户的银行账号</w:t>
            </w:r>
          </w:p>
        </w:tc>
        <w:tc>
          <w:tcPr>
            <w:tcW w:w="252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15</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制单人</w:t>
            </w:r>
          </w:p>
        </w:tc>
        <w:tc>
          <w:tcPr>
            <w:tcW w:w="219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生成这份账单模板的用户</w:t>
            </w:r>
          </w:p>
        </w:tc>
        <w:tc>
          <w:tcPr>
            <w:tcW w:w="252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bl>
    <w:p>
      <w:pPr>
        <w:pStyle w:val="ns4gwj"/>
        <w:snapToGrid w:val="false"/>
        <w:jc w:val="both"/>
        <w:rPr>
          <w:rFonts w:ascii="宋体" w:hAnsi="宋体" w:eastAsia="宋体" w:cs="宋体"/>
          <w:sz w:val="24"/>
        </w:rPr>
      </w:pPr>
    </w:p>
    <w:p>
      <w:pPr>
        <w:pStyle w:val="hgst4w"/>
        <w:snapToGrid w:val="false"/>
        <w:spacing w:before="260" w:after="260" w:line="415" w:lineRule="auto"/>
        <w:jc w:val="left"/>
        <w:rPr>
          <w:rFonts w:ascii="等线" w:hAnsi="等线" w:eastAsia="等线" w:cs="等线"/>
          <w:sz w:val="28"/>
        </w:rPr>
      </w:pPr>
      <w:r>
        <w:rPr>
          <w:rFonts w:ascii="等线" w:hAnsi="等线" w:eastAsia="等线" w:cs="等线"/>
          <w:sz w:val="28"/>
        </w:rPr>
        <w:t>3.18.6 航晟-中赞账单模板</w:t>
      </w:r>
    </w:p>
    <w:tbl>
      <w:tblPr>
        <w:tblStyle w:val="s4b337"/>
        <w:tblInd w:w="0" w:type="dxa"/>
        <w:tblLayout w:type="fixed"/>
      </w:tblPr>
      <w:tblGrid>
        <w:gridCol w:w="675"/>
        <w:gridCol w:w="1665"/>
        <w:gridCol w:w="2520"/>
        <w:gridCol w:w="2175"/>
        <w:gridCol w:w="1425"/>
      </w:tblGrid>
      <w:tr>
        <w:trPr>
          <w:trHeight w:val="270"/>
        </w:trPr>
        <w:tc>
          <w:tcPr>
            <w:tcW w:w="675" w:type="dxa"/>
            <w:tcBorders>
              <w:top w:val="single" w:color="000000" w:sz="6" w:space="0"/>
              <w:left w:val="single" w:color="000000" w:sz="6"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1665"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字段</w:t>
            </w:r>
          </w:p>
        </w:tc>
        <w:tc>
          <w:tcPr>
            <w:tcW w:w="2520"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取值来源</w:t>
            </w:r>
          </w:p>
        </w:tc>
        <w:tc>
          <w:tcPr>
            <w:tcW w:w="2175"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样式</w:t>
            </w:r>
          </w:p>
        </w:tc>
        <w:tc>
          <w:tcPr>
            <w:tcW w:w="1425"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备注</w:t>
            </w:r>
          </w:p>
        </w:tc>
      </w:tr>
      <w:tr>
        <w:trPr>
          <w:trHeight w:val="6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序号</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生成账单是自动累加生成</w:t>
            </w:r>
          </w:p>
        </w:tc>
        <w:tc>
          <w:tcPr>
            <w:tcW w:w="217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2</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日期</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结算成本里订单的业务日期</w:t>
            </w:r>
          </w:p>
        </w:tc>
        <w:tc>
          <w:tcPr>
            <w:tcW w:w="217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3</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航班日期</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FF0000"/>
                <w:sz w:val="22"/>
              </w:rPr>
            </w:pPr>
            <w:r>
              <w:rPr>
                <w:rFonts w:ascii="等线" w:hAnsi="等线" w:eastAsia="等线" w:cs="等线"/>
                <w:color w:val="FF0000"/>
                <w:sz w:val="22"/>
              </w:rPr>
              <w:t>航班日期</w:t>
            </w:r>
          </w:p>
        </w:tc>
        <w:tc>
          <w:tcPr>
            <w:tcW w:w="217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4</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提单号</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结算成本里的提单号</w:t>
            </w:r>
          </w:p>
        </w:tc>
        <w:tc>
          <w:tcPr>
            <w:tcW w:w="217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5</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分单号</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结算成本里的子单号</w:t>
            </w:r>
          </w:p>
        </w:tc>
        <w:tc>
          <w:tcPr>
            <w:tcW w:w="217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6</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工作号</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结算成本里的订单号</w:t>
            </w:r>
          </w:p>
        </w:tc>
        <w:tc>
          <w:tcPr>
            <w:tcW w:w="217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7</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件数</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结算成本里的数量</w:t>
            </w:r>
          </w:p>
        </w:tc>
        <w:tc>
          <w:tcPr>
            <w:tcW w:w="217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8</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毛重</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订单的重量</w:t>
            </w:r>
          </w:p>
        </w:tc>
        <w:tc>
          <w:tcPr>
            <w:tcW w:w="217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9</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计费重</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FF0000"/>
                <w:sz w:val="22"/>
              </w:rPr>
            </w:pPr>
            <w:r>
              <w:rPr>
                <w:rFonts w:ascii="等线" w:hAnsi="等线" w:eastAsia="等线" w:cs="等线"/>
                <w:color w:val="FF0000"/>
                <w:sz w:val="22"/>
              </w:rPr>
              <w:t>？</w:t>
            </w:r>
          </w:p>
        </w:tc>
        <w:tc>
          <w:tcPr>
            <w:tcW w:w="217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10</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各个费用项价格</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结算成本里的对应每个费用的价格</w:t>
            </w:r>
          </w:p>
        </w:tc>
        <w:tc>
          <w:tcPr>
            <w:tcW w:w="217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11</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总金额</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每个费用价格的汇总</w:t>
            </w:r>
          </w:p>
        </w:tc>
        <w:tc>
          <w:tcPr>
            <w:tcW w:w="217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12</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备注</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结算成本里的备注</w:t>
            </w:r>
          </w:p>
        </w:tc>
        <w:tc>
          <w:tcPr>
            <w:tcW w:w="217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13</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公司户名</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银行账号信息基本户的账户名称</w:t>
            </w:r>
          </w:p>
        </w:tc>
        <w:tc>
          <w:tcPr>
            <w:tcW w:w="217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14</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开户银行</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银行账号信息基本户的银行名称</w:t>
            </w:r>
          </w:p>
        </w:tc>
        <w:tc>
          <w:tcPr>
            <w:tcW w:w="217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15</w:t>
            </w:r>
          </w:p>
        </w:tc>
        <w:tc>
          <w:tcPr>
            <w:tcW w:w="166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帐号RMB</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银行账号信息基本户的银行账号</w:t>
            </w:r>
          </w:p>
        </w:tc>
        <w:tc>
          <w:tcPr>
            <w:tcW w:w="217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2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bl>
    <w:p>
      <w:pPr>
        <w:pStyle w:val="ns4gwj"/>
        <w:snapToGrid w:val="false"/>
        <w:jc w:val="both"/>
        <w:rPr>
          <w:rFonts w:ascii="宋体" w:hAnsi="宋体" w:eastAsia="宋体" w:cs="宋体"/>
          <w:sz w:val="24"/>
        </w:rPr>
      </w:pPr>
    </w:p>
    <w:p>
      <w:pPr>
        <w:pStyle w:val="hgst4w"/>
        <w:snapToGrid w:val="false"/>
        <w:spacing w:before="260" w:after="260" w:line="415" w:lineRule="auto"/>
        <w:jc w:val="left"/>
        <w:rPr>
          <w:rFonts w:ascii="等线" w:hAnsi="等线" w:eastAsia="等线" w:cs="等线"/>
          <w:sz w:val="28"/>
        </w:rPr>
      </w:pPr>
      <w:r>
        <w:rPr>
          <w:rFonts w:ascii="等线" w:hAnsi="等线" w:eastAsia="等线" w:cs="等线"/>
          <w:sz w:val="28"/>
        </w:rPr>
        <w:t>3.18.7 高捷-现金客户账单模板</w:t>
      </w:r>
    </w:p>
    <w:tbl>
      <w:tblPr>
        <w:tblStyle w:val="s4b337"/>
        <w:tblInd w:w="0" w:type="dxa"/>
        <w:tblLayout w:type="fixed"/>
      </w:tblPr>
      <w:tblGrid>
        <w:gridCol w:w="645"/>
        <w:gridCol w:w="2085"/>
        <w:gridCol w:w="2310"/>
        <w:gridCol w:w="2100"/>
        <w:gridCol w:w="1350"/>
      </w:tblGrid>
      <w:tr>
        <w:trPr>
          <w:trHeight w:val="270"/>
        </w:trPr>
        <w:tc>
          <w:tcPr>
            <w:tcW w:w="645" w:type="dxa"/>
            <w:tcBorders>
              <w:top w:val="single" w:color="000000" w:sz="6" w:space="0"/>
              <w:left w:val="single" w:color="000000" w:sz="6"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2085"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字段</w:t>
            </w:r>
          </w:p>
        </w:tc>
        <w:tc>
          <w:tcPr>
            <w:tcW w:w="2310"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取值来源</w:t>
            </w:r>
          </w:p>
        </w:tc>
        <w:tc>
          <w:tcPr>
            <w:tcW w:w="2100"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样式</w:t>
            </w:r>
          </w:p>
        </w:tc>
        <w:tc>
          <w:tcPr>
            <w:tcW w:w="1350"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备注</w:t>
            </w: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提单号</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主订单的提单号</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2</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工作号</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结算明细中的订单号</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3</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目的港</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主订单的目的港</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4</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出港日期</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结算成本里订单的业务日期</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315"/>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5</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件数</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提单件数</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6</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重量</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提单毛重</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7</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RMB</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每个费用价格的汇总</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8</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公司户名</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银行账号信息基本户的账户名称</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9</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开户银行</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银行账号信息基本户的银行名称</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10</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帐号RMB</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银行账号信息基本户的银行账号</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bl>
    <w:p>
      <w:pPr>
        <w:pStyle w:val="hgst4w"/>
        <w:snapToGrid w:val="false"/>
        <w:spacing w:before="260" w:after="260" w:line="415" w:lineRule="auto"/>
        <w:jc w:val="left"/>
        <w:rPr>
          <w:rFonts w:ascii="等线" w:hAnsi="等线" w:eastAsia="等线" w:cs="等线"/>
          <w:sz w:val="28"/>
        </w:rPr>
      </w:pPr>
      <w:r>
        <w:rPr>
          <w:rFonts w:ascii="等线" w:hAnsi="等线" w:eastAsia="等线" w:cs="等线"/>
          <w:sz w:val="28"/>
        </w:rPr>
        <w:t>3.18.8 高捷-艾莎账单模板</w:t>
      </w:r>
    </w:p>
    <w:tbl>
      <w:tblPr>
        <w:tblStyle w:val="s4b337"/>
        <w:tblInd w:w="0" w:type="dxa"/>
        <w:tblLayout w:type="fixed"/>
      </w:tblPr>
      <w:tblGrid>
        <w:gridCol w:w="675"/>
        <w:gridCol w:w="1725"/>
        <w:gridCol w:w="2460"/>
        <w:gridCol w:w="2175"/>
        <w:gridCol w:w="1440"/>
      </w:tblGrid>
      <w:tr>
        <w:trPr>
          <w:trHeight w:val="270"/>
        </w:trPr>
        <w:tc>
          <w:tcPr>
            <w:tcW w:w="675" w:type="dxa"/>
            <w:tcBorders>
              <w:top w:val="single" w:color="000000" w:sz="6" w:space="0"/>
              <w:left w:val="single" w:color="000000" w:sz="6"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1725"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字段</w:t>
            </w:r>
          </w:p>
        </w:tc>
        <w:tc>
          <w:tcPr>
            <w:tcW w:w="2460"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取值来源</w:t>
            </w:r>
          </w:p>
        </w:tc>
        <w:tc>
          <w:tcPr>
            <w:tcW w:w="2175"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样式</w:t>
            </w:r>
          </w:p>
        </w:tc>
        <w:tc>
          <w:tcPr>
            <w:tcW w:w="1440"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备注</w:t>
            </w: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w:t>
            </w:r>
          </w:p>
        </w:tc>
        <w:tc>
          <w:tcPr>
            <w:tcW w:w="172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进仓编号</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订单号</w:t>
            </w:r>
          </w:p>
        </w:tc>
        <w:tc>
          <w:tcPr>
            <w:tcW w:w="217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4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2</w:t>
            </w:r>
          </w:p>
        </w:tc>
        <w:tc>
          <w:tcPr>
            <w:tcW w:w="172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航班日期</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结算成本里订单的业务日期</w:t>
            </w:r>
          </w:p>
        </w:tc>
        <w:tc>
          <w:tcPr>
            <w:tcW w:w="217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4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3</w:t>
            </w:r>
          </w:p>
        </w:tc>
        <w:tc>
          <w:tcPr>
            <w:tcW w:w="172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总单号</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提单号</w:t>
            </w:r>
          </w:p>
        </w:tc>
        <w:tc>
          <w:tcPr>
            <w:tcW w:w="217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4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4</w:t>
            </w:r>
          </w:p>
        </w:tc>
        <w:tc>
          <w:tcPr>
            <w:tcW w:w="172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目的港</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主订单的目的港</w:t>
            </w:r>
          </w:p>
        </w:tc>
        <w:tc>
          <w:tcPr>
            <w:tcW w:w="217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4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5</w:t>
            </w:r>
          </w:p>
        </w:tc>
        <w:tc>
          <w:tcPr>
            <w:tcW w:w="172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航班</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主订单的头程航班</w:t>
            </w:r>
          </w:p>
        </w:tc>
        <w:tc>
          <w:tcPr>
            <w:tcW w:w="217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4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6</w:t>
            </w:r>
          </w:p>
        </w:tc>
        <w:tc>
          <w:tcPr>
            <w:tcW w:w="172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箱数</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提单件数</w:t>
            </w:r>
          </w:p>
        </w:tc>
        <w:tc>
          <w:tcPr>
            <w:tcW w:w="217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4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7</w:t>
            </w:r>
          </w:p>
        </w:tc>
        <w:tc>
          <w:tcPr>
            <w:tcW w:w="172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确认毛重</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提单毛重</w:t>
            </w:r>
          </w:p>
        </w:tc>
        <w:tc>
          <w:tcPr>
            <w:tcW w:w="217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4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8</w:t>
            </w:r>
          </w:p>
        </w:tc>
        <w:tc>
          <w:tcPr>
            <w:tcW w:w="172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确认体积</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提单体积</w:t>
            </w:r>
          </w:p>
        </w:tc>
        <w:tc>
          <w:tcPr>
            <w:tcW w:w="217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4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9</w:t>
            </w:r>
          </w:p>
        </w:tc>
        <w:tc>
          <w:tcPr>
            <w:tcW w:w="172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确认计重</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提单毛重</w:t>
            </w:r>
          </w:p>
        </w:tc>
        <w:tc>
          <w:tcPr>
            <w:tcW w:w="217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4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10</w:t>
            </w:r>
          </w:p>
        </w:tc>
        <w:tc>
          <w:tcPr>
            <w:tcW w:w="172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杂费</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费用项除空运费外的费用项合计</w:t>
            </w:r>
          </w:p>
        </w:tc>
        <w:tc>
          <w:tcPr>
            <w:tcW w:w="217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4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11</w:t>
            </w:r>
          </w:p>
        </w:tc>
        <w:tc>
          <w:tcPr>
            <w:tcW w:w="172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空运费</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结算成本中空运费的金额</w:t>
            </w:r>
          </w:p>
        </w:tc>
        <w:tc>
          <w:tcPr>
            <w:tcW w:w="217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4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12</w:t>
            </w:r>
          </w:p>
        </w:tc>
        <w:tc>
          <w:tcPr>
            <w:tcW w:w="172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结算单价</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结算成本中空运费的单价</w:t>
            </w:r>
          </w:p>
        </w:tc>
        <w:tc>
          <w:tcPr>
            <w:tcW w:w="217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4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13</w:t>
            </w:r>
          </w:p>
        </w:tc>
        <w:tc>
          <w:tcPr>
            <w:tcW w:w="172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结算重量</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结算成本中空运费的数量</w:t>
            </w:r>
          </w:p>
        </w:tc>
        <w:tc>
          <w:tcPr>
            <w:tcW w:w="217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4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14</w:t>
            </w:r>
          </w:p>
        </w:tc>
        <w:tc>
          <w:tcPr>
            <w:tcW w:w="172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结算金额（不含税）</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每行【人民币金额/（1+税率）】</w:t>
            </w:r>
          </w:p>
        </w:tc>
        <w:tc>
          <w:tcPr>
            <w:tcW w:w="217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4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15</w:t>
            </w:r>
          </w:p>
        </w:tc>
        <w:tc>
          <w:tcPr>
            <w:tcW w:w="172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公司户名</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银行账号信息基本户的账户名称</w:t>
            </w:r>
          </w:p>
        </w:tc>
        <w:tc>
          <w:tcPr>
            <w:tcW w:w="217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4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16</w:t>
            </w:r>
          </w:p>
        </w:tc>
        <w:tc>
          <w:tcPr>
            <w:tcW w:w="172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开户银行</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银行账号信息基本户的银行名称</w:t>
            </w:r>
          </w:p>
        </w:tc>
        <w:tc>
          <w:tcPr>
            <w:tcW w:w="217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4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7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17</w:t>
            </w:r>
          </w:p>
        </w:tc>
        <w:tc>
          <w:tcPr>
            <w:tcW w:w="172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帐号RMB</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银行账号信息基本户的银行账号</w:t>
            </w:r>
          </w:p>
        </w:tc>
        <w:tc>
          <w:tcPr>
            <w:tcW w:w="2175"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44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bl>
    <w:p>
      <w:pPr>
        <w:pStyle w:val="hgst4w"/>
        <w:snapToGrid w:val="false"/>
        <w:spacing w:before="260" w:after="260" w:line="415" w:lineRule="auto"/>
        <w:jc w:val="left"/>
        <w:rPr>
          <w:rFonts w:ascii="等线" w:hAnsi="等线" w:eastAsia="等线" w:cs="等线"/>
          <w:sz w:val="28"/>
        </w:rPr>
      </w:pPr>
      <w:r>
        <w:rPr>
          <w:rFonts w:ascii="等线" w:hAnsi="等线" w:eastAsia="等线" w:cs="等线"/>
          <w:sz w:val="28"/>
        </w:rPr>
        <w:t>3.18.9 高捷-得斯威账单模板</w:t>
      </w:r>
    </w:p>
    <w:tbl>
      <w:tblPr>
        <w:tblStyle w:val="s4b337"/>
        <w:tblInd w:w="0" w:type="dxa"/>
        <w:tblLayout w:type="fixed"/>
      </w:tblPr>
      <w:tblGrid>
        <w:gridCol w:w="645"/>
        <w:gridCol w:w="2085"/>
        <w:gridCol w:w="2310"/>
        <w:gridCol w:w="2100"/>
        <w:gridCol w:w="1350"/>
      </w:tblGrid>
      <w:tr>
        <w:trPr>
          <w:trHeight w:val="270"/>
        </w:trPr>
        <w:tc>
          <w:tcPr>
            <w:tcW w:w="645" w:type="dxa"/>
            <w:tcBorders>
              <w:top w:val="single" w:color="000000" w:sz="6" w:space="0"/>
              <w:left w:val="single" w:color="000000" w:sz="6"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2085"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字段</w:t>
            </w:r>
          </w:p>
        </w:tc>
        <w:tc>
          <w:tcPr>
            <w:tcW w:w="2310"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取值来源</w:t>
            </w:r>
          </w:p>
        </w:tc>
        <w:tc>
          <w:tcPr>
            <w:tcW w:w="2100"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样式</w:t>
            </w:r>
          </w:p>
        </w:tc>
        <w:tc>
          <w:tcPr>
            <w:tcW w:w="1350"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备注</w:t>
            </w: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序号</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生成账单是自动累加生成</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2</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船东提单号/总单号</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结算成本里的订单号</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3</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分单号</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结算成本里的子单号</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4</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目的港</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sz w:val="22"/>
              </w:rPr>
            </w:pPr>
            <w:r>
              <w:rPr>
                <w:rFonts w:ascii="宋体" w:hAnsi="宋体" w:eastAsia="宋体" w:cs="宋体"/>
                <w:sz w:val="22"/>
              </w:rPr>
              <w:t>主订单的目的港</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5</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起航日期</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2"/>
              </w:rPr>
            </w:pPr>
            <w:r>
              <w:rPr>
                <w:rFonts w:ascii="等线" w:hAnsi="等线" w:eastAsia="等线" w:cs="等线"/>
                <w:sz w:val="22"/>
              </w:rPr>
              <w:t>结算成本里订单的业务日期</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6</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毛重</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2"/>
              </w:rPr>
            </w:pPr>
            <w:r>
              <w:rPr>
                <w:rFonts w:ascii="等线" w:hAnsi="等线" w:eastAsia="等线" w:cs="等线"/>
                <w:sz w:val="22"/>
              </w:rPr>
              <w:t>提单毛重</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7</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计费重量</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FF0000"/>
                <w:sz w:val="22"/>
              </w:rPr>
            </w:pPr>
            <w:r>
              <w:rPr>
                <w:rFonts w:ascii="宋体" w:hAnsi="宋体" w:eastAsia="宋体" w:cs="宋体"/>
                <w:color w:val="FF0000"/>
                <w:sz w:val="22"/>
              </w:rPr>
              <w:t>结算明细中的数量</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8</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泡重</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FF0000"/>
                <w:sz w:val="22"/>
              </w:rPr>
            </w:pPr>
            <w:r>
              <w:rPr>
                <w:rFonts w:ascii="宋体" w:hAnsi="宋体" w:eastAsia="宋体" w:cs="宋体"/>
                <w:color w:val="FF0000"/>
                <w:sz w:val="22"/>
              </w:rPr>
              <w:t>泡重</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9</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件数</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提单件数</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10</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单价</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2"/>
              </w:rPr>
            </w:pPr>
            <w:r>
              <w:rPr>
                <w:rFonts w:ascii="等线" w:hAnsi="等线" w:eastAsia="等线" w:cs="等线"/>
                <w:sz w:val="22"/>
              </w:rPr>
              <w:t>结算明细中的单价</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11</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各个费用项价格</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结算成本里的对应每个费用的价格</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12</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合计</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每个费用价格的汇总</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bl>
    <w:p>
      <w:pPr>
        <w:pStyle w:val="hgst4w"/>
        <w:snapToGrid w:val="false"/>
        <w:spacing w:before="260" w:after="260" w:line="415" w:lineRule="auto"/>
        <w:jc w:val="left"/>
        <w:rPr>
          <w:rFonts w:ascii="等线" w:hAnsi="等线" w:eastAsia="等线" w:cs="等线"/>
          <w:sz w:val="28"/>
        </w:rPr>
      </w:pPr>
      <w:r>
        <w:rPr>
          <w:rFonts w:ascii="等线" w:hAnsi="等线" w:eastAsia="等线" w:cs="等线"/>
          <w:sz w:val="28"/>
        </w:rPr>
        <w:t>3.18.10 高捷-利斯账单模板</w:t>
      </w:r>
    </w:p>
    <w:tbl>
      <w:tblPr>
        <w:tblStyle w:val="s4b337"/>
        <w:tblInd w:w="0" w:type="dxa"/>
        <w:tblLayout w:type="fixed"/>
      </w:tblPr>
      <w:tblGrid>
        <w:gridCol w:w="645"/>
        <w:gridCol w:w="2085"/>
        <w:gridCol w:w="2310"/>
        <w:gridCol w:w="2100"/>
        <w:gridCol w:w="1350"/>
      </w:tblGrid>
      <w:tr>
        <w:trPr>
          <w:trHeight w:val="270"/>
        </w:trPr>
        <w:tc>
          <w:tcPr>
            <w:tcW w:w="645" w:type="dxa"/>
            <w:tcBorders>
              <w:top w:val="single" w:color="000000" w:sz="6" w:space="0"/>
              <w:left w:val="single" w:color="000000" w:sz="6"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2085"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字段</w:t>
            </w:r>
          </w:p>
        </w:tc>
        <w:tc>
          <w:tcPr>
            <w:tcW w:w="2310"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取值来源</w:t>
            </w:r>
          </w:p>
        </w:tc>
        <w:tc>
          <w:tcPr>
            <w:tcW w:w="2100"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样式</w:t>
            </w:r>
          </w:p>
        </w:tc>
        <w:tc>
          <w:tcPr>
            <w:tcW w:w="1350"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备注</w:t>
            </w: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MAWB</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结算成本里的订单号</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2</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POL（装货港）</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FF0000"/>
                <w:sz w:val="22"/>
              </w:rPr>
            </w:pPr>
            <w:r>
              <w:rPr>
                <w:rFonts w:ascii="宋体" w:hAnsi="宋体" w:eastAsia="宋体" w:cs="宋体"/>
                <w:color w:val="FF0000"/>
                <w:sz w:val="22"/>
              </w:rPr>
              <w:t>POL（装货港）</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3</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POD(目的港)</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FF0000"/>
                <w:sz w:val="22"/>
              </w:rPr>
            </w:pPr>
            <w:r>
              <w:rPr>
                <w:rFonts w:ascii="等线" w:hAnsi="等线" w:eastAsia="等线" w:cs="等线"/>
                <w:color w:val="FF0000"/>
                <w:sz w:val="22"/>
              </w:rPr>
              <w:t>POD(目的港)</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4</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Date（日期）</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结算成本里订单的业务日期</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5</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Gross Weight (毛重Kg)</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FF0000"/>
                <w:sz w:val="22"/>
              </w:rPr>
            </w:pPr>
            <w:r>
              <w:rPr>
                <w:rFonts w:ascii="等线" w:hAnsi="等线" w:eastAsia="等线" w:cs="等线"/>
                <w:color w:val="FF0000"/>
                <w:sz w:val="22"/>
              </w:rPr>
              <w:t>Gross Weight (毛重Kg)</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6</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Volume Weight (体积重量Kg)</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FF0000"/>
                <w:sz w:val="22"/>
              </w:rPr>
            </w:pPr>
            <w:r>
              <w:rPr>
                <w:rFonts w:ascii="等线" w:hAnsi="等线" w:eastAsia="等线" w:cs="等线"/>
                <w:color w:val="FF0000"/>
                <w:sz w:val="22"/>
              </w:rPr>
              <w:t>Volume Weight (体积重量Kg)</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7</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Chargeable Weight (计费重量Kg)</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FF0000"/>
                <w:sz w:val="22"/>
              </w:rPr>
            </w:pPr>
            <w:r>
              <w:rPr>
                <w:rFonts w:ascii="宋体" w:hAnsi="宋体" w:eastAsia="宋体" w:cs="宋体"/>
                <w:color w:val="FF0000"/>
                <w:sz w:val="22"/>
              </w:rPr>
              <w:t>Chargeable Weight (计费重量Kg)</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8</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Total Amount (总金额)</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每个费用价格的汇总</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9</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Currency（币种）</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结算成本里的币种</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10</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Freight Paid(单价)</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FF0000"/>
                <w:sz w:val="22"/>
              </w:rPr>
            </w:pPr>
            <w:r>
              <w:rPr>
                <w:rFonts w:ascii="等线" w:hAnsi="等线" w:eastAsia="等线" w:cs="等线"/>
                <w:color w:val="FF0000"/>
                <w:sz w:val="22"/>
              </w:rPr>
              <w:t>Freight Paid(单价)</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11</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各个费用项价格</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结算成本里的对应每个费用的价格</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bl>
    <w:p>
      <w:pPr>
        <w:pStyle w:val="ns4gwj"/>
        <w:snapToGrid w:val="false"/>
        <w:jc w:val="both"/>
        <w:rPr>
          <w:rFonts w:ascii="宋体" w:hAnsi="宋体" w:eastAsia="宋体" w:cs="宋体"/>
          <w:sz w:val="24"/>
        </w:rPr>
      </w:pPr>
    </w:p>
    <w:p>
      <w:pPr>
        <w:pStyle w:val="hgst4w"/>
        <w:snapToGrid w:val="false"/>
        <w:spacing w:before="260" w:after="260" w:line="415" w:lineRule="auto"/>
        <w:jc w:val="left"/>
        <w:rPr>
          <w:rFonts w:ascii="等线" w:hAnsi="等线" w:eastAsia="等线" w:cs="等线"/>
          <w:sz w:val="28"/>
        </w:rPr>
      </w:pPr>
      <w:r>
        <w:rPr>
          <w:rFonts w:ascii="等线" w:hAnsi="等线" w:eastAsia="等线" w:cs="等线"/>
          <w:sz w:val="28"/>
        </w:rPr>
        <w:t>3.18.11 高捷-全球国际账单模板</w:t>
      </w:r>
    </w:p>
    <w:tbl>
      <w:tblPr>
        <w:tblStyle w:val="s4b337"/>
        <w:tblInd w:w="0" w:type="dxa"/>
        <w:tblLayout w:type="fixed"/>
      </w:tblPr>
      <w:tblGrid>
        <w:gridCol w:w="645"/>
        <w:gridCol w:w="2085"/>
        <w:gridCol w:w="2310"/>
        <w:gridCol w:w="2100"/>
        <w:gridCol w:w="1350"/>
      </w:tblGrid>
      <w:tr>
        <w:trPr>
          <w:trHeight w:val="270"/>
        </w:trPr>
        <w:tc>
          <w:tcPr>
            <w:tcW w:w="645" w:type="dxa"/>
            <w:tcBorders>
              <w:top w:val="single" w:color="000000" w:sz="6" w:space="0"/>
              <w:left w:val="single" w:color="000000" w:sz="6"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2085"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字段</w:t>
            </w:r>
          </w:p>
        </w:tc>
        <w:tc>
          <w:tcPr>
            <w:tcW w:w="2310"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取值来源</w:t>
            </w:r>
          </w:p>
        </w:tc>
        <w:tc>
          <w:tcPr>
            <w:tcW w:w="2100"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样式</w:t>
            </w:r>
          </w:p>
        </w:tc>
        <w:tc>
          <w:tcPr>
            <w:tcW w:w="1350"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备注</w:t>
            </w: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序号</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生成账单是自动累加生成</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2</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航班日期</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结算成本里订单的业务日期</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3</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主单号码</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结算成本里的订单号</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4</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目的地</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sz w:val="22"/>
              </w:rPr>
            </w:pPr>
            <w:r>
              <w:rPr>
                <w:rFonts w:ascii="宋体" w:hAnsi="宋体" w:eastAsia="宋体" w:cs="宋体"/>
                <w:sz w:val="22"/>
              </w:rPr>
              <w:t>主订单的目的港</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315"/>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5</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各个费用项价格</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结算成本里的对应每个费用的价格</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6</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应收金额</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每个费用价格的汇总</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bl>
    <w:p>
      <w:pPr>
        <w:pStyle w:val="hgst4w"/>
        <w:snapToGrid w:val="false"/>
        <w:spacing w:before="260" w:after="260" w:line="415" w:lineRule="auto"/>
        <w:jc w:val="left"/>
        <w:rPr>
          <w:rFonts w:ascii="等线" w:hAnsi="等线" w:eastAsia="等线" w:cs="等线"/>
          <w:sz w:val="28"/>
        </w:rPr>
      </w:pPr>
      <w:r>
        <w:rPr>
          <w:rFonts w:ascii="等线" w:hAnsi="等线" w:eastAsia="等线" w:cs="等线"/>
          <w:sz w:val="28"/>
        </w:rPr>
        <w:t>3.18.12 高捷-信捷通账单模板</w:t>
      </w:r>
    </w:p>
    <w:tbl>
      <w:tblPr>
        <w:tblStyle w:val="s4b337"/>
        <w:tblInd w:w="0" w:type="dxa"/>
        <w:tblLayout w:type="fixed"/>
      </w:tblPr>
      <w:tblGrid>
        <w:gridCol w:w="645"/>
        <w:gridCol w:w="2085"/>
        <w:gridCol w:w="2310"/>
        <w:gridCol w:w="2100"/>
        <w:gridCol w:w="1350"/>
      </w:tblGrid>
      <w:tr>
        <w:trPr>
          <w:trHeight w:val="270"/>
        </w:trPr>
        <w:tc>
          <w:tcPr>
            <w:tcW w:w="645" w:type="dxa"/>
            <w:tcBorders>
              <w:top w:val="single" w:color="000000" w:sz="6" w:space="0"/>
              <w:left w:val="single" w:color="000000" w:sz="6"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2085"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字段</w:t>
            </w:r>
          </w:p>
        </w:tc>
        <w:tc>
          <w:tcPr>
            <w:tcW w:w="2310"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取值来源</w:t>
            </w:r>
          </w:p>
        </w:tc>
        <w:tc>
          <w:tcPr>
            <w:tcW w:w="2100"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样式</w:t>
            </w:r>
          </w:p>
        </w:tc>
        <w:tc>
          <w:tcPr>
            <w:tcW w:w="1350"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备注</w:t>
            </w: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工作号</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sz w:val="22"/>
              </w:rPr>
            </w:pPr>
            <w:r>
              <w:rPr>
                <w:rFonts w:ascii="等线" w:hAnsi="等线" w:eastAsia="等线" w:cs="等线"/>
                <w:sz w:val="22"/>
              </w:rPr>
              <w:t>结算明细的订单号</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2</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主单号</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结算成本里的订单号</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3</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航班号</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主订单的头程航班</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4</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目的地</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主订单的目的港</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5</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件数</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提单件数</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6</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计费重量</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FF0000"/>
                <w:sz w:val="22"/>
              </w:rPr>
            </w:pPr>
            <w:r>
              <w:rPr>
                <w:rFonts w:ascii="等线" w:hAnsi="等线" w:eastAsia="等线" w:cs="等线"/>
                <w:color w:val="FF0000"/>
                <w:sz w:val="22"/>
              </w:rPr>
              <w:t>结算明细的数量？</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7</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单价</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结算明细的单价</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8</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各个费用项价格</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结算成本里的对应每个费用的价格</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9</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总数</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每个费用价格的汇总</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10</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备注</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结算成本里的备注</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bl>
    <w:p>
      <w:pPr>
        <w:pStyle w:val="hgst4w"/>
        <w:snapToGrid w:val="false"/>
        <w:spacing w:before="260" w:after="260" w:line="415" w:lineRule="auto"/>
        <w:jc w:val="left"/>
        <w:rPr>
          <w:rFonts w:ascii="等线" w:hAnsi="等线" w:eastAsia="等线" w:cs="等线"/>
          <w:sz w:val="28"/>
        </w:rPr>
      </w:pPr>
      <w:r>
        <w:rPr>
          <w:rFonts w:ascii="等线" w:hAnsi="等线" w:eastAsia="等线" w:cs="等线"/>
          <w:sz w:val="28"/>
        </w:rPr>
        <w:t>3.18.13 高捷-义达账单模板</w:t>
      </w:r>
    </w:p>
    <w:tbl>
      <w:tblPr>
        <w:tblStyle w:val="s4b337"/>
        <w:tblInd w:w="0" w:type="dxa"/>
        <w:tblLayout w:type="fixed"/>
      </w:tblPr>
      <w:tblGrid>
        <w:gridCol w:w="645"/>
        <w:gridCol w:w="2085"/>
        <w:gridCol w:w="2310"/>
        <w:gridCol w:w="2100"/>
        <w:gridCol w:w="1350"/>
      </w:tblGrid>
      <w:tr>
        <w:trPr>
          <w:trHeight w:val="270"/>
        </w:trPr>
        <w:tc>
          <w:tcPr>
            <w:tcW w:w="645" w:type="dxa"/>
            <w:tcBorders>
              <w:top w:val="single" w:color="000000" w:sz="6" w:space="0"/>
              <w:left w:val="single" w:color="000000" w:sz="6"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2085"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字段</w:t>
            </w:r>
          </w:p>
        </w:tc>
        <w:tc>
          <w:tcPr>
            <w:tcW w:w="2310"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取值来源</w:t>
            </w:r>
          </w:p>
        </w:tc>
        <w:tc>
          <w:tcPr>
            <w:tcW w:w="2100"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样式</w:t>
            </w:r>
          </w:p>
        </w:tc>
        <w:tc>
          <w:tcPr>
            <w:tcW w:w="1350"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备注</w:t>
            </w: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序号</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生成账单是自动累加生成</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2</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航班日期</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结算成本里订单的业务日期</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3</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主单号码</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结算成本里的订单号</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4</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始发地</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主订单的始发港</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5</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目的地</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主订单的目的港</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6</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实际件数</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提单件数</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7</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实际计费重</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结算明细的数量？</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8</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毛重</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提单毛重</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9</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实际体积</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提单体积</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10</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客户名称</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结算明细对应的结算单位</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11</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各个费用项价格</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结算成本里的对应每个费用的价格</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r>
        <w:trPr>
          <w:trHeight w:val="90"/>
        </w:trPr>
        <w:tc>
          <w:tcPr>
            <w:tcW w:w="64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12</w:t>
            </w:r>
          </w:p>
        </w:tc>
        <w:tc>
          <w:tcPr>
            <w:tcW w:w="2085"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合计</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ns4gwj"/>
              <w:snapToGrid w:val="false"/>
              <w:jc w:val="center"/>
              <w:rPr>
                <w:rFonts w:ascii="宋体" w:hAnsi="宋体" w:eastAsia="宋体" w:cs="宋体"/>
                <w:color w:val="000000"/>
                <w:sz w:val="22"/>
              </w:rPr>
            </w:pPr>
            <w:r>
              <w:rPr>
                <w:rFonts w:ascii="宋体" w:hAnsi="宋体" w:eastAsia="宋体" w:cs="宋体"/>
                <w:color w:val="000000"/>
                <w:sz w:val="22"/>
              </w:rPr>
              <w:t>每个费用价格的汇总</w:t>
            </w:r>
          </w:p>
        </w:tc>
        <w:tc>
          <w:tcPr>
            <w:tcW w:w="210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c>
          <w:tcPr>
            <w:tcW w:w="1350" w:type="dxa"/>
            <w:tcBorders>
              <w:top w:val="single" w:color="000000" w:sz="6"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sz w:val="22"/>
              </w:rPr>
            </w:pPr>
          </w:p>
        </w:tc>
      </w:tr>
    </w:tbl>
    <w:p>
      <w:pPr>
        <w:pStyle w:val="ns4gwj"/>
        <w:snapToGrid w:val="false"/>
        <w:jc w:val="both"/>
        <w:rPr>
          <w:rFonts w:ascii="宋体" w:hAnsi="宋体" w:eastAsia="宋体" w:cs="宋体"/>
          <w:sz w:val="24"/>
        </w:rPr>
      </w:pPr>
    </w:p>
    <w:p>
      <w:pPr>
        <w:pStyle w:val="sjva5k"/>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3.20</w:t>
      </w:r>
      <w:r>
        <w:rPr>
          <w:rFonts w:ascii="微软雅黑" w:hAnsi="微软雅黑" w:eastAsia="微软雅黑" w:cs="微软雅黑"/>
          <w:sz w:val="32"/>
        </w:rPr>
        <w:t xml:space="preserve">  </w:t>
      </w:r>
      <w:r>
        <w:rPr>
          <w:rFonts w:ascii="微软雅黑" w:hAnsi="微软雅黑" w:eastAsia="微软雅黑" w:cs="微软雅黑"/>
          <w:sz w:val="28"/>
        </w:rPr>
        <w:t>电商毛利分析表（暂无电商业务）</w:t>
      </w:r>
    </w:p>
    <w:p>
      <w:pPr>
        <w:pStyle w:val="sjva5k"/>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3.21</w:t>
      </w:r>
      <w:r>
        <w:rPr>
          <w:rFonts w:ascii="微软雅黑" w:hAnsi="微软雅黑" w:eastAsia="微软雅黑" w:cs="微软雅黑"/>
          <w:sz w:val="32"/>
        </w:rPr>
        <w:t xml:space="preserve">  </w:t>
      </w:r>
      <w:r>
        <w:rPr>
          <w:rFonts w:ascii="微软雅黑" w:hAnsi="微软雅黑" w:eastAsia="微软雅黑" w:cs="微软雅黑"/>
          <w:sz w:val="28"/>
        </w:rPr>
        <w:t>电商统计表（暂无电商业务）</w:t>
      </w:r>
    </w:p>
    <w:p>
      <w:pPr>
        <w:pStyle w:val="sjva5k"/>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3.22</w:t>
      </w:r>
      <w:r>
        <w:rPr>
          <w:rFonts w:ascii="微软雅黑" w:hAnsi="微软雅黑" w:eastAsia="微软雅黑" w:cs="微软雅黑"/>
          <w:sz w:val="32"/>
        </w:rPr>
        <w:t xml:space="preserve">  </w:t>
      </w:r>
      <w:r>
        <w:rPr>
          <w:rFonts w:ascii="微软雅黑" w:hAnsi="微软雅黑" w:eastAsia="微软雅黑" w:cs="微软雅黑"/>
          <w:sz w:val="28"/>
        </w:rPr>
        <w:t>电商利润分析表（暂无电商业务）</w:t>
      </w:r>
    </w:p>
    <w:p>
      <w:pPr>
        <w:pStyle w:val="sjva5k"/>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 xml:space="preserve"> 3.23</w:t>
      </w:r>
      <w:r>
        <w:rPr>
          <w:rFonts w:ascii="微软雅黑" w:hAnsi="微软雅黑" w:eastAsia="微软雅黑" w:cs="微软雅黑"/>
          <w:sz w:val="32"/>
        </w:rPr>
        <w:t xml:space="preserve">  </w:t>
      </w:r>
      <w:r>
        <w:rPr>
          <w:rFonts w:ascii="微软雅黑" w:hAnsi="微软雅黑" w:eastAsia="微软雅黑" w:cs="微软雅黑"/>
          <w:sz w:val="28"/>
        </w:rPr>
        <w:t>空运客户贡献月度报表</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查看空运客户月度贡献数据。</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每月1日，固定时间（开发定，最好1~7点之间），将上月的记录新增进来。</w:t>
      </w:r>
    </w:p>
    <w:p>
      <w:pPr>
        <w:snapToGrid w:val="false"/>
        <w:spacing w:line="240" w:lineRule="atLeast"/>
        <w:jc w:val="both"/>
        <w:rPr>
          <w:rFonts w:ascii="微软雅黑" w:hAnsi="微软雅黑" w:eastAsia="微软雅黑" w:cs="微软雅黑"/>
          <w:sz w:val="22"/>
        </w:rPr>
      </w:pPr>
    </w:p>
    <w:tbl>
      <w:tblPr>
        <w:tblStyle w:val="s4b337"/>
        <w:tblInd w:w="0" w:type="dxa"/>
        <w:tblLayout w:type="fixed"/>
      </w:tblPr>
      <w:tblGrid>
        <w:gridCol w:w="1080"/>
        <w:gridCol w:w="2235"/>
        <w:gridCol w:w="3225"/>
        <w:gridCol w:w="1350"/>
        <w:gridCol w:w="1500"/>
      </w:tblGrid>
      <w:tr>
        <w:trPr>
          <w:trHeight w:val="285"/>
        </w:trPr>
        <w:tc>
          <w:tcPr>
            <w:tcW w:w="1080" w:type="dxa"/>
            <w:tcBorders>
              <w:top w:val="single" w:color="000000" w:sz="6" w:space="0"/>
              <w:left w:val="single" w:color="000000" w:sz="6"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2235"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字段</w:t>
            </w:r>
          </w:p>
        </w:tc>
        <w:tc>
          <w:tcPr>
            <w:tcW w:w="3225"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取值来源</w:t>
            </w:r>
          </w:p>
        </w:tc>
        <w:tc>
          <w:tcPr>
            <w:tcW w:w="1350"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样式</w:t>
            </w:r>
          </w:p>
        </w:tc>
        <w:tc>
          <w:tcPr>
            <w:tcW w:w="1500"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备注</w:t>
            </w:r>
          </w:p>
        </w:tc>
      </w:tr>
      <w:tr>
        <w:trPr>
          <w:trHeight w:val="570"/>
        </w:trPr>
        <w:tc>
          <w:tcPr>
            <w:tcW w:w="1080"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right"/>
              <w:rPr>
                <w:rFonts w:ascii="等线" w:hAnsi="等线" w:eastAsia="等线" w:cs="等线"/>
                <w:color w:val="000000"/>
                <w:sz w:val="22"/>
              </w:rPr>
            </w:pPr>
            <w:r>
              <w:rPr>
                <w:rFonts w:ascii="等线" w:hAnsi="等线" w:eastAsia="等线" w:cs="等线"/>
                <w:color w:val="000000"/>
                <w:sz w:val="22"/>
              </w:rPr>
              <w:t>1</w:t>
            </w:r>
          </w:p>
        </w:tc>
        <w:tc>
          <w:tcPr>
            <w:tcW w:w="223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月份</w:t>
            </w:r>
          </w:p>
        </w:tc>
        <w:tc>
          <w:tcPr>
            <w:tcW w:w="322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月份数依次倒序展示，从系统中第一笔订单的月份开始</w:t>
            </w:r>
          </w:p>
        </w:tc>
        <w:tc>
          <w:tcPr>
            <w:tcW w:w="135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right"/>
              <w:rPr>
                <w:rFonts w:ascii="等线" w:hAnsi="等线" w:eastAsia="等线" w:cs="等线"/>
                <w:color w:val="000000"/>
                <w:sz w:val="22"/>
              </w:rPr>
            </w:pPr>
            <w:r>
              <w:rPr>
                <w:rFonts w:ascii="等线" w:hAnsi="等线" w:eastAsia="等线" w:cs="等线"/>
                <w:color w:val="000000"/>
                <w:sz w:val="22"/>
              </w:rPr>
              <w:t>2020年7月</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月份为筛选项</w:t>
            </w:r>
          </w:p>
        </w:tc>
      </w:tr>
      <w:tr>
        <w:trPr>
          <w:trHeight w:val="570"/>
        </w:trPr>
        <w:tc>
          <w:tcPr>
            <w:tcW w:w="1080"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right"/>
              <w:rPr>
                <w:rFonts w:ascii="等线" w:hAnsi="等线" w:eastAsia="等线" w:cs="等线"/>
                <w:color w:val="000000"/>
                <w:sz w:val="22"/>
              </w:rPr>
            </w:pPr>
            <w:r>
              <w:rPr>
                <w:rFonts w:ascii="等线" w:hAnsi="等线" w:eastAsia="等线" w:cs="等线"/>
                <w:color w:val="000000"/>
                <w:sz w:val="22"/>
              </w:rPr>
              <w:t>2</w:t>
            </w:r>
          </w:p>
        </w:tc>
        <w:tc>
          <w:tcPr>
            <w:tcW w:w="223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客户名称</w:t>
            </w:r>
          </w:p>
        </w:tc>
        <w:tc>
          <w:tcPr>
            <w:tcW w:w="322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与空运出口部为“客户”关系的合作方</w:t>
            </w:r>
          </w:p>
        </w:tc>
        <w:tc>
          <w:tcPr>
            <w:tcW w:w="135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　</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全称展示</w:t>
            </w:r>
          </w:p>
        </w:tc>
      </w:tr>
      <w:tr>
        <w:trPr>
          <w:trHeight w:val="570"/>
        </w:trPr>
        <w:tc>
          <w:tcPr>
            <w:tcW w:w="1080"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right"/>
              <w:rPr>
                <w:rFonts w:ascii="等线" w:hAnsi="等线" w:eastAsia="等线" w:cs="等线"/>
                <w:color w:val="000000"/>
                <w:sz w:val="22"/>
              </w:rPr>
            </w:pPr>
            <w:r>
              <w:rPr>
                <w:rFonts w:ascii="等线" w:hAnsi="等线" w:eastAsia="等线" w:cs="等线"/>
                <w:color w:val="000000"/>
                <w:sz w:val="22"/>
              </w:rPr>
              <w:t>3</w:t>
            </w:r>
          </w:p>
        </w:tc>
        <w:tc>
          <w:tcPr>
            <w:tcW w:w="223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主订单数</w:t>
            </w:r>
          </w:p>
        </w:tc>
        <w:tc>
          <w:tcPr>
            <w:tcW w:w="322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订单录入结算时间为该月份的订单总数</w:t>
            </w:r>
          </w:p>
        </w:tc>
        <w:tc>
          <w:tcPr>
            <w:tcW w:w="135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　</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85"/>
        </w:trPr>
        <w:tc>
          <w:tcPr>
            <w:tcW w:w="1080"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right"/>
              <w:rPr>
                <w:rFonts w:ascii="等线" w:hAnsi="等线" w:eastAsia="等线" w:cs="等线"/>
                <w:color w:val="000000"/>
                <w:sz w:val="22"/>
              </w:rPr>
            </w:pPr>
            <w:r>
              <w:rPr>
                <w:rFonts w:ascii="等线" w:hAnsi="等线" w:eastAsia="等线" w:cs="等线"/>
                <w:color w:val="000000"/>
                <w:sz w:val="22"/>
              </w:rPr>
              <w:t>4</w:t>
            </w:r>
          </w:p>
        </w:tc>
        <w:tc>
          <w:tcPr>
            <w:tcW w:w="223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总应收金额（CNY）</w:t>
            </w:r>
          </w:p>
        </w:tc>
        <w:tc>
          <w:tcPr>
            <w:tcW w:w="322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结算的总应收金额</w:t>
            </w:r>
          </w:p>
        </w:tc>
        <w:tc>
          <w:tcPr>
            <w:tcW w:w="135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小数点后两位</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　</w:t>
            </w:r>
          </w:p>
        </w:tc>
      </w:tr>
    </w:tbl>
    <w:p>
      <w:pPr>
        <w:pStyle w:val="ns4gwj"/>
        <w:snapToGrid w:val="false"/>
        <w:jc w:val="both"/>
        <w:rPr>
          <w:rFonts w:ascii="宋体" w:hAnsi="宋体" w:eastAsia="宋体" w:cs="宋体"/>
          <w:sz w:val="24"/>
        </w:rPr>
      </w:pPr>
    </w:p>
    <w:p>
      <w:pPr>
        <w:pStyle w:val="sjva5k"/>
        <w:snapToGrid w:val="false"/>
        <w:spacing w:before="260" w:after="260" w:line="415" w:lineRule="auto"/>
        <w:jc w:val="both"/>
        <w:rPr>
          <w:rFonts w:ascii="微软雅黑" w:hAnsi="微软雅黑" w:eastAsia="微软雅黑" w:cs="微软雅黑"/>
          <w:sz w:val="28"/>
        </w:rPr>
      </w:pPr>
      <w:r>
        <w:rPr>
          <w:rFonts w:ascii="微软雅黑" w:hAnsi="微软雅黑" w:eastAsia="微软雅黑" w:cs="微软雅黑"/>
          <w:sz w:val="28"/>
        </w:rPr>
        <w:t>3.24  空运业务员月度绩效报表</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查看空运业务员月度绩效数据。</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每月1日，固定时间（开发定，最好1~7点之间），将上月的记录新增进来。</w:t>
      </w:r>
    </w:p>
    <w:p>
      <w:pPr>
        <w:snapToGrid w:val="false"/>
        <w:spacing w:line="240" w:lineRule="atLeast"/>
        <w:jc w:val="both"/>
        <w:rPr>
          <w:rFonts w:ascii="微软雅黑" w:hAnsi="微软雅黑" w:eastAsia="微软雅黑" w:cs="微软雅黑"/>
          <w:sz w:val="22"/>
        </w:rPr>
      </w:pPr>
    </w:p>
    <w:tbl>
      <w:tblPr>
        <w:tblStyle w:val="s4b337"/>
        <w:tblInd w:w="0" w:type="dxa"/>
        <w:tblLayout w:type="fixed"/>
      </w:tblPr>
      <w:tblGrid>
        <w:gridCol w:w="1080"/>
        <w:gridCol w:w="1080"/>
        <w:gridCol w:w="3510"/>
        <w:gridCol w:w="1575"/>
        <w:gridCol w:w="1710"/>
      </w:tblGrid>
      <w:tr>
        <w:trPr>
          <w:trHeight w:val="285"/>
        </w:trPr>
        <w:tc>
          <w:tcPr>
            <w:tcW w:w="1080" w:type="dxa"/>
            <w:tcBorders>
              <w:top w:val="single" w:color="000000" w:sz="6" w:space="0"/>
              <w:left w:val="single" w:color="000000" w:sz="6" w:space="0"/>
              <w:bottom w:val="single" w:color="000000" w:sz="6" w:space="0"/>
              <w:right w:val="single" w:color="000000" w:sz="6" w:space="0"/>
            </w:tcBorders>
            <w:shd w:fill="D0CECE"/>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序号</w:t>
            </w:r>
          </w:p>
        </w:tc>
        <w:tc>
          <w:tcPr>
            <w:tcW w:w="1080" w:type="dxa"/>
            <w:tcBorders>
              <w:top w:val="single" w:color="000000" w:sz="6" w:space="0"/>
              <w:left w:val="nil" w:color="auto" w:sz="0" w:space="0"/>
              <w:bottom w:val="single" w:color="000000" w:sz="6" w:space="0"/>
              <w:right w:val="single" w:color="000000" w:sz="6" w:space="0"/>
            </w:tcBorders>
            <w:shd w:fill="D0CECE"/>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字段</w:t>
            </w:r>
          </w:p>
        </w:tc>
        <w:tc>
          <w:tcPr>
            <w:tcW w:w="3510" w:type="dxa"/>
            <w:tcBorders>
              <w:top w:val="single" w:color="000000" w:sz="6" w:space="0"/>
              <w:left w:val="nil" w:color="auto" w:sz="0" w:space="0"/>
              <w:bottom w:val="single" w:color="000000" w:sz="6" w:space="0"/>
              <w:right w:val="single" w:color="000000" w:sz="6" w:space="0"/>
            </w:tcBorders>
            <w:shd w:fill="D0CECE"/>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取值来源</w:t>
            </w:r>
          </w:p>
        </w:tc>
        <w:tc>
          <w:tcPr>
            <w:tcW w:w="1575" w:type="dxa"/>
            <w:tcBorders>
              <w:top w:val="single" w:color="000000" w:sz="6" w:space="0"/>
              <w:left w:val="nil" w:color="auto" w:sz="0" w:space="0"/>
              <w:bottom w:val="single" w:color="000000" w:sz="6" w:space="0"/>
              <w:right w:val="single" w:color="000000" w:sz="6" w:space="0"/>
            </w:tcBorders>
            <w:shd w:fill="D0CECE"/>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样式</w:t>
            </w:r>
          </w:p>
        </w:tc>
        <w:tc>
          <w:tcPr>
            <w:tcW w:w="1710" w:type="dxa"/>
            <w:tcBorders>
              <w:top w:val="single" w:color="000000" w:sz="6" w:space="0"/>
              <w:left w:val="nil" w:color="auto" w:sz="0" w:space="0"/>
              <w:bottom w:val="single" w:color="000000" w:sz="6" w:space="0"/>
              <w:right w:val="single" w:color="000000" w:sz="6" w:space="0"/>
            </w:tcBorders>
            <w:shd w:fill="D0CECE"/>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备注</w:t>
            </w:r>
          </w:p>
        </w:tc>
      </w:tr>
      <w:tr>
        <w:trPr>
          <w:trHeight w:val="285"/>
        </w:trPr>
        <w:tc>
          <w:tcPr>
            <w:tcW w:w="1080"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right"/>
              <w:rPr>
                <w:rFonts w:ascii="等线" w:hAnsi="等线" w:eastAsia="等线" w:cs="等线"/>
                <w:color w:val="000000"/>
                <w:sz w:val="22"/>
              </w:rPr>
            </w:pPr>
            <w:r>
              <w:rPr>
                <w:rFonts w:ascii="等线" w:hAnsi="等线" w:eastAsia="等线" w:cs="等线"/>
                <w:color w:val="000000"/>
                <w:sz w:val="22"/>
              </w:rPr>
              <w:t>1</w:t>
            </w:r>
          </w:p>
        </w:tc>
        <w:tc>
          <w:tcPr>
            <w:tcW w:w="108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业务员</w:t>
            </w:r>
          </w:p>
        </w:tc>
        <w:tc>
          <w:tcPr>
            <w:tcW w:w="351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取用户中心的销售人员名字</w:t>
            </w:r>
          </w:p>
        </w:tc>
        <w:tc>
          <w:tcPr>
            <w:tcW w:w="157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张三</w:t>
            </w:r>
          </w:p>
        </w:tc>
        <w:tc>
          <w:tcPr>
            <w:tcW w:w="171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作为筛选项</w:t>
            </w:r>
          </w:p>
        </w:tc>
      </w:tr>
      <w:tr>
        <w:trPr>
          <w:trHeight w:val="570"/>
        </w:trPr>
        <w:tc>
          <w:tcPr>
            <w:tcW w:w="1080"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right"/>
              <w:rPr>
                <w:rFonts w:ascii="等线" w:hAnsi="等线" w:eastAsia="等线" w:cs="等线"/>
                <w:color w:val="000000"/>
                <w:sz w:val="22"/>
              </w:rPr>
            </w:pPr>
            <w:r>
              <w:rPr>
                <w:rFonts w:ascii="等线" w:hAnsi="等线" w:eastAsia="等线" w:cs="等线"/>
                <w:color w:val="000000"/>
                <w:sz w:val="22"/>
              </w:rPr>
              <w:t>2</w:t>
            </w:r>
          </w:p>
        </w:tc>
        <w:tc>
          <w:tcPr>
            <w:tcW w:w="108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月份</w:t>
            </w:r>
          </w:p>
        </w:tc>
        <w:tc>
          <w:tcPr>
            <w:tcW w:w="351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在同业务人员的情况下依次倒叙展示</w:t>
            </w:r>
          </w:p>
        </w:tc>
        <w:tc>
          <w:tcPr>
            <w:tcW w:w="157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right"/>
              <w:rPr>
                <w:rFonts w:ascii="等线" w:hAnsi="等线" w:eastAsia="等线" w:cs="等线"/>
                <w:color w:val="000000"/>
                <w:sz w:val="22"/>
              </w:rPr>
            </w:pPr>
            <w:r>
              <w:rPr>
                <w:rFonts w:ascii="等线" w:hAnsi="等线" w:eastAsia="等线" w:cs="等线"/>
                <w:color w:val="000000"/>
                <w:sz w:val="22"/>
              </w:rPr>
              <w:t>2020年7月</w:t>
            </w:r>
          </w:p>
        </w:tc>
        <w:tc>
          <w:tcPr>
            <w:tcW w:w="171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sz w:val="22"/>
              </w:rPr>
            </w:pPr>
          </w:p>
        </w:tc>
      </w:tr>
      <w:tr>
        <w:trPr>
          <w:trHeight w:val="570"/>
        </w:trPr>
        <w:tc>
          <w:tcPr>
            <w:tcW w:w="1080"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right"/>
              <w:rPr>
                <w:rFonts w:ascii="等线" w:hAnsi="等线" w:eastAsia="等线" w:cs="等线"/>
                <w:color w:val="000000"/>
                <w:sz w:val="22"/>
              </w:rPr>
            </w:pPr>
            <w:r>
              <w:rPr>
                <w:rFonts w:ascii="等线" w:hAnsi="等线" w:eastAsia="等线" w:cs="等线"/>
                <w:color w:val="000000"/>
                <w:sz w:val="22"/>
              </w:rPr>
              <w:t>3</w:t>
            </w:r>
          </w:p>
        </w:tc>
        <w:tc>
          <w:tcPr>
            <w:tcW w:w="108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主订单数</w:t>
            </w:r>
          </w:p>
        </w:tc>
        <w:tc>
          <w:tcPr>
            <w:tcW w:w="351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根据筛选项选取挂在该业务员在该月份下的订单数</w:t>
            </w:r>
          </w:p>
        </w:tc>
        <w:tc>
          <w:tcPr>
            <w:tcW w:w="157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right"/>
              <w:rPr>
                <w:rFonts w:ascii="等线" w:hAnsi="等线" w:eastAsia="等线" w:cs="等线"/>
                <w:color w:val="000000"/>
                <w:sz w:val="22"/>
              </w:rPr>
            </w:pPr>
            <w:r>
              <w:rPr>
                <w:rFonts w:ascii="等线" w:hAnsi="等线" w:eastAsia="等线" w:cs="等线"/>
                <w:color w:val="000000"/>
                <w:sz w:val="22"/>
              </w:rPr>
              <w:t>2</w:t>
            </w:r>
          </w:p>
        </w:tc>
        <w:tc>
          <w:tcPr>
            <w:tcW w:w="171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1710"/>
        </w:trPr>
        <w:tc>
          <w:tcPr>
            <w:tcW w:w="1080"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right"/>
              <w:rPr>
                <w:rFonts w:ascii="等线" w:hAnsi="等线" w:eastAsia="等线" w:cs="等线"/>
                <w:color w:val="000000"/>
                <w:sz w:val="22"/>
              </w:rPr>
            </w:pPr>
            <w:r>
              <w:rPr>
                <w:rFonts w:ascii="等线" w:hAnsi="等线" w:eastAsia="等线" w:cs="等线"/>
                <w:color w:val="000000"/>
                <w:sz w:val="22"/>
              </w:rPr>
              <w:t>4</w:t>
            </w:r>
          </w:p>
        </w:tc>
        <w:tc>
          <w:tcPr>
            <w:tcW w:w="108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业绩（CNY）</w:t>
            </w:r>
          </w:p>
        </w:tc>
        <w:tc>
          <w:tcPr>
            <w:tcW w:w="3510" w:type="dxa"/>
            <w:tcBorders>
              <w:top w:val="nil" w:color="auto" w:sz="0" w:space="0"/>
              <w:left w:val="nil" w:color="auto" w:sz="0" w:space="0"/>
              <w:bottom w:val="single" w:color="000000" w:sz="6" w:space="0"/>
              <w:right w:val="single" w:color="000000" w:sz="6" w:space="0"/>
            </w:tcBorders>
            <w:shd w:fill="FFFFFF"/>
            <w:vAlign w:val="bottom"/>
          </w:tcPr>
          <w:p>
            <w:pPr>
              <w:rPr>
                <w:rFonts w:ascii="等线" w:hAnsi="等线" w:eastAsia="等线" w:cs="等线"/>
                <w:color w:val="000000"/>
                <w:sz w:val="22"/>
              </w:rPr>
            </w:pPr>
            <w:r>
              <w:rPr>
                <w:rFonts w:ascii="等线" w:hAnsi="等线" w:eastAsia="等线" w:cs="等线"/>
                <w:color w:val="000000"/>
                <w:sz w:val="22"/>
              </w:rPr>
              <w:t>根据筛选项，选取挂在该业务员下在该月份下的订单业绩之和。</w:t>
            </w:r>
          </w:p>
          <w:p>
            <w:pPr>
              <w:rPr>
                <w:rFonts w:ascii="等线" w:hAnsi="等线" w:eastAsia="等线" w:cs="等线"/>
                <w:color w:val="000000"/>
                <w:sz w:val="22"/>
              </w:rPr>
            </w:pPr>
            <w:r>
              <w:rPr>
                <w:rFonts w:ascii="等线" w:hAnsi="等线" w:eastAsia="等线" w:cs="等线"/>
                <w:color w:val="000000"/>
                <w:sz w:val="22"/>
              </w:rPr>
              <w:t>单个订单业绩的公式为：（运费卖价-指导价）*提单计费重</w:t>
            </w:r>
          </w:p>
          <w:p>
            <w:pPr>
              <w:pStyle w:val="ns4gwj"/>
              <w:snapToGrid w:val="false"/>
              <w:jc w:val="both"/>
              <w:rPr>
                <w:rFonts w:ascii="等线" w:hAnsi="等线" w:eastAsia="等线" w:cs="等线"/>
                <w:color w:val="000000"/>
                <w:sz w:val="22"/>
              </w:rPr>
            </w:pPr>
            <w:r>
              <w:rPr>
                <w:rFonts w:ascii="等线" w:hAnsi="等线" w:eastAsia="等线" w:cs="等线"/>
                <w:color w:val="000000"/>
                <w:sz w:val="22"/>
              </w:rPr>
              <w:t>取以结算时间为当前月的订单业绩之和。</w:t>
            </w:r>
          </w:p>
        </w:tc>
        <w:tc>
          <w:tcPr>
            <w:tcW w:w="157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right"/>
              <w:rPr>
                <w:rFonts w:ascii="等线" w:hAnsi="等线" w:eastAsia="等线" w:cs="等线"/>
                <w:color w:val="000000"/>
                <w:sz w:val="22"/>
              </w:rPr>
            </w:pPr>
            <w:r>
              <w:rPr>
                <w:rFonts w:ascii="等线" w:hAnsi="等线" w:eastAsia="等线" w:cs="等线"/>
                <w:color w:val="000000"/>
                <w:sz w:val="22"/>
              </w:rPr>
              <w:t>2142</w:t>
            </w:r>
          </w:p>
        </w:tc>
        <w:tc>
          <w:tcPr>
            <w:tcW w:w="171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当只用月份作为筛选条件时，列表明细按照业务员的业绩高低排列。</w:t>
            </w:r>
          </w:p>
        </w:tc>
      </w:tr>
    </w:tbl>
    <w:p>
      <w:pPr>
        <w:pStyle w:val="ns4gwj"/>
        <w:snapToGrid w:val="false"/>
        <w:jc w:val="both"/>
        <w:rPr>
          <w:rFonts w:ascii="宋体" w:hAnsi="宋体" w:eastAsia="宋体" w:cs="宋体"/>
          <w:sz w:val="24"/>
        </w:rPr>
      </w:pPr>
    </w:p>
    <w:p>
      <w:pPr>
        <w:pStyle w:val="sjva5k"/>
        <w:snapToGrid w:val="false"/>
        <w:spacing w:before="260" w:after="260" w:line="415" w:lineRule="auto"/>
        <w:jc w:val="both"/>
        <w:rPr>
          <w:rFonts w:ascii="微软雅黑" w:hAnsi="微软雅黑" w:eastAsia="微软雅黑" w:cs="微软雅黑"/>
          <w:sz w:val="28"/>
        </w:rPr>
      </w:pPr>
      <w:r>
        <w:rPr>
          <w:rFonts w:ascii="微软雅黑" w:hAnsi="微软雅黑" w:eastAsia="微软雅黑" w:cs="微软雅黑"/>
          <w:sz w:val="28"/>
        </w:rPr>
        <w:t>3.25  航司月度出货量报表</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查看不同航司月度出货量数据。</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每月1日，固定时间（开发定，最好1~7点之间），将上月的记录新增进来。</w:t>
      </w:r>
    </w:p>
    <w:p>
      <w:pPr>
        <w:pStyle w:val="ns4gwj"/>
        <w:snapToGrid w:val="false"/>
        <w:jc w:val="both"/>
        <w:rPr>
          <w:rFonts w:ascii="宋体" w:hAnsi="宋体" w:eastAsia="宋体" w:cs="宋体"/>
          <w:sz w:val="24"/>
        </w:rPr>
      </w:pPr>
    </w:p>
    <w:tbl>
      <w:tblPr>
        <w:tblStyle w:val="s4b337"/>
        <w:tblInd w:w="0" w:type="dxa"/>
        <w:tblLayout w:type="fixed"/>
      </w:tblPr>
      <w:tblGrid>
        <w:gridCol w:w="1365"/>
        <w:gridCol w:w="1950"/>
        <w:gridCol w:w="1845"/>
        <w:gridCol w:w="1845"/>
        <w:gridCol w:w="1890"/>
      </w:tblGrid>
      <w:tr>
        <w:trPr>
          <w:trHeight w:val="300"/>
        </w:trPr>
        <w:tc>
          <w:tcPr>
            <w:tcW w:w="1365" w:type="dxa"/>
            <w:tcBorders>
              <w:top w:val="single" w:color="000000" w:sz="6" w:space="0"/>
              <w:left w:val="single" w:color="000000" w:sz="6" w:space="0"/>
              <w:bottom w:val="single" w:color="000000" w:sz="6" w:space="0"/>
              <w:right w:val="single" w:color="000000" w:sz="6" w:space="0"/>
            </w:tcBorders>
            <w:shd w:fill="D0CECE"/>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序号</w:t>
            </w:r>
          </w:p>
        </w:tc>
        <w:tc>
          <w:tcPr>
            <w:tcW w:w="1950" w:type="dxa"/>
            <w:tcBorders>
              <w:top w:val="single" w:color="000000" w:sz="6" w:space="0"/>
              <w:left w:val="nil" w:color="auto" w:sz="0" w:space="0"/>
              <w:bottom w:val="single" w:color="000000" w:sz="6" w:space="0"/>
              <w:right w:val="single" w:color="000000" w:sz="6" w:space="0"/>
            </w:tcBorders>
            <w:shd w:fill="D0CECE"/>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字段</w:t>
            </w:r>
          </w:p>
        </w:tc>
        <w:tc>
          <w:tcPr>
            <w:tcW w:w="1845" w:type="dxa"/>
            <w:tcBorders>
              <w:top w:val="single" w:color="000000" w:sz="6" w:space="0"/>
              <w:left w:val="nil" w:color="auto" w:sz="0" w:space="0"/>
              <w:bottom w:val="single" w:color="000000" w:sz="6" w:space="0"/>
              <w:right w:val="single" w:color="000000" w:sz="6" w:space="0"/>
            </w:tcBorders>
            <w:shd w:fill="D0CECE"/>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取值来源</w:t>
            </w:r>
          </w:p>
        </w:tc>
        <w:tc>
          <w:tcPr>
            <w:tcW w:w="1845" w:type="dxa"/>
            <w:tcBorders>
              <w:top w:val="single" w:color="000000" w:sz="6" w:space="0"/>
              <w:left w:val="nil" w:color="auto" w:sz="0" w:space="0"/>
              <w:bottom w:val="single" w:color="000000" w:sz="6" w:space="0"/>
              <w:right w:val="single" w:color="000000" w:sz="6" w:space="0"/>
            </w:tcBorders>
            <w:shd w:fill="D0CECE"/>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样式</w:t>
            </w:r>
          </w:p>
        </w:tc>
        <w:tc>
          <w:tcPr>
            <w:tcW w:w="1890" w:type="dxa"/>
            <w:tcBorders>
              <w:top w:val="single" w:color="000000" w:sz="6" w:space="0"/>
              <w:left w:val="nil" w:color="auto" w:sz="0" w:space="0"/>
              <w:bottom w:val="single" w:color="000000" w:sz="6" w:space="0"/>
              <w:right w:val="single" w:color="000000" w:sz="6" w:space="0"/>
            </w:tcBorders>
            <w:shd w:fill="D0CECE"/>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备注</w:t>
            </w:r>
          </w:p>
        </w:tc>
      </w:tr>
      <w:tr>
        <w:trPr>
          <w:trHeight w:val="300"/>
        </w:trPr>
        <w:tc>
          <w:tcPr>
            <w:tcW w:w="1365"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right"/>
              <w:rPr>
                <w:rFonts w:ascii="等线" w:hAnsi="等线" w:eastAsia="等线" w:cs="等线"/>
                <w:color w:val="000000"/>
                <w:sz w:val="22"/>
              </w:rPr>
            </w:pPr>
            <w:r>
              <w:rPr>
                <w:rFonts w:ascii="等线" w:hAnsi="等线" w:eastAsia="等线" w:cs="等线"/>
                <w:color w:val="000000"/>
                <w:sz w:val="22"/>
              </w:rPr>
              <w:t>1</w:t>
            </w:r>
          </w:p>
        </w:tc>
        <w:tc>
          <w:tcPr>
            <w:tcW w:w="195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航司</w:t>
            </w:r>
          </w:p>
        </w:tc>
        <w:tc>
          <w:tcPr>
            <w:tcW w:w="184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航司基础数据</w:t>
            </w:r>
          </w:p>
        </w:tc>
        <w:tc>
          <w:tcPr>
            <w:tcW w:w="184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马来西亚航空公司</w:t>
            </w:r>
          </w:p>
        </w:tc>
        <w:tc>
          <w:tcPr>
            <w:tcW w:w="189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作为筛选项</w:t>
            </w:r>
          </w:p>
        </w:tc>
      </w:tr>
      <w:tr>
        <w:trPr>
          <w:trHeight w:val="585"/>
        </w:trPr>
        <w:tc>
          <w:tcPr>
            <w:tcW w:w="1365"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right"/>
              <w:rPr>
                <w:rFonts w:ascii="等线" w:hAnsi="等线" w:eastAsia="等线" w:cs="等线"/>
                <w:color w:val="000000"/>
                <w:sz w:val="22"/>
              </w:rPr>
            </w:pPr>
            <w:r>
              <w:rPr>
                <w:rFonts w:ascii="等线" w:hAnsi="等线" w:eastAsia="等线" w:cs="等线"/>
                <w:color w:val="000000"/>
                <w:sz w:val="22"/>
              </w:rPr>
              <w:t>2</w:t>
            </w:r>
          </w:p>
        </w:tc>
        <w:tc>
          <w:tcPr>
            <w:tcW w:w="195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月份</w:t>
            </w:r>
          </w:p>
        </w:tc>
        <w:tc>
          <w:tcPr>
            <w:tcW w:w="184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在同航司的情况下依次倒序展示</w:t>
            </w:r>
          </w:p>
        </w:tc>
        <w:tc>
          <w:tcPr>
            <w:tcW w:w="184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right"/>
              <w:rPr>
                <w:rFonts w:ascii="等线" w:hAnsi="等线" w:eastAsia="等线" w:cs="等线"/>
                <w:color w:val="000000"/>
                <w:sz w:val="22"/>
              </w:rPr>
            </w:pPr>
            <w:r>
              <w:rPr>
                <w:rFonts w:ascii="等线" w:hAnsi="等线" w:eastAsia="等线" w:cs="等线"/>
                <w:color w:val="000000"/>
                <w:sz w:val="22"/>
              </w:rPr>
              <w:t>2020年7月</w:t>
            </w:r>
          </w:p>
        </w:tc>
        <w:tc>
          <w:tcPr>
            <w:tcW w:w="189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sz w:val="22"/>
              </w:rPr>
            </w:pPr>
          </w:p>
        </w:tc>
      </w:tr>
      <w:tr>
        <w:trPr>
          <w:trHeight w:val="585"/>
        </w:trPr>
        <w:tc>
          <w:tcPr>
            <w:tcW w:w="1365"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right"/>
              <w:rPr>
                <w:rFonts w:ascii="等线" w:hAnsi="等线" w:eastAsia="等线" w:cs="等线"/>
                <w:color w:val="000000"/>
                <w:sz w:val="22"/>
              </w:rPr>
            </w:pPr>
            <w:r>
              <w:rPr>
                <w:rFonts w:ascii="等线" w:hAnsi="等线" w:eastAsia="等线" w:cs="等线"/>
                <w:color w:val="000000"/>
                <w:sz w:val="22"/>
              </w:rPr>
              <w:t>3</w:t>
            </w:r>
          </w:p>
        </w:tc>
        <w:tc>
          <w:tcPr>
            <w:tcW w:w="195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订单量</w:t>
            </w:r>
          </w:p>
        </w:tc>
        <w:tc>
          <w:tcPr>
            <w:tcW w:w="184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展示该月该航司下的主订单数量</w:t>
            </w:r>
          </w:p>
        </w:tc>
        <w:tc>
          <w:tcPr>
            <w:tcW w:w="184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right"/>
              <w:rPr>
                <w:rFonts w:ascii="等线" w:hAnsi="等线" w:eastAsia="等线" w:cs="等线"/>
                <w:color w:val="000000"/>
                <w:sz w:val="22"/>
              </w:rPr>
            </w:pPr>
            <w:r>
              <w:rPr>
                <w:rFonts w:ascii="等线" w:hAnsi="等线" w:eastAsia="等线" w:cs="等线"/>
                <w:color w:val="000000"/>
                <w:sz w:val="22"/>
              </w:rPr>
              <w:t>31</w:t>
            </w:r>
          </w:p>
        </w:tc>
        <w:tc>
          <w:tcPr>
            <w:tcW w:w="189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3120"/>
        </w:trPr>
        <w:tc>
          <w:tcPr>
            <w:tcW w:w="1365"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right"/>
              <w:rPr>
                <w:rFonts w:ascii="等线" w:hAnsi="等线" w:eastAsia="等线" w:cs="等线"/>
                <w:color w:val="000000"/>
                <w:sz w:val="22"/>
              </w:rPr>
            </w:pPr>
            <w:r>
              <w:rPr>
                <w:rFonts w:ascii="等线" w:hAnsi="等线" w:eastAsia="等线" w:cs="等线"/>
                <w:color w:val="000000"/>
                <w:sz w:val="22"/>
              </w:rPr>
              <w:t>4</w:t>
            </w:r>
          </w:p>
        </w:tc>
        <w:tc>
          <w:tcPr>
            <w:tcW w:w="1950"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出货量（kg）</w:t>
            </w:r>
          </w:p>
        </w:tc>
        <w:tc>
          <w:tcPr>
            <w:tcW w:w="184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统计该月该航司下不同主订单的计费重</w:t>
            </w:r>
          </w:p>
        </w:tc>
        <w:tc>
          <w:tcPr>
            <w:tcW w:w="184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right"/>
              <w:rPr>
                <w:rFonts w:ascii="等线" w:hAnsi="等线" w:eastAsia="等线" w:cs="等线"/>
                <w:color w:val="000000"/>
                <w:sz w:val="22"/>
              </w:rPr>
            </w:pPr>
            <w:r>
              <w:rPr>
                <w:rFonts w:ascii="等线" w:hAnsi="等线" w:eastAsia="等线" w:cs="等线"/>
                <w:color w:val="000000"/>
                <w:sz w:val="22"/>
              </w:rPr>
              <w:t>15214</w:t>
            </w:r>
          </w:p>
        </w:tc>
        <w:tc>
          <w:tcPr>
            <w:tcW w:w="1890" w:type="dxa"/>
            <w:tcBorders>
              <w:top w:val="nil" w:color="auto" w:sz="0" w:space="0"/>
              <w:left w:val="nil" w:color="auto" w:sz="0" w:space="0"/>
              <w:bottom w:val="single" w:color="000000" w:sz="6" w:space="0"/>
              <w:right w:val="single" w:color="000000" w:sz="6" w:space="0"/>
            </w:tcBorders>
            <w:shd w:fill="FFFFFF"/>
            <w:vAlign w:val="bottom"/>
          </w:tcPr>
          <w:p>
            <w:pPr>
              <w:rPr>
                <w:rFonts w:ascii="等线" w:hAnsi="等线" w:eastAsia="等线" w:cs="等线"/>
                <w:color w:val="000000"/>
                <w:sz w:val="22"/>
              </w:rPr>
            </w:pPr>
            <w:r>
              <w:rPr>
                <w:rFonts w:ascii="等线" w:hAnsi="等线" w:eastAsia="等线" w:cs="等线"/>
                <w:color w:val="000000"/>
                <w:sz w:val="22"/>
              </w:rPr>
              <w:t>取值顺序为提单计费重、入仓计费重、预计计费重。即当月能取到提单计费重，则优先取提单计费重。计费重公式为提单体积*166.66.算出的数值跟提单毛重比，大者为提单计费重。</w:t>
            </w:r>
          </w:p>
          <w:p>
            <w:pPr>
              <w:pStyle w:val="ns4gwj"/>
              <w:snapToGrid w:val="false"/>
              <w:jc w:val="both"/>
              <w:rPr>
                <w:rFonts w:ascii="等线" w:hAnsi="等线" w:eastAsia="等线" w:cs="等线"/>
                <w:color w:val="000000"/>
                <w:sz w:val="22"/>
              </w:rPr>
            </w:pPr>
            <w:r>
              <w:rPr>
                <w:rFonts w:ascii="等线" w:hAnsi="等线" w:eastAsia="等线" w:cs="等线"/>
                <w:color w:val="000000"/>
                <w:sz w:val="22"/>
              </w:rPr>
              <w:t>当筛选项为月份时，默认航司按出货量由高到低依次排序。</w:t>
            </w:r>
          </w:p>
        </w:tc>
      </w:tr>
    </w:tbl>
    <w:p>
      <w:pPr>
        <w:pStyle w:val="ns4gwj"/>
        <w:snapToGrid w:val="false"/>
        <w:jc w:val="both"/>
        <w:rPr>
          <w:rFonts w:ascii="宋体" w:hAnsi="宋体" w:eastAsia="宋体" w:cs="宋体"/>
          <w:sz w:val="24"/>
        </w:rPr>
      </w:pPr>
    </w:p>
    <w:p>
      <w:pPr>
        <w:pStyle w:val="ns4gwj"/>
        <w:snapToGrid w:val="false"/>
        <w:jc w:val="both"/>
        <w:rPr>
          <w:rFonts w:ascii="宋体" w:hAnsi="宋体" w:eastAsia="宋体" w:cs="宋体"/>
          <w:sz w:val="24"/>
        </w:rPr>
      </w:pPr>
    </w:p>
    <w:p>
      <w:pPr>
        <w:pStyle w:val="sjva5k"/>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3.26</w:t>
      </w:r>
      <w:r>
        <w:rPr>
          <w:rFonts w:ascii="微软雅黑" w:hAnsi="微软雅黑" w:eastAsia="微软雅黑" w:cs="微软雅黑"/>
          <w:sz w:val="32"/>
        </w:rPr>
        <w:t xml:space="preserve">  </w:t>
      </w:r>
      <w:r>
        <w:rPr>
          <w:rFonts w:ascii="微软雅黑" w:hAnsi="微软雅黑" w:eastAsia="微软雅黑" w:cs="微软雅黑"/>
          <w:sz w:val="28"/>
        </w:rPr>
        <w:t>航晟陆运月报</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查看陆运月度的整体业务概览情况。</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每月3日（可单独配置），固定时间（开发定，最好1~7点之间），将上月的记录新增进来。</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按照月份倒序排序。</w:t>
      </w:r>
    </w:p>
    <w:p>
      <w:pPr>
        <w:pStyle w:val="hgst4w"/>
        <w:snapToGrid w:val="false"/>
        <w:spacing w:before="260" w:after="260" w:line="415" w:lineRule="auto"/>
        <w:jc w:val="left"/>
        <w:rPr>
          <w:rFonts w:ascii="等线" w:hAnsi="等线" w:eastAsia="等线" w:cs="等线"/>
          <w:sz w:val="28"/>
        </w:rPr>
      </w:pPr>
      <w:r>
        <w:rPr>
          <w:rFonts w:ascii="等线" w:hAnsi="等线" w:eastAsia="等线" w:cs="等线"/>
          <w:sz w:val="28"/>
        </w:rPr>
        <w:t>3.26.1 报表字段</w:t>
      </w:r>
    </w:p>
    <w:tbl>
      <w:tblPr>
        <w:tblStyle w:val="s4b337"/>
        <w:tblInd w:w="0" w:type="dxa"/>
        <w:tblLayout w:type="fixed"/>
      </w:tblPr>
      <w:tblGrid>
        <w:gridCol w:w="600"/>
        <w:gridCol w:w="1635"/>
        <w:gridCol w:w="3495"/>
        <w:gridCol w:w="1320"/>
        <w:gridCol w:w="1515"/>
      </w:tblGrid>
      <w:tr>
        <w:trPr>
          <w:trHeight w:val="270"/>
        </w:trPr>
        <w:tc>
          <w:tcPr>
            <w:tcW w:w="600" w:type="dxa"/>
            <w:tcBorders>
              <w:top w:val="single" w:color="000000" w:sz="6" w:space="0"/>
              <w:left w:val="single" w:color="000000" w:sz="6" w:space="0"/>
              <w:bottom w:val="single" w:color="000000" w:sz="6" w:space="0"/>
              <w:right w:val="single" w:color="000000" w:sz="6" w:space="0"/>
            </w:tcBorders>
            <w:shd w:fill="D9D9D9"/>
          </w:tcPr>
          <w:p>
            <w:pPr>
              <w:pStyle w:val="ns4gwj"/>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1635"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字段</w:t>
            </w:r>
          </w:p>
        </w:tc>
        <w:tc>
          <w:tcPr>
            <w:tcW w:w="3495" w:type="dxa"/>
            <w:tcBorders>
              <w:top w:val="single" w:color="000000" w:sz="6" w:space="0"/>
              <w:left w:val="nil" w:color="auto" w:sz="0" w:space="0"/>
              <w:bottom w:val="single" w:color="000000" w:sz="6" w:space="0"/>
              <w:right w:val="single" w:color="000000" w:sz="6" w:space="0"/>
            </w:tcBorders>
            <w:shd w:fill="D9D9D9"/>
            <w:vAlign w:val="bottom"/>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取值来源</w:t>
            </w:r>
          </w:p>
        </w:tc>
        <w:tc>
          <w:tcPr>
            <w:tcW w:w="1320"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样式</w:t>
            </w:r>
          </w:p>
        </w:tc>
        <w:tc>
          <w:tcPr>
            <w:tcW w:w="1515" w:type="dxa"/>
            <w:tcBorders>
              <w:top w:val="single" w:color="000000" w:sz="6" w:space="0"/>
              <w:left w:val="nil" w:color="auto" w:sz="0" w:space="0"/>
              <w:bottom w:val="single" w:color="000000" w:sz="6" w:space="0"/>
              <w:right w:val="single" w:color="000000" w:sz="6" w:space="0"/>
            </w:tcBorders>
            <w:shd w:fill="D9D9D9"/>
          </w:tcPr>
          <w:p>
            <w:pPr>
              <w:pStyle w:val="ns4gwj"/>
              <w:snapToGrid w:val="false"/>
              <w:jc w:val="both"/>
              <w:rPr>
                <w:rFonts w:ascii="等线" w:hAnsi="等线" w:eastAsia="等线" w:cs="等线"/>
                <w:b/>
                <w:color w:val="000000"/>
                <w:sz w:val="22"/>
              </w:rPr>
            </w:pPr>
            <w:r>
              <w:rPr>
                <w:rFonts w:ascii="等线" w:hAnsi="等线" w:eastAsia="等线" w:cs="等线"/>
                <w:b/>
                <w:color w:val="000000"/>
                <w:sz w:val="22"/>
              </w:rPr>
              <w:t>备注</w:t>
            </w:r>
          </w:p>
        </w:tc>
      </w:tr>
      <w:tr>
        <w:trPr>
          <w:trHeight w:val="54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1</w:t>
            </w:r>
          </w:p>
        </w:tc>
        <w:tc>
          <w:tcPr>
            <w:tcW w:w="163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月份</w:t>
            </w:r>
          </w:p>
        </w:tc>
        <w:tc>
          <w:tcPr>
            <w:tcW w:w="349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月份数依次倒序展示，从系统中第一笔订单的月份开始</w:t>
            </w:r>
          </w:p>
        </w:tc>
        <w:tc>
          <w:tcPr>
            <w:tcW w:w="1320" w:type="dxa"/>
            <w:tcBorders>
              <w:top w:val="nil" w:color="auto" w:sz="0" w:space="0"/>
              <w:left w:val="nil" w:color="auto" w:sz="0" w:space="0"/>
              <w:bottom w:val="single" w:color="000000" w:sz="6" w:space="0"/>
              <w:right w:val="single" w:color="000000" w:sz="6" w:space="0"/>
            </w:tcBorders>
            <w:shd w:fill="FFFFFF"/>
          </w:tcPr>
          <w:p>
            <w:pPr>
              <w:pStyle w:val="ns4gwj"/>
              <w:snapToGrid w:val="false"/>
              <w:jc w:val="right"/>
              <w:rPr>
                <w:rFonts w:ascii="等线" w:hAnsi="等线" w:eastAsia="等线" w:cs="等线"/>
                <w:color w:val="000000"/>
                <w:sz w:val="22"/>
              </w:rPr>
            </w:pPr>
            <w:r>
              <w:rPr>
                <w:rFonts w:ascii="等线" w:hAnsi="等线" w:eastAsia="等线" w:cs="等线"/>
                <w:color w:val="000000"/>
                <w:sz w:val="22"/>
              </w:rPr>
              <w:t>2020年7月</w:t>
            </w:r>
          </w:p>
        </w:tc>
        <w:tc>
          <w:tcPr>
            <w:tcW w:w="151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54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2</w:t>
            </w:r>
          </w:p>
        </w:tc>
        <w:tc>
          <w:tcPr>
            <w:tcW w:w="163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调度订单数</w:t>
            </w:r>
          </w:p>
        </w:tc>
        <w:tc>
          <w:tcPr>
            <w:tcW w:w="349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该月总已完成的调度订单数（只要订单提交过调度就算）</w:t>
            </w:r>
          </w:p>
        </w:tc>
        <w:tc>
          <w:tcPr>
            <w:tcW w:w="1320" w:type="dxa"/>
            <w:tcBorders>
              <w:top w:val="nil" w:color="auto" w:sz="0" w:space="0"/>
              <w:left w:val="nil" w:color="auto" w:sz="0" w:space="0"/>
              <w:bottom w:val="single" w:color="000000" w:sz="6" w:space="0"/>
              <w:right w:val="single" w:color="000000" w:sz="6" w:space="0"/>
            </w:tcBorders>
            <w:shd w:fill="FFFFFF"/>
          </w:tcPr>
          <w:p>
            <w:pPr>
              <w:pStyle w:val="ns4gwj"/>
              <w:snapToGrid w:val="false"/>
              <w:jc w:val="right"/>
              <w:rPr>
                <w:rFonts w:ascii="等线" w:hAnsi="等线" w:eastAsia="等线" w:cs="等线"/>
                <w:color w:val="000000"/>
                <w:sz w:val="22"/>
              </w:rPr>
            </w:pPr>
            <w:r>
              <w:rPr>
                <w:rFonts w:ascii="等线" w:hAnsi="等线" w:eastAsia="等线" w:cs="等线"/>
                <w:color w:val="000000"/>
                <w:sz w:val="22"/>
              </w:rPr>
              <w:t>2322</w:t>
            </w:r>
          </w:p>
        </w:tc>
        <w:tc>
          <w:tcPr>
            <w:tcW w:w="151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54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3</w:t>
            </w:r>
          </w:p>
        </w:tc>
        <w:tc>
          <w:tcPr>
            <w:tcW w:w="163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完成运输订单数</w:t>
            </w:r>
          </w:p>
        </w:tc>
        <w:tc>
          <w:tcPr>
            <w:tcW w:w="349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该月已完成的运输订单总数，运输订单状态=已完成，变更时间为该月</w:t>
            </w:r>
          </w:p>
        </w:tc>
        <w:tc>
          <w:tcPr>
            <w:tcW w:w="1320" w:type="dxa"/>
            <w:tcBorders>
              <w:top w:val="nil" w:color="auto" w:sz="0" w:space="0"/>
              <w:left w:val="nil" w:color="auto" w:sz="0" w:space="0"/>
              <w:bottom w:val="single" w:color="000000" w:sz="6" w:space="0"/>
              <w:right w:val="single" w:color="000000" w:sz="6" w:space="0"/>
            </w:tcBorders>
            <w:shd w:fill="FFFFFF"/>
          </w:tcPr>
          <w:p>
            <w:pPr>
              <w:pStyle w:val="ns4gwj"/>
              <w:snapToGrid w:val="false"/>
              <w:jc w:val="right"/>
              <w:rPr>
                <w:rFonts w:ascii="等线" w:hAnsi="等线" w:eastAsia="等线" w:cs="等线"/>
                <w:color w:val="000000"/>
                <w:sz w:val="22"/>
              </w:rPr>
            </w:pPr>
            <w:r>
              <w:rPr>
                <w:rFonts w:ascii="等线" w:hAnsi="等线" w:eastAsia="等线" w:cs="等线"/>
                <w:color w:val="000000"/>
                <w:sz w:val="22"/>
              </w:rPr>
              <w:t>3322</w:t>
            </w:r>
          </w:p>
        </w:tc>
        <w:tc>
          <w:tcPr>
            <w:tcW w:w="151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54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4</w:t>
            </w:r>
          </w:p>
        </w:tc>
        <w:tc>
          <w:tcPr>
            <w:tcW w:w="163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完成中转订单数</w:t>
            </w:r>
          </w:p>
        </w:tc>
        <w:tc>
          <w:tcPr>
            <w:tcW w:w="349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该月已完成中转订单总数，中转订单状态=已完成，变更时间为该月</w:t>
            </w:r>
          </w:p>
        </w:tc>
        <w:tc>
          <w:tcPr>
            <w:tcW w:w="1320" w:type="dxa"/>
            <w:tcBorders>
              <w:top w:val="nil" w:color="auto" w:sz="0" w:space="0"/>
              <w:left w:val="nil" w:color="auto" w:sz="0" w:space="0"/>
              <w:bottom w:val="single" w:color="000000" w:sz="6" w:space="0"/>
              <w:right w:val="single" w:color="000000" w:sz="6" w:space="0"/>
            </w:tcBorders>
            <w:shd w:fill="FFFFFF"/>
          </w:tcPr>
          <w:p>
            <w:pPr>
              <w:pStyle w:val="ns4gwj"/>
              <w:snapToGrid w:val="false"/>
              <w:jc w:val="right"/>
              <w:rPr>
                <w:rFonts w:ascii="等线" w:hAnsi="等线" w:eastAsia="等线" w:cs="等线"/>
                <w:color w:val="000000"/>
                <w:sz w:val="22"/>
              </w:rPr>
            </w:pPr>
            <w:r>
              <w:rPr>
                <w:rFonts w:ascii="等线" w:hAnsi="等线" w:eastAsia="等线" w:cs="等线"/>
                <w:color w:val="000000"/>
                <w:sz w:val="22"/>
              </w:rPr>
              <w:t>3222</w:t>
            </w:r>
          </w:p>
        </w:tc>
        <w:tc>
          <w:tcPr>
            <w:tcW w:w="151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54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5</w:t>
            </w:r>
          </w:p>
        </w:tc>
        <w:tc>
          <w:tcPr>
            <w:tcW w:w="163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完成总订单数</w:t>
            </w:r>
          </w:p>
        </w:tc>
        <w:tc>
          <w:tcPr>
            <w:tcW w:w="349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完成总订单数=完成运输订单数+完成中转订单数</w:t>
            </w:r>
          </w:p>
        </w:tc>
        <w:tc>
          <w:tcPr>
            <w:tcW w:w="1320" w:type="dxa"/>
            <w:tcBorders>
              <w:top w:val="nil" w:color="auto" w:sz="0" w:space="0"/>
              <w:left w:val="nil" w:color="auto" w:sz="0" w:space="0"/>
              <w:bottom w:val="single" w:color="000000" w:sz="6" w:space="0"/>
              <w:right w:val="single" w:color="000000" w:sz="6" w:space="0"/>
            </w:tcBorders>
            <w:shd w:fill="FFFFFF"/>
          </w:tcPr>
          <w:p>
            <w:pPr>
              <w:pStyle w:val="ns4gwj"/>
              <w:snapToGrid w:val="false"/>
              <w:jc w:val="right"/>
              <w:rPr>
                <w:rFonts w:ascii="等线" w:hAnsi="等线" w:eastAsia="等线" w:cs="等线"/>
                <w:color w:val="000000"/>
                <w:sz w:val="22"/>
              </w:rPr>
            </w:pPr>
            <w:r>
              <w:rPr>
                <w:rFonts w:ascii="等线" w:hAnsi="等线" w:eastAsia="等线" w:cs="等线"/>
                <w:color w:val="000000"/>
                <w:sz w:val="22"/>
              </w:rPr>
              <w:t>6544</w:t>
            </w:r>
          </w:p>
        </w:tc>
        <w:tc>
          <w:tcPr>
            <w:tcW w:w="151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825"/>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6</w:t>
            </w:r>
          </w:p>
        </w:tc>
        <w:tc>
          <w:tcPr>
            <w:tcW w:w="163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总应收</w:t>
            </w:r>
          </w:p>
        </w:tc>
        <w:tc>
          <w:tcPr>
            <w:tcW w:w="349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该月已完成的所有订单的订单应收金额累计（取业务主管审批通过后的数据即可）</w:t>
            </w:r>
          </w:p>
        </w:tc>
        <w:tc>
          <w:tcPr>
            <w:tcW w:w="1320" w:type="dxa"/>
            <w:tcBorders>
              <w:top w:val="nil" w:color="auto" w:sz="0" w:space="0"/>
              <w:left w:val="nil" w:color="auto" w:sz="0" w:space="0"/>
              <w:bottom w:val="single" w:color="000000" w:sz="6" w:space="0"/>
              <w:right w:val="single" w:color="000000" w:sz="6" w:space="0"/>
            </w:tcBorders>
            <w:shd w:fill="FFFFFF"/>
          </w:tcPr>
          <w:p>
            <w:pPr>
              <w:pStyle w:val="ns4gwj"/>
              <w:snapToGrid w:val="false"/>
              <w:jc w:val="both"/>
              <w:rPr>
                <w:rFonts w:ascii="等线" w:hAnsi="等线" w:eastAsia="等线" w:cs="等线"/>
                <w:color w:val="000000"/>
                <w:sz w:val="22"/>
              </w:rPr>
            </w:pPr>
            <w:r>
              <w:rPr>
                <w:rFonts w:ascii="等线" w:hAnsi="等线" w:eastAsia="等线" w:cs="等线"/>
                <w:color w:val="000000"/>
                <w:sz w:val="22"/>
              </w:rPr>
              <w:t>￥34444.00</w:t>
            </w:r>
          </w:p>
        </w:tc>
        <w:tc>
          <w:tcPr>
            <w:tcW w:w="151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825"/>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7</w:t>
            </w:r>
          </w:p>
        </w:tc>
        <w:tc>
          <w:tcPr>
            <w:tcW w:w="163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总应付</w:t>
            </w:r>
          </w:p>
        </w:tc>
        <w:tc>
          <w:tcPr>
            <w:tcW w:w="349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该月已完成的所有订单的订单应付金额累计（取业务主管审批通过后的数据即可）</w:t>
            </w:r>
          </w:p>
        </w:tc>
        <w:tc>
          <w:tcPr>
            <w:tcW w:w="1320" w:type="dxa"/>
            <w:tcBorders>
              <w:top w:val="nil" w:color="auto" w:sz="0" w:space="0"/>
              <w:left w:val="nil" w:color="auto" w:sz="0" w:space="0"/>
              <w:bottom w:val="single" w:color="000000" w:sz="6" w:space="0"/>
              <w:right w:val="single" w:color="000000" w:sz="6" w:space="0"/>
            </w:tcBorders>
            <w:shd w:fill="FFFFFF"/>
          </w:tcPr>
          <w:p>
            <w:pPr>
              <w:pStyle w:val="ns4gwj"/>
              <w:snapToGrid w:val="false"/>
              <w:jc w:val="both"/>
              <w:rPr>
                <w:rFonts w:ascii="等线" w:hAnsi="等线" w:eastAsia="等线" w:cs="等线"/>
                <w:color w:val="000000"/>
                <w:sz w:val="22"/>
              </w:rPr>
            </w:pPr>
            <w:r>
              <w:rPr>
                <w:rFonts w:ascii="等线" w:hAnsi="等线" w:eastAsia="等线" w:cs="等线"/>
                <w:color w:val="000000"/>
                <w:sz w:val="22"/>
              </w:rPr>
              <w:t>￥30444.00</w:t>
            </w:r>
          </w:p>
        </w:tc>
        <w:tc>
          <w:tcPr>
            <w:tcW w:w="151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ns4gwj"/>
              <w:snapToGrid w:val="false"/>
              <w:jc w:val="center"/>
              <w:rPr>
                <w:rFonts w:ascii="等线" w:hAnsi="等线" w:eastAsia="等线" w:cs="等线"/>
                <w:color w:val="000000"/>
                <w:sz w:val="22"/>
              </w:rPr>
            </w:pPr>
            <w:r>
              <w:rPr>
                <w:rFonts w:ascii="等线" w:hAnsi="等线" w:eastAsia="等线" w:cs="等线"/>
                <w:color w:val="000000"/>
                <w:sz w:val="22"/>
              </w:rPr>
              <w:t>8</w:t>
            </w:r>
          </w:p>
        </w:tc>
        <w:tc>
          <w:tcPr>
            <w:tcW w:w="163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预计盈利</w:t>
            </w:r>
          </w:p>
        </w:tc>
        <w:tc>
          <w:tcPr>
            <w:tcW w:w="349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预计盈利=总应收-总应付</w:t>
            </w:r>
          </w:p>
        </w:tc>
        <w:tc>
          <w:tcPr>
            <w:tcW w:w="1320" w:type="dxa"/>
            <w:tcBorders>
              <w:top w:val="nil" w:color="auto" w:sz="0" w:space="0"/>
              <w:left w:val="nil" w:color="auto" w:sz="0" w:space="0"/>
              <w:bottom w:val="single" w:color="000000" w:sz="6" w:space="0"/>
              <w:right w:val="single" w:color="000000" w:sz="6" w:space="0"/>
            </w:tcBorders>
            <w:shd w:fill="FFFFFF"/>
          </w:tcPr>
          <w:p>
            <w:pPr>
              <w:pStyle w:val="ns4gwj"/>
              <w:snapToGrid w:val="false"/>
              <w:jc w:val="both"/>
              <w:rPr>
                <w:rFonts w:ascii="等线" w:hAnsi="等线" w:eastAsia="等线" w:cs="等线"/>
                <w:color w:val="000000"/>
                <w:sz w:val="22"/>
              </w:rPr>
            </w:pPr>
            <w:r>
              <w:rPr>
                <w:rFonts w:ascii="等线" w:hAnsi="等线" w:eastAsia="等线" w:cs="等线"/>
                <w:color w:val="000000"/>
                <w:sz w:val="22"/>
              </w:rPr>
              <w:t>￥4000.00</w:t>
            </w:r>
          </w:p>
        </w:tc>
        <w:tc>
          <w:tcPr>
            <w:tcW w:w="1515" w:type="dxa"/>
            <w:tcBorders>
              <w:top w:val="nil" w:color="auto" w:sz="0" w:space="0"/>
              <w:left w:val="nil" w:color="auto" w:sz="0" w:space="0"/>
              <w:bottom w:val="single" w:color="000000" w:sz="6" w:space="0"/>
              <w:right w:val="single" w:color="000000" w:sz="6" w:space="0"/>
            </w:tcBorders>
            <w:shd w:fill="FFFFFF"/>
            <w:vAlign w:val="bottom"/>
          </w:tcPr>
          <w:p>
            <w:pPr>
              <w:pStyle w:val="ns4gwj"/>
              <w:snapToGrid w:val="false"/>
              <w:jc w:val="both"/>
              <w:rPr>
                <w:rFonts w:ascii="等线" w:hAnsi="等线" w:eastAsia="等线" w:cs="等线"/>
                <w:color w:val="000000"/>
                <w:sz w:val="22"/>
              </w:rPr>
            </w:pPr>
            <w:r>
              <w:rPr>
                <w:rFonts w:ascii="等线" w:hAnsi="等线" w:eastAsia="等线" w:cs="等线"/>
                <w:color w:val="000000"/>
                <w:sz w:val="22"/>
              </w:rPr>
              <w:t>　</w:t>
            </w:r>
          </w:p>
        </w:tc>
      </w:tr>
    </w:tbl>
    <w:p>
      <w:pPr>
        <w:pStyle w:val="ns4gwj"/>
        <w:snapToGrid w:val="false"/>
        <w:jc w:val="both"/>
        <w:rPr>
          <w:rFonts w:ascii="宋体" w:hAnsi="宋体" w:eastAsia="宋体" w:cs="宋体"/>
          <w:sz w:val="24"/>
        </w:rPr>
      </w:pPr>
    </w:p>
    <w:sectPr>
      <w:pgSz w:w="11906" w:h="16838"/>
      <w:pgMar w:top="1440" w:right="1800" w:bottom="1440" w:left="1800" w:header="712" w:footer="853"/>
    </w:sectPr>
  </w:body>
</w:document>
</file>

<file path=word/fontTable.xml><?xml version="1.0" encoding="utf-8"?>
<w:fonts xmlns:w="http://schemas.openxmlformats.org/wordprocessingml/2006/main">
  <w:font w:name="等线 Light">
    <w:panose1 w:val="02010600030101010101"/>
    <w:charset w:val="86" w:characterSet="ISO-8859-1"/>
    <w:family w:val="auto"/>
    <w:pitch w:val="variable"/>
    <w:sig w:usb0="A00002BF" w:usb1="38CF7CFA" w:usb2="00000016" w:usb3="00000000" w:csb0="0004000F" w:csb1="00000000"/>
  </w:font>
  <w:font w:name="Times New Roman">
    <w:panose1 w:val="02020603050405020304"/>
    <w:charset w:val="00" w:characterSet="ISO-8859-1"/>
    <w:family w:val="roman"/>
    <w:pitch w:val="variable"/>
    <w:sig w:usb0="E0002EFF" w:usb1="C000785B" w:usb2="00000009" w:usb3="00000000" w:csb0="000001FF" w:csb1="00000000"/>
  </w:font>
  <w:font w:name="DengXian">
    <w:altName w:val="等线"/>
    <w:panose1 w:val="02010600030101010101"/>
    <w:charset w:val="86" w:characterSet="ISO-8859-1"/>
    <w:family w:val="auto"/>
    <w:pitch w:val="variable"/>
    <w:sig w:usb0="A00002BF" w:usb1="38CF7CFA" w:usb2="00000016" w:usb3="00000000" w:csb0="0004000F" w:csb1="00000000"/>
  </w:font>
</w:fonts>
</file>

<file path=word/numbering.xml><?xml version="1.0" encoding="utf-8"?>
<w:numbering xmlns:w="http://schemas.openxmlformats.org/wordprocessingml/2006/main">
  <w:abstractNum w:abstractNumId="1">
    <w:lvl w:ilvl="8">
      <w:start w:val="1"/>
      <w:numFmt w:val="bullet"/>
      <w:lvlText w:val=""/>
      <w:lvlJc w:val="left"/>
      <w:pPr>
        <w:ind w:left="385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abstractNum>
  <w:num w:numId="1">
    <w:abstractNumId w:val="1"/>
  </w:num>
</w:numbering>
</file>

<file path=word/settings.xml><?xml version="1.0" encoding="utf-8"?>
<w:settings xmlns:w="http://schemas.openxmlformats.org/wordprocessingml/2006/main">
  <w:zoom w:percent="135"/>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enableOpenTypeFeatures" w:uri="http://schemas.microsoft.com/office/word" w:val="1"/>
    <w:compatSetting w:name="useWord2013TrackBottomHyphenation" w:uri="http://schemas.microsoft.com/office/word" w:val="0"/>
    <w:compatSetting w:name="overrideTableStyleFontSizeAndJustification" w:uri="http://schemas.microsoft.com/office/word" w:val="1"/>
    <w:compatSetting w:name="doNotFlipMirrorIndents" w:uri="http://schemas.microsoft.com/office/word" w:val="1"/>
    <w:compatSetting w:name="differentiateMultirowTableHeaders" w:uri="http://schemas.microsoft.com/office/word" w:val="1"/>
    <w:compatSetting w:name="compatibilityMode" w:uri="http://schemas.microsoft.com/office/word" w:val="15"/>
  </w:compat>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color w:val="333333"/>
        <w:kern w:val="2"/>
        <w:sz w:val="22"/>
        <w:szCs w:val="22"/>
        <w:lang w:val="en-US" w:eastAsia="zh-CN" w:bidi="ar-SA"/>
      </w:rPr>
    </w:rPrDefault>
    <w:pPrDefault>
      <w:pPr>
        <w:snapToGrid w:val="false"/>
        <w:spacing w:before="60" w:after="60" w:line="312" w:lineRule="auto"/>
      </w:pPr>
    </w:pPrDefault>
  </w:docDefaults>
  <w:latentStyles w:defLockedState="false" w:defUIPriority="99" w:defSemiHidden="false" w:defUnhideWhenUsed="false" w:defQFormat="false" w:count="376">
    <w:lsdException w:name="Medium List 2 Accent 2" w:uiPriority="66"/>
    <w:lsdException w:name="Book Title" w:uiPriority="33" w:qFormat="true"/>
    <w:lsdException w:name="Grid Table 2 Accent 1" w:uiPriority="47"/>
    <w:lsdException w:name="List Table 4 Accent 5" w:uiPriority="49"/>
    <w:lsdException w:name="Dark List" w:uiPriority="70"/>
    <w:lsdException w:name="Table 3D effects 3" w:semiHidden="true" w:unhideWhenUsed="true"/>
    <w:lsdException w:name="HTML Top of Form" w:semiHidden="true" w:unhideWhenUsed="true"/>
    <w:lsdException w:name="Medium List 2 Accent 3" w:uiPriority="66"/>
    <w:lsdException w:name="Table List 6" w:semiHidden="true" w:unhideWhenUsed="true"/>
    <w:lsdException w:name="Grid Table 2 Accent 4" w:uiPriority="47"/>
    <w:lsdException w:name="Table Web 2" w:semiHidden="true" w:unhideWhenUsed="true"/>
    <w:lsdException w:name="Colorful Shading Accent 6" w:uiPriority="71"/>
    <w:lsdException w:name="Grid Table 6 Colorful" w:uiPriority="51"/>
    <w:lsdException w:name="List Table 3 Accent 6" w:uiPriority="48"/>
    <w:lsdException w:name="Outline List 3" w:semiHidden="true" w:unhideWhenUsed="true"/>
    <w:lsdException w:name="index heading" w:semiHidden="true" w:unhideWhenUsed="true"/>
    <w:lsdException w:name="List 5" w:semiHidden="true" w:unhideWhenUsed="true"/>
    <w:lsdException w:name="Colorful List Accent 2" w:uiPriority="72"/>
    <w:lsdException w:name="List Bullet" w:semiHidden="true" w:unhideWhenUsed="true"/>
    <w:lsdException w:name="Grid Table 5 Dark Accent 5" w:uiPriority="50"/>
    <w:lsdException w:name="Medium Shading 2 Accent 3" w:uiPriority="64"/>
    <w:lsdException w:name="Colorful Grid Accent 1" w:uiPriority="73"/>
    <w:lsdException w:name="Medium List 1 Accent 2" w:uiPriority="65"/>
    <w:lsdException w:name="Grid Table 3 Accent 6" w:uiPriority="48"/>
    <w:lsdException w:name="Light List" w:uiPriority="61"/>
    <w:lsdException w:name="List Table 6 Colorful Accent 2" w:uiPriority="51"/>
    <w:lsdException w:name="Body Text 2" w:semiHidden="true" w:unhideWhenUsed="true"/>
    <w:lsdException w:name="Table Simple 1" w:semiHidden="true" w:unhideWhenUsed="true"/>
    <w:lsdException w:name="Colorful List" w:uiPriority="72"/>
    <w:lsdException w:name="footnote reference" w:semiHidden="true" w:unhideWhenUsed="true"/>
    <w:lsdException w:name="Medium List 1 Accent 6" w:uiPriority="65"/>
    <w:lsdException w:name="index 4" w:semiHidden="true" w:unhideWhenUsed="true"/>
    <w:lsdException w:name="Quote" w:uiPriority="29" w:qFormat="true"/>
    <w:lsdException w:name="Normal (Web)" w:semiHidden="true" w:unhideWhenUsed="true"/>
    <w:lsdException w:name="Grid Table 2" w:uiPriority="47"/>
    <w:lsdException w:name="Medium Shading 2 Accent 5" w:uiPriority="64"/>
    <w:lsdException w:name="List Table 2" w:uiPriority="47"/>
    <w:lsdException w:name="Grid Table 3" w:uiPriority="48"/>
    <w:lsdException w:name="Colorful Grid Accent 5" w:uiPriority="73"/>
    <w:lsdException w:name="List 3" w:semiHidden="true" w:unhideWhenUsed="true"/>
    <w:lsdException w:name="Smart Link" w:semiHidden="true" w:unhideWhenUsed="true"/>
    <w:lsdException w:name="Mention" w:semiHidden="true" w:unhideWhenUsed="true"/>
    <w:lsdException w:name="List Table 3 Accent 2" w:uiPriority="48"/>
    <w:lsdException w:name="Colorful Shading Accent 5" w:uiPriority="71"/>
    <w:lsdException w:name="Strong" w:uiPriority="22" w:qFormat="true"/>
    <w:lsdException w:name="List Table 3 Accent 3" w:uiPriority="48"/>
    <w:lsdException w:name="Grid Table 7 Colorful Accent 1" w:uiPriority="52"/>
    <w:lsdException w:name="List Table 7 Colorful Accent 5" w:uiPriority="52"/>
    <w:lsdException w:name="Grid Table 5 Dark" w:uiPriority="50"/>
    <w:lsdException w:name="Medium Shading 2 Accent 1" w:uiPriority="64"/>
    <w:lsdException w:name="List Table 1 Light Accent 6" w:uiPriority="46"/>
    <w:lsdException w:name="List Table 3 Accent 4" w:uiPriority="48"/>
    <w:lsdException w:name="List Table 1 Light Accent 1" w:uiPriority="46"/>
    <w:lsdException w:name="Medium Grid 1 Accent 1" w:uiPriority="67"/>
    <w:lsdException w:name="Grid Table 4 Accent 3" w:uiPriority="49"/>
    <w:lsdException w:name="Body Text" w:semiHidden="true" w:unhideWhenUsed="true"/>
    <w:lsdException w:name="Table Columns 3" w:semiHidden="true" w:unhideWhenUsed="true"/>
    <w:lsdException w:name="List Number 2" w:semiHidden="true" w:unhideWhenUsed="true"/>
    <w:lsdException w:name="index 6" w:semiHidden="true" w:unhideWhenUsed="true"/>
    <w:lsdException w:name="toc 2" w:uiPriority="39" w:semiHidden="true" w:unhideWhenUsed="true"/>
    <w:lsdException w:name="Medium Grid 1" w:uiPriority="67"/>
    <w:lsdException w:name="Grid Table 6 Colorful Accent 6" w:uiPriority="51"/>
    <w:lsdException w:name="Light Shading Accent 4" w:uiPriority="60"/>
    <w:lsdException w:name="Grid Table 5 Dark Accent 2" w:uiPriority="50"/>
    <w:lsdException w:name="Medium Shading 1 Accent 4" w:uiPriority="63"/>
    <w:lsdException w:name="Medium Grid 3 Accent 3" w:uiPriority="69"/>
    <w:lsdException w:name="Medium Shading 1" w:uiPriority="63"/>
    <w:lsdException w:name="Colorful List Accent 3" w:uiPriority="72"/>
    <w:lsdException w:name="Light Shading Accent 2" w:uiPriority="60"/>
    <w:lsdException w:name="Light Shading Accent 6" w:uiPriority="60"/>
    <w:lsdException w:name="Table Grid 1" w:semiHidden="true" w:unhideWhenUsed="true"/>
    <w:lsdException w:name="Light List Accent 4" w:uiPriority="61"/>
    <w:lsdException w:name="Grid Table 4 Accent 1" w:uiPriority="49"/>
    <w:lsdException w:name="HTML Typewriter" w:semiHidden="true" w:unhideWhenUsed="true"/>
    <w:lsdException w:name="Colorful Shading Accent 1" w:uiPriority="71"/>
    <w:lsdException w:name="List Bullet 5" w:semiHidden="true" w:unhideWhenUsed="true"/>
    <w:lsdException w:name="Signature" w:semiHidden="true" w:unhideWhenUsed="true"/>
    <w:lsdException w:name="page number" w:semiHidden="true" w:unhideWhenUsed="true"/>
    <w:lsdException w:name="Grid Table 6 Colorful Accent 1" w:uiPriority="51"/>
    <w:lsdException w:name="Medium Shading 1 Accent 3" w:uiPriority="63"/>
    <w:lsdException w:name="heading 6" w:uiPriority="9" w:semiHidden="true" w:unhideWhenUsed="true" w:qFormat="true"/>
    <w:lsdException w:name="Subtitle" w:uiPriority="11" w:qFormat="true"/>
    <w:lsdException w:name="Unresolved Mention" w:semiHidden="true" w:unhideWhenUsed="true"/>
    <w:lsdException w:name="Light Grid Accent 5" w:uiPriority="62"/>
    <w:lsdException w:name="Table List 8" w:semiHidden="true" w:unhideWhenUsed="true"/>
    <w:lsdException w:name="Grid Table 7 Colorful" w:uiPriority="52"/>
    <w:lsdException w:name="Medium Shading 2 Accent 6" w:uiPriority="64"/>
    <w:lsdException w:name="HTML Variable" w:semiHidden="true" w:unhideWhenUsed="true"/>
    <w:lsdException w:name="footer" w:semiHidden="true" w:unhideWhenUsed="true"/>
    <w:lsdException w:name="Table Simple 3" w:semiHidden="true" w:unhideWhenUsed="true"/>
    <w:lsdException w:name="List Table 2 Accent 6" w:uiPriority="47"/>
    <w:lsdException w:name="Dark List Accent 6" w:uiPriority="70"/>
    <w:lsdException w:name="List Paragraph" w:uiPriority="34" w:qFormat="true"/>
    <w:lsdException w:name="Table Classic 3" w:semiHidden="true" w:unhideWhenUsed="true"/>
    <w:lsdException w:name="Light Grid Accent 1" w:uiPriority="62"/>
    <w:lsdException w:name="Grid Table 3 Accent 5" w:uiPriority="48"/>
    <w:lsdException w:name="heading 4" w:uiPriority="9" w:semiHidden="true" w:unhideWhenUsed="true" w:qFormat="true"/>
    <w:lsdException w:name="Closing" w:semiHidden="true" w:unhideWhenUsed="true"/>
    <w:lsdException w:name="List Table 1 Light Accent 2" w:uiPriority="46"/>
    <w:lsdException w:name="index 3" w:semiHidden="true" w:unhideWhenUsed="true"/>
    <w:lsdException w:name="HTML Acronym" w:semiHidden="true" w:unhideWhenUsed="true"/>
    <w:lsdException w:name="Medium List 1 Accent 5" w:uiPriority="65"/>
    <w:lsdException w:name="Table Columns 1" w:semiHidden="true" w:unhideWhenUsed="true"/>
    <w:lsdException w:name="Medium Shading 1 Accent 2" w:uiPriority="63"/>
    <w:lsdException w:name="envelope return" w:semiHidden="true" w:unhideWhenUsed="true"/>
    <w:lsdException w:name="index 8" w:semiHidden="true" w:unhideWhenUsed="true"/>
    <w:lsdException w:name="Light List Accent 2" w:uiPriority="61"/>
    <w:lsdException w:name="Normal Table" w:semiHidden="true" w:unhideWhenUsed="true"/>
    <w:lsdException w:name="Table Contemporary" w:semiHidden="true" w:unhideWhenUsed="true"/>
    <w:lsdException w:name="index 2" w:semiHidden="true" w:unhideWhenUsed="true"/>
    <w:lsdException w:name="Medium Grid 1 Accent 6" w:uiPriority="67"/>
    <w:lsdException w:name="Grid Table 2 Accent 5" w:uiPriority="47"/>
    <w:lsdException w:name="Dark List Accent 1" w:uiPriority="70"/>
    <w:lsdException w:name="Medium Grid 3 Accent 1" w:uiPriority="69"/>
    <w:lsdException w:name="Medium Grid 2" w:uiPriority="68"/>
    <w:lsdException w:name="HTML Cite" w:semiHidden="true" w:unhideWhenUsed="true"/>
    <w:lsdException w:name="Placeholder Text" w:semiHidden="true"/>
    <w:lsdException w:name="Body Text Indent" w:semiHidden="true" w:unhideWhenUsed="true"/>
    <w:lsdException w:name="Emphasis" w:uiPriority="20" w:qFormat="true"/>
    <w:lsdException w:name="toc 1" w:uiPriority="39" w:semiHidden="true" w:unhideWhenUsed="true"/>
    <w:lsdException w:name="Balloon Text" w:semiHidden="true" w:unhideWhenUsed="true"/>
    <w:lsdException w:name="List Bullet 3" w:semiHidden="true" w:unhideWhenUsed="true"/>
    <w:lsdException w:name="Grid Table 5 Dark Accent 3" w:uiPriority="50"/>
    <w:lsdException w:name="Grid Table 1 Light Accent 4" w:uiPriority="46"/>
    <w:lsdException w:name="Medium List 2 Accent 5" w:uiPriority="66"/>
    <w:lsdException w:name="heading 8" w:uiPriority="9" w:semiHidden="true" w:unhideWhenUsed="true" w:qFormat="true"/>
    <w:lsdException w:name="Medium List 2 Accent 1" w:uiPriority="66"/>
    <w:lsdException w:name="Outline List 1" w:semiHidden="true" w:unhideWhenUsed="true"/>
    <w:lsdException w:name="Medium List 2 Accent 6" w:uiPriority="66"/>
    <w:lsdException w:name="List Table 4 Accent 6" w:uiPriority="49"/>
    <w:lsdException w:name="Light Grid Accent 4" w:uiPriority="62"/>
    <w:lsdException w:name="List Table 6 Colorful Accent 5" w:uiPriority="51"/>
    <w:lsdException w:name="Grid Table 1 Light Accent 5" w:uiPriority="46"/>
    <w:lsdException w:name="Message Header" w:semiHidden="true" w:unhideWhenUsed="true"/>
    <w:lsdException w:name="Plain Text" w:semiHidden="true" w:unhideWhenUsed="true"/>
    <w:lsdException w:name="Medium Grid 3 Accent 5" w:uiPriority="69"/>
    <w:lsdException w:name="Light Grid" w:uiPriority="62"/>
    <w:lsdException w:name="Grid Table 4 Accent 6" w:uiPriority="49"/>
    <w:lsdException w:name="Colorful Shading Accent 3" w:uiPriority="71"/>
    <w:lsdException w:name="line number" w:semiHidden="true" w:unhideWhenUsed="true"/>
    <w:lsdException w:name="Table Columns 2" w:semiHidden="true" w:unhideWhenUsed="true"/>
    <w:lsdException w:name="Table List 1" w:semiHidden="true" w:unhideWhenUsed="true"/>
    <w:lsdException w:name="Light List Accent 5" w:uiPriority="61"/>
    <w:lsdException w:name="Outline List 2" w:semiHidden="true" w:unhideWhenUsed="true"/>
    <w:lsdException w:name="List Continue 4" w:semiHidden="true" w:unhideWhenUsed="true"/>
    <w:lsdException w:name="Body Text 3" w:semiHidden="true" w:unhideWhenUsed="true"/>
    <w:lsdException w:name="List Table 5 Dark Accent 1" w:uiPriority="50"/>
    <w:lsdException w:name="Intense Quote" w:uiPriority="30" w:qFormat="true"/>
    <w:lsdException w:name="Grid Table 3 Accent 4" w:uiPriority="48"/>
    <w:lsdException w:name="endnote text" w:semiHidden="true" w:unhideWhenUsed="true"/>
    <w:lsdException w:name="table of authorities" w:semiHidden="true" w:unhideWhenUsed="true"/>
    <w:lsdException w:name="Table List 5" w:semiHidden="true" w:unhideWhenUsed="true"/>
    <w:lsdException w:name="Medium Shading 2 Accent 4" w:uiPriority="64"/>
    <w:lsdException w:name="Dark List Accent 5" w:uiPriority="70"/>
    <w:lsdException w:name="Grid Table 5 Dark Accent 4" w:uiPriority="50"/>
    <w:lsdException w:name="toc 4" w:uiPriority="39" w:semiHidden="true" w:unhideWhenUsed="true"/>
    <w:lsdException w:name="Note Heading" w:semiHidden="true" w:unhideWhenUsed="true"/>
    <w:lsdException w:name="List Number" w:semiHidden="true" w:unhideWhenUsed="true"/>
    <w:lsdException w:name="Medium Grid 2 Accent 3" w:uiPriority="68"/>
    <w:lsdException w:name="Plain Table 2" w:uiPriority="42"/>
    <w:lsdException w:name="List 4" w:semiHidden="true" w:unhideWhenUsed="true"/>
    <w:lsdException w:name="List Table 4 Accent 1" w:uiPriority="49"/>
    <w:lsdException w:name="Colorful Shading" w:uiPriority="71"/>
    <w:lsdException w:name="Colorful List Accent 1" w:uiPriority="72"/>
    <w:lsdException w:name="toc 6" w:uiPriority="39" w:semiHidden="true" w:unhideWhenUsed="true"/>
    <w:lsdException w:name="HTML Preformatted" w:semiHidden="true" w:unhideWhenUsed="true"/>
    <w:lsdException w:name="Medium Shading 2 Accent 2" w:uiPriority="64"/>
    <w:lsdException w:name="Body Text First Indent 2" w:semiHidden="true" w:unhideWhenUsed="true"/>
    <w:lsdException w:name="List 2" w:semiHidden="true" w:unhideWhenUsed="true"/>
    <w:lsdException w:name="List Table 4 Accent 3" w:uiPriority="49"/>
    <w:lsdException w:name="List Table 1 Light" w:uiPriority="46"/>
    <w:lsdException w:name="Grid Table 6 Colorful Accent 2" w:uiPriority="51"/>
    <w:lsdException w:name="heading 9" w:uiPriority="9" w:semiHidden="true" w:unhideWhenUsed="true" w:qFormat="true"/>
    <w:lsdException w:name="Block Text" w:semiHidden="true" w:unhideWhenUsed="true"/>
    <w:lsdException w:name="header" w:semiHidden="true" w:unhideWhenUsed="true"/>
    <w:lsdException w:name="Colorful Shading Accent 4" w:uiPriority="71"/>
    <w:lsdException w:name="Table Grid 4" w:semiHidden="true" w:unhideWhenUsed="true"/>
    <w:lsdException w:name="List Table 2 Accent 3" w:uiPriority="47"/>
    <w:lsdException w:name="List Table 4" w:uiPriority="49"/>
    <w:lsdException w:name="Medium Shading 1 Accent 6" w:uiPriority="63"/>
    <w:lsdException w:name="Grid Table 1 Light Accent 2" w:uiPriority="46"/>
    <w:lsdException w:name="Table Grid 2" w:semiHidden="true" w:unhideWhenUsed="true"/>
    <w:lsdException w:name="toa heading" w:semiHidden="true" w:unhideWhenUsed="true"/>
    <w:lsdException w:name="Grid Table 1 Light Accent 3" w:uiPriority="46"/>
    <w:lsdException w:name="Grid Table 2 Accent 3" w:uiPriority="47"/>
    <w:lsdException w:name="Medium Grid 3" w:uiPriority="69"/>
    <w:lsdException w:name="HTML Code" w:semiHidden="true" w:unhideWhenUsed="true"/>
    <w:lsdException w:name="List Table 5 Dark Accent 4" w:uiPriority="50"/>
    <w:lsdException w:name="HTML Sample" w:semiHidden="true" w:unhideWhenUsed="true"/>
    <w:lsdException w:name="Light Grid Accent 2" w:uiPriority="62"/>
    <w:lsdException w:name="Table Colorful 1" w:semiHidden="true" w:unhideWhenUsed="true"/>
    <w:lsdException w:name="Medium Grid 2 Accent 1" w:uiPriority="68"/>
    <w:lsdException w:name="List Table 5 Dark Accent 5" w:uiPriority="50"/>
    <w:lsdException w:name="heading 5" w:uiPriority="9" w:semiHidden="true" w:unhideWhenUsed="true" w:qFormat="true"/>
    <w:lsdException w:name="List Table 7 Colorful" w:uiPriority="52"/>
    <w:lsdException w:name="Bibliography" w:uiPriority="37" w:semiHidden="true" w:unhideWhenUsed="true"/>
    <w:lsdException w:name="annotation subject" w:semiHidden="true" w:unhideWhenUsed="true"/>
    <w:lsdException w:name="Table Grid 7" w:semiHidden="true" w:unhideWhenUsed="true"/>
    <w:lsdException w:name="List Table 6 Colorful" w:uiPriority="51"/>
    <w:lsdException w:name="HTML Bottom of Form" w:semiHidden="true" w:unhideWhenUsed="true"/>
    <w:lsdException w:name="Table Web 3" w:semiHidden="true" w:unhideWhenUsed="true"/>
    <w:lsdException w:name="List Number 5" w:semiHidden="true" w:unhideWhenUsed="true"/>
    <w:lsdException w:name="List Table 2 Accent 4" w:uiPriority="47"/>
    <w:lsdException w:name="Light Shading Accent 5" w:uiPriority="60"/>
    <w:lsdException w:name="Colorful List Accent 5" w:uiPriority="72"/>
    <w:lsdException w:name="Grid Table 6 Colorful Accent 4" w:uiPriority="51"/>
    <w:lsdException w:name="Intense Reference" w:uiPriority="32" w:qFormat="true"/>
    <w:lsdException w:name="List Continue" w:semiHidden="true" w:unhideWhenUsed="true"/>
    <w:lsdException w:name="footnote text" w:semiHidden="true" w:unhideWhenUsed="true"/>
    <w:lsdException w:name="heading 2" w:uiPriority="9" w:semiHidden="true" w:unhideWhenUsed="true" w:qFormat="true"/>
    <w:lsdException w:name="annotation reference" w:semiHidden="true" w:unhideWhenUsed="true"/>
    <w:lsdException w:name="Normal Indent" w:semiHidden="true" w:unhideWhenUsed="true"/>
    <w:lsdException w:name="macro" w:semiHidden="true" w:unhideWhenUsed="true"/>
    <w:lsdException w:name="Body Text Indent 2" w:semiHidden="true" w:unhideWhenUsed="true"/>
    <w:lsdException w:name="List Table 5 Dark Accent 6" w:uiPriority="50"/>
    <w:lsdException w:name="Table 3D effects 2" w:semiHidden="true" w:unhideWhenUsed="true"/>
    <w:lsdException w:name="Grid Table 5 Dark Accent 6" w:uiPriority="50"/>
    <w:lsdException w:name="List Number 4" w:semiHidden="true" w:unhideWhenUsed="true"/>
    <w:lsdException w:name="Grid Table 1 Light" w:uiPriority="46"/>
    <w:lsdException w:name="Salutation" w:semiHidden="true" w:unhideWhenUsed="true"/>
    <w:lsdException w:name="Medium Shading 2" w:uiPriority="64"/>
    <w:lsdException w:name="List Table 7 Colorful Accent 2" w:uiPriority="52"/>
    <w:lsdException w:name="List Table 3 Accent 1" w:uiPriority="48"/>
    <w:lsdException w:name="Medium Shading 1 Accent 5" w:uiPriority="63"/>
    <w:lsdException w:name="List Table 6 Colorful Accent 1" w:uiPriority="51"/>
    <w:lsdException w:name="Table List 7" w:semiHidden="true" w:unhideWhenUsed="true"/>
    <w:lsdException w:name="Colorful Grid Accent 3" w:uiPriority="73"/>
    <w:lsdException w:name="List Table 3 Accent 5" w:uiPriority="48"/>
    <w:lsdException w:name="List Table 2 Accent 1" w:uiPriority="47"/>
    <w:lsdException w:name="Light List Accent 1" w:uiPriority="61"/>
    <w:lsdException w:name="Table Grid" w:uiPriority="39"/>
    <w:lsdException w:name="Table Simple 2" w:semiHidden="true" w:unhideWhenUsed="true"/>
    <w:lsdException w:name="Light List Accent 3" w:uiPriority="61"/>
    <w:lsdException w:name="List Table 6 Colorful Accent 6" w:uiPriority="51"/>
    <w:lsdException w:name="Table List 3" w:semiHidden="true" w:unhideWhenUsed="true"/>
    <w:lsdException w:name="TOC Heading" w:uiPriority="39" w:semiHidden="true" w:unhideWhenUsed="true" w:qFormat="true"/>
    <w:lsdException w:name="Hyperlink" w:semiHidden="true" w:unhideWhenUsed="true"/>
    <w:lsdException w:name="toc 3" w:uiPriority="39" w:semiHidden="true" w:unhideWhenUsed="true"/>
    <w:lsdException w:name="HTML Address" w:semiHidden="true" w:unhideWhenUsed="true"/>
    <w:lsdException w:name="Hashtag" w:semiHidden="true" w:unhideWhenUsed="true"/>
    <w:lsdException w:name="Medium Grid 2 Accent 2" w:uiPriority="68"/>
    <w:lsdException w:name="Grid Table 7 Colorful Accent 6" w:uiPriority="52"/>
    <w:lsdException w:name="E-mail Signature" w:semiHidden="true" w:unhideWhenUsed="true"/>
    <w:lsdException w:name="Grid Table 4 Accent 2" w:uiPriority="49"/>
    <w:lsdException w:name="Table Classic 4" w:semiHidden="true" w:unhideWhenUsed="true"/>
    <w:lsdException w:name="Plain Table 5" w:uiPriority="45"/>
    <w:lsdException w:name="Medium Grid 1 Accent 2" w:uiPriority="67"/>
    <w:lsdException w:name="Intense Emphasis" w:uiPriority="21" w:qFormat="true"/>
    <w:lsdException w:name="Medium Grid 1 Accent 5" w:uiPriority="67"/>
    <w:lsdException w:name="Table Subtle 1" w:semiHidden="true" w:unhideWhenUsed="true"/>
    <w:lsdException w:name="Colorful Grid" w:uiPriority="73"/>
    <w:lsdException w:name="Medium Grid 2 Accent 5" w:uiPriority="68"/>
    <w:lsdException w:name="Table Grid 5" w:semiHidden="true" w:unhideWhenUsed="true"/>
    <w:lsdException w:name="Colorful Shading Accent 2" w:uiPriority="71"/>
    <w:lsdException w:name="List Table 5 Dark" w:uiPriority="50"/>
    <w:lsdException w:name="Grid Table 4 Accent 5" w:uiPriority="49"/>
    <w:lsdException w:name="List" w:semiHidden="true" w:unhideWhenUsed="true"/>
    <w:lsdException w:name="Grid Table 4" w:uiPriority="49"/>
    <w:lsdException w:name="Grid Table 6 Colorful Accent 3" w:uiPriority="51"/>
    <w:lsdException w:name="Grid Table 1 Light Accent 6" w:uiPriority="46"/>
    <w:lsdException w:name="Grid Table 7 Colorful Accent 5" w:uiPriority="52"/>
    <w:lsdException w:name="index 5" w:semiHidden="true" w:unhideWhenUsed="true"/>
    <w:lsdException w:name="Document Map" w:semiHidden="true" w:unhideWhenUsed="true"/>
    <w:lsdException w:name="heading 7" w:uiPriority="9" w:semiHidden="true" w:unhideWhenUsed="true" w:qFormat="true"/>
    <w:lsdException w:name="Plain Table 1" w:uiPriority="41"/>
    <w:lsdException w:name="Medium List 2 Accent 4" w:uiPriority="66"/>
    <w:lsdException w:name="index 7" w:semiHidden="true" w:unhideWhenUsed="true"/>
    <w:lsdException w:name="List Table 2 Accent 5" w:uiPriority="47"/>
    <w:lsdException w:name="Table Subtle 2" w:semiHidden="true" w:unhideWhenUsed="true"/>
    <w:lsdException w:name="Table Columns 4" w:semiHidden="true" w:unhideWhenUsed="true"/>
    <w:lsdException w:name="Default Paragraph Font" w:uiPriority="1" w:semiHidden="true" w:unhideWhenUsed="true"/>
    <w:lsdException w:name="Medium Grid 3 Accent 6" w:uiPriority="69"/>
    <w:lsdException w:name="Dark List Accent 3" w:uiPriority="70"/>
    <w:lsdException w:name="HTML Definition" w:semiHidden="true" w:unhideWhenUsed="true"/>
    <w:lsdException w:name="Grid Table 2 Accent 2" w:uiPriority="47"/>
    <w:lsdException w:name="Colorful Grid Accent 2" w:uiPriority="73"/>
    <w:lsdException w:name="Normal" w:uiPriority="0" w:qFormat="true"/>
    <w:lsdException w:name="Table Columns 5" w:semiHidden="true" w:unhideWhenUsed="true"/>
    <w:lsdException w:name="Medium List 1 Accent 4" w:uiPriority="65"/>
    <w:lsdException w:name="toc 8" w:uiPriority="39" w:semiHidden="true" w:unhideWhenUsed="true"/>
    <w:lsdException w:name="Medium List 2" w:uiPriority="66"/>
    <w:lsdException w:name="List Continue 5" w:semiHidden="true" w:unhideWhenUsed="true"/>
    <w:lsdException w:name="Body Text Indent 3" w:semiHidden="true" w:unhideWhenUsed="true"/>
    <w:lsdException w:name="index 9" w:semiHidden="true" w:unhideWhenUsed="true"/>
    <w:lsdException w:name="toc 5" w:uiPriority="39" w:semiHidden="true" w:unhideWhenUsed="true"/>
    <w:lsdException w:name="Colorful Grid Accent 6" w:uiPriority="73"/>
    <w:lsdException w:name="Body Text First Indent" w:semiHidden="true" w:unhideWhenUsed="true"/>
    <w:lsdException w:name="caption" w:uiPriority="35" w:semiHidden="true" w:unhideWhenUsed="true" w:qFormat="true"/>
    <w:lsdException w:name="List Bullet 2" w:semiHidden="true" w:unhideWhenUsed="true"/>
    <w:lsdException w:name="Medium Grid 2 Accent 6" w:uiPriority="68"/>
    <w:lsdException w:name="Title" w:uiPriority="10" w:qFormat="true"/>
    <w:lsdException w:name="Table Colorful 2" w:semiHidden="true" w:unhideWhenUsed="true"/>
    <w:lsdException w:name="Colorful List Accent 6" w:uiPriority="72"/>
    <w:lsdException w:name="Medium List 1 Accent 1" w:uiPriority="65"/>
    <w:lsdException w:name="Medium List 1 Accent 3" w:uiPriority="65"/>
    <w:lsdException w:name="HTML Keyboard" w:semiHidden="true" w:unhideWhenUsed="true"/>
    <w:lsdException w:name="Dark List Accent 4" w:uiPriority="70"/>
    <w:lsdException w:name="Medium Grid 1 Accent 3" w:uiPriority="67"/>
    <w:lsdException w:name="Colorful Grid Accent 4" w:uiPriority="73"/>
    <w:lsdException w:name="Grid Table 2 Accent 6" w:uiPriority="47"/>
    <w:lsdException w:name="Grid Table 3 Accent 2" w:uiPriority="48"/>
    <w:lsdException w:name="Medium List 1" w:uiPriority="65"/>
    <w:lsdException w:name="List Table 4 Accent 4" w:uiPriority="49"/>
    <w:lsdException w:name="Table List 2" w:semiHidden="true" w:unhideWhenUsed="true"/>
    <w:lsdException w:name="Grid Table 5 Dark Accent 1" w:uiPriority="50"/>
    <w:lsdException w:name="Plain Table 4" w:uiPriority="44"/>
    <w:lsdException w:name="Smart Hyperlink" w:semiHidden="true" w:unhideWhenUsed="true"/>
    <w:lsdException w:name="Dark List Accent 2" w:uiPriority="70"/>
    <w:lsdException w:name="Grid Table 3 Accent 3" w:uiPriority="48"/>
    <w:lsdException w:name="List Table 1 Light Accent 5" w:uiPriority="46"/>
    <w:lsdException w:name="Table Colorful 3" w:semiHidden="true" w:unhideWhenUsed="true"/>
    <w:lsdException w:name="annotation text" w:semiHidden="true" w:unhideWhenUsed="true"/>
    <w:lsdException w:name="Table List 4" w:semiHidden="true" w:unhideWhenUsed="true"/>
    <w:lsdException w:name="Grid Table 4 Accent 4" w:uiPriority="49"/>
    <w:lsdException w:name="index 1" w:semiHidden="true" w:unhideWhenUsed="true"/>
    <w:lsdException w:name="List Table 7 Colorful Accent 4" w:uiPriority="52"/>
    <w:lsdException w:name="table of figures" w:semiHidden="true" w:unhideWhenUsed="true"/>
    <w:lsdException w:name="Grid Table 6 Colorful Accent 5" w:uiPriority="51"/>
    <w:lsdException w:name="Medium Grid 2 Accent 4" w:uiPriority="68"/>
    <w:lsdException w:name="Grid Table Light" w:uiPriority="40"/>
    <w:lsdException w:name="Medium Grid 3 Accent 2" w:uiPriority="69"/>
    <w:lsdException w:name="Table Grid 8" w:semiHidden="true" w:unhideWhenUsed="true"/>
    <w:lsdException w:name="Subtle Emphasis" w:uiPriority="19" w:qFormat="true"/>
    <w:lsdException w:name="List Table 6 Colorful Accent 4" w:uiPriority="51"/>
    <w:lsdException w:name="envelope address" w:semiHidden="true" w:unhideWhenUsed="true"/>
    <w:lsdException w:name="No Spacing" w:uiPriority="1" w:qFormat="true"/>
    <w:lsdException w:name="Grid Table 7 Colorful Accent 2" w:uiPriority="52"/>
    <w:lsdException w:name="FollowedHyperlink" w:semiHidden="true" w:unhideWhenUsed="true"/>
    <w:lsdException w:name="List Table 3" w:uiPriority="48"/>
    <w:lsdException w:name="Grid Table 7 Colorful Accent 4" w:uiPriority="52"/>
    <w:lsdException w:name="Light Shading Accent 1" w:uiPriority="60"/>
    <w:lsdException w:name="Grid Table 3 Accent 1" w:uiPriority="48"/>
    <w:lsdException w:name="Colorful List Accent 4" w:uiPriority="72"/>
    <w:lsdException w:name="Light Grid Accent 6" w:uiPriority="62"/>
    <w:lsdException w:name="List Continue 3" w:semiHidden="true" w:unhideWhenUsed="true"/>
    <w:lsdException w:name="toc 9" w:uiPriority="39" w:semiHidden="true" w:unhideWhenUsed="true"/>
    <w:lsdException w:name="Table Grid 3" w:semiHidden="true" w:unhideWhenUsed="true"/>
    <w:lsdException w:name="List Table 1 Light Accent 4" w:uiPriority="46"/>
    <w:lsdException w:name="Table Grid 6" w:semiHidden="true" w:unhideWhenUsed="true"/>
    <w:lsdException w:name="Light Grid Accent 3" w:uiPriority="62"/>
    <w:lsdException w:name="Table Elegant" w:semiHidden="true" w:unhideWhenUsed="true"/>
    <w:lsdException w:name="Subtle Reference" w:uiPriority="31" w:qFormat="true"/>
    <w:lsdException w:name="List Continue 2" w:semiHidden="true" w:unhideWhenUsed="true"/>
    <w:lsdException w:name="List Number 3" w:semiHidden="true" w:unhideWhenUsed="true"/>
    <w:lsdException w:name="List Table 7 Colorful Accent 1" w:uiPriority="52"/>
    <w:lsdException w:name="List Table 6 Colorful Accent 3" w:uiPriority="51"/>
    <w:lsdException w:name="Table Web 1" w:semiHidden="true" w:unhideWhenUsed="true"/>
    <w:lsdException w:name="Plain Table 3" w:uiPriority="43"/>
    <w:lsdException w:name="Table 3D effects 1" w:semiHidden="true" w:unhideWhenUsed="true"/>
    <w:lsdException w:name="No List" w:semiHidden="true" w:unhideWhenUsed="true"/>
    <w:lsdException w:name="Revision" w:semiHidden="true"/>
    <w:lsdException w:name="Date" w:semiHidden="true" w:unhideWhenUsed="true"/>
    <w:lsdException w:name="Medium Grid 1 Accent 4" w:uiPriority="67"/>
    <w:lsdException w:name="List Table 5 Dark Accent 2" w:uiPriority="50"/>
    <w:lsdException w:name="endnote reference" w:semiHidden="true" w:unhideWhenUsed="true"/>
    <w:lsdException w:name="Medium Grid 3 Accent 4" w:uiPriority="69"/>
    <w:lsdException w:name="Light List Accent 6" w:uiPriority="61"/>
    <w:lsdException w:name="Light Shading Accent 3" w:uiPriority="60"/>
    <w:lsdException w:name="List Table 2 Accent 2" w:uiPriority="47"/>
    <w:lsdException w:name="List Table 1 Light Accent 3" w:uiPriority="46"/>
    <w:lsdException w:name="Grid Table 1 Light Accent 1" w:uiPriority="46"/>
    <w:lsdException w:name="Table Classic 1" w:semiHidden="true" w:unhideWhenUsed="true"/>
    <w:lsdException w:name="List Table 7 Colorful Accent 3" w:uiPriority="52"/>
    <w:lsdException w:name="List Table 5 Dark Accent 3" w:uiPriority="50"/>
    <w:lsdException w:name="List Table 7 Colorful Accent 6" w:uiPriority="52"/>
    <w:lsdException w:name="heading 3" w:uiPriority="9" w:semiHidden="true" w:unhideWhenUsed="true" w:qFormat="true"/>
    <w:lsdException w:name="heading 1" w:uiPriority="9" w:qFormat="true"/>
    <w:lsdException w:name="Table Professional" w:semiHidden="true" w:unhideWhenUsed="true"/>
    <w:lsdException w:name="Table Theme" w:semiHidden="true" w:unhideWhenUsed="true"/>
    <w:lsdException w:name="List Table 4 Accent 2" w:uiPriority="49"/>
    <w:lsdException w:name="Grid Table 7 Colorful Accent 3" w:uiPriority="52"/>
    <w:lsdException w:name="Light Shading" w:uiPriority="60"/>
    <w:lsdException w:name="toc 7" w:uiPriority="39" w:semiHidden="true" w:unhideWhenUsed="true"/>
    <w:lsdException w:name="Table Classic 2" w:semiHidden="true" w:unhideWhenUsed="true"/>
    <w:lsdException w:name="Medium Shading 1 Accent 1" w:uiPriority="63"/>
    <w:lsdException w:name="List Bullet 4" w:semiHidden="true" w:unhideWhenUsed="true"/>
  </w:latentStyles>
  <w:style w:type="character" w:styleId="c4c15d" w:default="true">
    <w:name w:val="Default Paragraph Font"/>
    <w:uiPriority w:val="1"/>
    <w:semiHidden/>
    <w:unhideWhenUsed/>
  </w:style>
  <w:style w:type="numbering" w:styleId="4eedb4" w:default="true">
    <w:name w:val="No List"/>
    <w:uiPriority w:val="99"/>
    <w:semiHidden/>
    <w:unhideWhenUsed/>
  </w:style>
  <w:style w:type="table" w:styleId="41cce9" w:default="true">
    <w:name w:val="Normal Table"/>
    <w:uiPriority w:val="99"/>
    <w:semiHidden/>
    <w:unhideWhenUsed/>
    <w:tblPr>
      <w:tblInd w:w="0" w:type="dxa"/>
      <w:tblCellMar>
        <w:top w:w="0" w:type="dxa"/>
        <w:left w:w="108" w:type="dxa"/>
        <w:bottom w:w="0" w:type="dxa"/>
        <w:right w:w="108" w:type="dxa"/>
      </w:tblCellMar>
    </w:tblPr>
  </w:style>
  <w:style w:type="paragraph" w:styleId="kexm3t" w:default="true">
    <w:name w:val="Normal"/>
    <w:basedOn w:val=""/>
    <w:next w:val=""/>
    <w:pPr>
      <w:widowControl w:val="false"/>
      <w:jc w:val="left"/>
    </w:pPr>
  </w:style>
  <w:style w:type="table" w:styleId="s4b337">
    <w:name w:val="Table Grid"/>
    <w:basedOn w:val="szhs6j"/>
    <w:next w:val=""/>
    <w:uiPriority w:val="39"/>
    <w:tblP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60" w:type="dxa"/>
        <w:left w:w="60" w:type="dxa"/>
        <w:bottom w:w="45" w:type="dxa"/>
        <w:right w:w="60" w:type="dxa"/>
      </w:tblCellMar>
    </w:tblPr>
    <w:tcPr>
      <w:vAlign w:val="center"/>
    </w:tcPr>
  </w:style>
  <w:style w:type="paragraph" w:styleId="2usdyn" w:default="true">
    <w:name w:val="Normal"/>
    <w:basedOn w:val=""/>
    <w:next w:val=""/>
    <w:pPr>
      <w:widowControl w:val="false"/>
      <w:jc w:val="left"/>
    </w:pPr>
  </w:style>
  <w:style w:type="paragraph" w:styleId="cg6e0l">
    <w:name w:val="heading 1"/>
    <w:basedOn w:val="98w9fg"/>
    <w:next w:val="f8ithd"/>
    <w:uiPriority w:val="9"/>
    <w:qFormat/>
    <w:pPr>
      <w:keepNext/>
      <w:keepLines/>
      <w:spacing w:before="0" w:after="0" w:line="408" w:lineRule="auto"/>
      <w:outlineLvl w:val="0"/>
    </w:pPr>
    <w:rPr>
      <w:b/>
      <w:bCs/>
      <w:color w:val="1A1A1A"/>
      <w:sz w:val="36"/>
      <w:szCs w:val="36"/>
    </w:rPr>
  </w:style>
  <w:style w:type="paragraph" w:styleId="sjva5k">
    <w:name w:val="heading 2"/>
    <w:basedOn w:val="kexm3t"/>
    <w:next w:val="t2g2xq"/>
    <w:uiPriority w:val="9"/>
    <w:qFormat/>
    <w:pPr>
      <w:keepNext/>
      <w:keepLines/>
      <w:spacing w:before="0" w:after="0" w:line="408" w:lineRule="auto"/>
      <w:outlineLvl w:val="1"/>
    </w:pPr>
    <w:rPr>
      <w:b/>
      <w:bCs/>
      <w:color w:val="1A1A1A"/>
      <w:sz w:val="32"/>
      <w:szCs w:val="32"/>
    </w:rPr>
  </w:style>
  <w:style w:type="paragraph" w:styleId="ns4gwj" w:default="true">
    <w:name w:val="Normal"/>
    <w:basedOn w:val=""/>
    <w:next w:val=""/>
    <w:pPr>
      <w:widowControl w:val="false"/>
      <w:jc w:val="left"/>
    </w:pPr>
  </w:style>
  <w:style w:type="paragraph" w:styleId="t2g2xq" w:default="true">
    <w:name w:val="Normal"/>
    <w:basedOn w:val=""/>
    <w:next w:val=""/>
    <w:pPr>
      <w:widowControl w:val="false"/>
      <w:jc w:val="left"/>
    </w:pPr>
  </w:style>
  <w:style w:type="paragraph" w:styleId="hgst4w">
    <w:name w:val="heading 3"/>
    <w:basedOn w:val="z52q4r"/>
    <w:next w:val="2usdyn"/>
    <w:uiPriority w:val="9"/>
    <w:qFormat/>
    <w:pPr>
      <w:keepNext/>
      <w:keepLines/>
      <w:spacing w:before="0" w:after="0" w:line="408" w:lineRule="auto"/>
      <w:outlineLvl w:val="2"/>
    </w:pPr>
    <w:rPr>
      <w:b/>
      <w:bCs/>
      <w:color w:val="1A1A1A"/>
      <w:sz w:val="28"/>
      <w:szCs w:val="28"/>
    </w:rPr>
  </w:style>
  <w:style w:type="paragraph" w:styleId="z52q4r" w:default="true">
    <w:name w:val="Normal"/>
    <w:basedOn w:val=""/>
    <w:next w:val=""/>
    <w:pPr>
      <w:widowControl w:val="false"/>
      <w:jc w:val="left"/>
    </w:pPr>
  </w:style>
  <w:style w:type="table" w:styleId="szhs6j"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98w9fg" w:default="true">
    <w:name w:val="Normal"/>
    <w:basedOn w:val=""/>
    <w:next w:val=""/>
    <w:pPr>
      <w:widowControl w:val="false"/>
      <w:jc w:val="left"/>
    </w:pPr>
  </w:style>
  <w:style w:type="paragraph" w:styleId="f8ithd" w:default="true">
    <w:name w:val="Normal"/>
    <w:basedOn w:val=""/>
    <w:next w:val=""/>
    <w:pPr>
      <w:widowControl w:val="false"/>
      <w:jc w:val="left"/>
    </w:p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1" Type="http://schemas.openxmlformats.org/officeDocument/2006/relationships/settings" Target="settings.xml" /><Relationship Id="rId2" Type="http://schemas.openxmlformats.org/officeDocument/2006/relationships/fontTable" Target="fontTable.xml" /><Relationship Id="rId0" Type="http://schemas.openxmlformats.org/officeDocument/2006/relationships/styles" Target="styles.xml" /><Relationship Id="rId3"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cp="http://schemas.openxmlformats.org/package/2006/metadata/core-properties" xmlns:dcmitype="http://purl.org/dc/dcmitype/" xmlns:dc="http://purl.org/dc/elements/1.1/" xmlns:dcterms="http://purl.org/dc/terms/">
  <dcterms:created xsi:type="dcterms:W3CDTF">2023-11-15T10:26:45Z</dcterms:created>
  <dcterms:modified xsi:type="dcterms:W3CDTF">2023-11-15T10:26:45Z</dcterms:modified>
</cp:coreProperties>
</file>