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5E772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北金所员工述职报告（2</w:t>
      </w:r>
      <w:r>
        <w:rPr>
          <w:b/>
          <w:sz w:val="36"/>
          <w:szCs w:val="36"/>
        </w:rPr>
        <w:t>025</w:t>
      </w:r>
      <w:r>
        <w:rPr>
          <w:rFonts w:hint="eastAsia"/>
          <w:b/>
          <w:sz w:val="36"/>
          <w:szCs w:val="36"/>
        </w:rPr>
        <w:t>年）</w:t>
      </w:r>
    </w:p>
    <w:p w14:paraId="53049284"/>
    <w:tbl>
      <w:tblPr>
        <w:tblStyle w:val="8"/>
        <w:tblW w:w="490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2303"/>
        <w:gridCol w:w="1666"/>
        <w:gridCol w:w="2661"/>
      </w:tblGrid>
      <w:tr w14:paraId="566C058C">
        <w:trPr>
          <w:trHeight w:val="638" w:hRule="atLeast"/>
          <w:jc w:val="center"/>
        </w:trPr>
        <w:tc>
          <w:tcPr>
            <w:tcW w:w="1033" w:type="pct"/>
            <w:vAlign w:val="center"/>
          </w:tcPr>
          <w:p w14:paraId="4FAE1776">
            <w:pPr>
              <w:widowControl/>
              <w:jc w:val="center"/>
              <w:rPr>
                <w:rFonts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  <w:t>人员姓名</w:t>
            </w:r>
          </w:p>
        </w:tc>
        <w:tc>
          <w:tcPr>
            <w:tcW w:w="1378" w:type="pct"/>
            <w:vAlign w:val="center"/>
          </w:tcPr>
          <w:p w14:paraId="59E80360">
            <w:pPr>
              <w:widowControl/>
              <w:jc w:val="center"/>
              <w:rPr>
                <w:rFonts w:hint="default" w:ascii="仿宋_GB2312" w:hAnsi="宋体" w:eastAsia="仿宋_GB2312" w:cs="宋体"/>
                <w:b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color w:val="000000"/>
                <w:kern w:val="0"/>
                <w:sz w:val="28"/>
                <w:szCs w:val="28"/>
                <w:lang w:val="en-US" w:eastAsia="zh-CN"/>
              </w:rPr>
              <w:t>李健壮</w:t>
            </w:r>
          </w:p>
        </w:tc>
        <w:tc>
          <w:tcPr>
            <w:tcW w:w="997" w:type="pct"/>
            <w:vAlign w:val="center"/>
          </w:tcPr>
          <w:p w14:paraId="4E084E0B">
            <w:pPr>
              <w:widowControl/>
              <w:jc w:val="center"/>
              <w:rPr>
                <w:rFonts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  <w:t>现任职务</w:t>
            </w:r>
          </w:p>
        </w:tc>
        <w:tc>
          <w:tcPr>
            <w:tcW w:w="1592" w:type="pct"/>
            <w:vAlign w:val="center"/>
          </w:tcPr>
          <w:p w14:paraId="56640753"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  <w:t>业务主管</w:t>
            </w:r>
          </w:p>
        </w:tc>
      </w:tr>
      <w:tr w14:paraId="1E2B0B8D">
        <w:trPr>
          <w:trHeight w:val="638" w:hRule="atLeast"/>
          <w:jc w:val="center"/>
        </w:trPr>
        <w:tc>
          <w:tcPr>
            <w:tcW w:w="1033" w:type="pct"/>
            <w:vAlign w:val="center"/>
          </w:tcPr>
          <w:p w14:paraId="3C7D5EF5">
            <w:pPr>
              <w:widowControl/>
              <w:jc w:val="center"/>
              <w:rPr>
                <w:rFonts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  <w:t>所属部门</w:t>
            </w:r>
          </w:p>
        </w:tc>
        <w:tc>
          <w:tcPr>
            <w:tcW w:w="1378" w:type="pct"/>
            <w:vAlign w:val="center"/>
          </w:tcPr>
          <w:p w14:paraId="3B9569AB">
            <w:pPr>
              <w:widowControl/>
              <w:jc w:val="center"/>
              <w:rPr>
                <w:rFonts w:hint="default" w:ascii="仿宋_GB2312" w:hAnsi="宋体" w:eastAsia="仿宋_GB2312" w:cs="宋体"/>
                <w:b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color w:val="000000"/>
                <w:kern w:val="0"/>
                <w:sz w:val="28"/>
                <w:szCs w:val="28"/>
                <w:lang w:val="en-US" w:eastAsia="zh-CN"/>
              </w:rPr>
              <w:t>技术开发部</w:t>
            </w:r>
          </w:p>
        </w:tc>
        <w:tc>
          <w:tcPr>
            <w:tcW w:w="997" w:type="pct"/>
            <w:vAlign w:val="center"/>
          </w:tcPr>
          <w:p w14:paraId="653B7E6B">
            <w:pPr>
              <w:widowControl/>
              <w:jc w:val="center"/>
              <w:rPr>
                <w:rFonts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color w:val="000000"/>
                <w:kern w:val="0"/>
                <w:sz w:val="28"/>
                <w:szCs w:val="28"/>
              </w:rPr>
              <w:t>部门负责人</w:t>
            </w:r>
          </w:p>
        </w:tc>
        <w:tc>
          <w:tcPr>
            <w:tcW w:w="1592" w:type="pct"/>
            <w:vAlign w:val="center"/>
          </w:tcPr>
          <w:p w14:paraId="323D9FF1"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  <w:t>李伟男</w:t>
            </w:r>
          </w:p>
        </w:tc>
      </w:tr>
      <w:tr w14:paraId="390203BE">
        <w:trPr>
          <w:trHeight w:val="505" w:hRule="atLeast"/>
          <w:jc w:val="center"/>
        </w:trPr>
        <w:tc>
          <w:tcPr>
            <w:tcW w:w="5000" w:type="pct"/>
            <w:gridSpan w:val="4"/>
          </w:tcPr>
          <w:p w14:paraId="236B1DD5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pacing w:val="28"/>
                <w:sz w:val="28"/>
                <w:szCs w:val="28"/>
              </w:rPr>
              <w:t>个人述职报告</w:t>
            </w:r>
          </w:p>
        </w:tc>
      </w:tr>
      <w:tr w14:paraId="60B20685">
        <w:trPr>
          <w:trHeight w:val="3662" w:hRule="atLeast"/>
          <w:jc w:val="center"/>
        </w:trPr>
        <w:tc>
          <w:tcPr>
            <w:tcW w:w="5000" w:type="pct"/>
            <w:gridSpan w:val="4"/>
          </w:tcPr>
          <w:p w14:paraId="42A0BF97"/>
          <w:p w14:paraId="2E51839C">
            <w:r>
              <w:rPr>
                <w:rFonts w:hint="eastAsia"/>
              </w:rPr>
              <w:t>尊敬的领导，您好，</w:t>
            </w:r>
          </w:p>
          <w:p w14:paraId="7496323E">
            <w:pPr>
              <w:ind w:firstLine="420" w:firstLineChars="200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年本人在CFAE组的工作情况</w:t>
            </w:r>
            <w:r>
              <w:rPr>
                <w:rFonts w:hint="eastAsia"/>
                <w:lang w:val="en-US" w:eastAsia="zh-CN"/>
              </w:rPr>
              <w:t>汇报</w:t>
            </w:r>
            <w:r>
              <w:rPr>
                <w:rFonts w:hint="eastAsia"/>
              </w:rPr>
              <w:t>如下：</w:t>
            </w:r>
          </w:p>
          <w:p w14:paraId="583A7C5E">
            <w:pPr>
              <w:pStyle w:val="13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工作情况</w:t>
            </w:r>
          </w:p>
          <w:p w14:paraId="2FE64964">
            <w:pPr>
              <w:pStyle w:val="13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配合项目经理做好云文件管理系统项目的</w:t>
            </w:r>
            <w:r>
              <w:rPr>
                <w:rFonts w:hint="eastAsia"/>
                <w:lang w:val="en-US" w:eastAsia="zh-CN"/>
              </w:rPr>
              <w:t>建设</w:t>
            </w:r>
            <w:r>
              <w:rPr>
                <w:rFonts w:hint="eastAsia"/>
              </w:rPr>
              <w:t>工作，包括云文件管理系统二阶段及敏捷项目的建设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参与敏捷项目的用户故事</w:t>
            </w:r>
            <w:r>
              <w:rPr>
                <w:rFonts w:hint="eastAsia"/>
              </w:rPr>
              <w:t>分析、</w:t>
            </w:r>
            <w:r>
              <w:rPr>
                <w:rFonts w:hint="eastAsia"/>
                <w:lang w:val="en-US" w:eastAsia="zh-CN"/>
              </w:rPr>
              <w:t>功能点分析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val="en-US" w:eastAsia="zh-CN"/>
              </w:rPr>
              <w:t>开发路线制定</w:t>
            </w:r>
            <w:r>
              <w:rPr>
                <w:rFonts w:hint="eastAsia"/>
              </w:rPr>
              <w:t>、系统开发</w:t>
            </w:r>
            <w:r>
              <w:rPr>
                <w:rFonts w:hint="eastAsia"/>
                <w:lang w:val="en-US" w:eastAsia="zh-CN"/>
              </w:rPr>
              <w:t>指导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val="en-US" w:eastAsia="zh-CN"/>
              </w:rPr>
              <w:t>配合</w:t>
            </w:r>
            <w:r>
              <w:rPr>
                <w:rFonts w:hint="eastAsia"/>
              </w:rPr>
              <w:t>技术测试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文档编制、上线准备、上线支持、线上问题分析处理等工作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highlight w:val="none"/>
                <w:lang w:val="en-US" w:eastAsia="zh-CN"/>
              </w:rPr>
              <w:t>参与二阶段项目需求分析、技术把控、指导开发人员进行问题分析及处理。分别于</w:t>
            </w:r>
            <w:r>
              <w:rPr>
                <w:rFonts w:hint="eastAsia"/>
                <w:highlight w:val="none"/>
                <w:lang w:val="en-US" w:eastAsia="zh-CN"/>
              </w:rPr>
              <w:t>2月、4月完成2024两个迭代的上线工作，</w:t>
            </w:r>
            <w:r>
              <w:rPr>
                <w:rFonts w:hint="eastAsia"/>
                <w:highlight w:val="none"/>
                <w:lang w:val="en-US" w:eastAsia="zh-CN"/>
              </w:rPr>
              <w:t>9月、12月完成2025两个迭代的上线工作，完成后续生产问题分析及处理方案制定。于2025年12月完成二阶段一版本</w:t>
            </w:r>
            <w:r>
              <w:rPr>
                <w:rFonts w:hint="eastAsia"/>
                <w:highlight w:val="none"/>
              </w:rPr>
              <w:t>的</w:t>
            </w:r>
            <w:r>
              <w:rPr>
                <w:rFonts w:hint="eastAsia"/>
                <w:highlight w:val="none"/>
                <w:lang w:val="en-US" w:eastAsia="zh-CN"/>
              </w:rPr>
              <w:t>上线工作，进行试运行生产问题分析及处理方案制定等工作,云文件本年度总计技术支持32次。</w:t>
            </w:r>
          </w:p>
          <w:p w14:paraId="0F950FC8">
            <w:pPr>
              <w:pStyle w:val="13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配合项目经理做好IM即时通讯系统项目的相关工作，包</w:t>
            </w:r>
            <w:r>
              <w:rPr>
                <w:rFonts w:hint="eastAsia"/>
              </w:rPr>
              <w:t>括</w:t>
            </w:r>
            <w:r>
              <w:rPr>
                <w:rFonts w:hint="eastAsia" w:asciiTheme="minorHAnsi" w:eastAsiaTheme="minorEastAsia"/>
                <w:sz w:val="21"/>
                <w:szCs w:val="24"/>
              </w:rPr>
              <w:t>工作量评估、方案制</w:t>
            </w:r>
            <w:r>
              <w:rPr>
                <w:rFonts w:hint="eastAsia" w:asciiTheme="minorHAnsi" w:eastAsiaTheme="minorEastAsia"/>
                <w:sz w:val="21"/>
                <w:szCs w:val="24"/>
                <w:highlight w:val="none"/>
              </w:rPr>
              <w:t>定、需求分析</w:t>
            </w:r>
            <w:r>
              <w:rPr>
                <w:rFonts w:hint="eastAsia"/>
                <w:sz w:val="21"/>
                <w:szCs w:val="24"/>
                <w:highlight w:val="none"/>
                <w:lang w:eastAsia="zh-CN"/>
              </w:rPr>
              <w:t>、</w:t>
            </w:r>
            <w:r>
              <w:rPr>
                <w:rFonts w:hint="eastAsia"/>
                <w:sz w:val="21"/>
                <w:szCs w:val="24"/>
                <w:highlight w:val="none"/>
                <w:lang w:val="en-US" w:eastAsia="zh-CN"/>
              </w:rPr>
              <w:t>配合测试、</w:t>
            </w:r>
            <w:r>
              <w:rPr>
                <w:rFonts w:hint="eastAsia"/>
                <w:highlight w:val="none"/>
                <w:lang w:val="en-US" w:eastAsia="zh-CN"/>
              </w:rPr>
              <w:t>协调开发人员问题分析及处理</w:t>
            </w:r>
            <w:r>
              <w:rPr>
                <w:rFonts w:hint="eastAsia"/>
                <w:highlight w:val="none"/>
              </w:rPr>
              <w:t>等</w:t>
            </w:r>
            <w:r>
              <w:rPr>
                <w:rFonts w:hint="eastAsia"/>
                <w:highlight w:val="none"/>
                <w:lang w:val="en-US" w:eastAsia="zh-CN"/>
              </w:rPr>
              <w:t>建设</w:t>
            </w:r>
            <w:r>
              <w:rPr>
                <w:rFonts w:hint="eastAsia"/>
                <w:highlight w:val="none"/>
              </w:rPr>
              <w:t>工作</w:t>
            </w:r>
            <w:r>
              <w:rPr>
                <w:rFonts w:hint="eastAsia"/>
                <w:highlight w:val="none"/>
                <w:lang w:eastAsia="zh-CN"/>
              </w:rPr>
              <w:t>。</w:t>
            </w:r>
            <w:r>
              <w:rPr>
                <w:rFonts w:hint="eastAsia"/>
                <w:highlight w:val="none"/>
                <w:lang w:val="en-US" w:eastAsia="zh-CN"/>
              </w:rPr>
              <w:t>分别于7月完成第1版本上线、10月完成第2版本上线、12月完成第3版本技术测试</w:t>
            </w:r>
            <w:r>
              <w:rPr>
                <w:rFonts w:hint="eastAsia"/>
                <w:highlight w:val="none"/>
              </w:rPr>
              <w:t>。</w:t>
            </w:r>
          </w:p>
          <w:p w14:paraId="6A32193C">
            <w:pPr>
              <w:pStyle w:val="13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年度</w:t>
            </w:r>
            <w:r>
              <w:rPr>
                <w:rFonts w:hint="eastAsia"/>
              </w:rPr>
              <w:t>完成结算系统日常运营</w:t>
            </w:r>
            <w:r>
              <w:rPr>
                <w:rFonts w:hint="eastAsia"/>
                <w:lang w:val="en-US" w:eastAsia="zh-CN"/>
              </w:rPr>
              <w:t>技术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  <w:lang w:val="en-US" w:eastAsia="zh-CN"/>
              </w:rPr>
              <w:t>12次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支持</w:t>
            </w:r>
            <w:r>
              <w:rPr>
                <w:rFonts w:hint="eastAsia"/>
              </w:rPr>
              <w:t>系统顺利运行。</w:t>
            </w:r>
          </w:p>
          <w:p w14:paraId="2468ECD2">
            <w:pPr>
              <w:pStyle w:val="13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  <w:lang w:val="en-US" w:eastAsia="zh-CN"/>
              </w:rPr>
              <w:t>遇到的问题</w:t>
            </w:r>
          </w:p>
          <w:p w14:paraId="70CF882B">
            <w:pPr>
              <w:pStyle w:val="13"/>
              <w:numPr>
                <w:ilvl w:val="0"/>
                <w:numId w:val="0"/>
              </w:numPr>
              <w:ind w:left="420" w:leftChars="0"/>
            </w:pPr>
            <w:r>
              <w:rPr>
                <w:rFonts w:hint="eastAsia"/>
                <w:lang w:val="en-US" w:eastAsia="zh-CN"/>
              </w:rPr>
              <w:t>云文件管理系统项目存在敏捷开发和产品定制化开发并行</w:t>
            </w:r>
            <w:r>
              <w:rPr>
                <w:rFonts w:hint="eastAsia"/>
              </w:rPr>
              <w:t>实施的情况，</w:t>
            </w:r>
            <w:r>
              <w:rPr>
                <w:rFonts w:hint="eastAsia"/>
                <w:lang w:val="en-US" w:eastAsia="zh-CN"/>
              </w:rPr>
              <w:t>系统的复杂度升高，两个项目的集成难度加大，产品定制化项目的部分需求改造难度大。IM项目也存在此类问题。在此过程中，需要针对功能范围进一步做细化拆分，减少功能的同步改造，与开发人员加强沟通磨合，对描述模糊边界存疑的问题进行专题讨论，降低风险。</w:t>
            </w:r>
          </w:p>
          <w:p w14:paraId="1CF76309">
            <w:pPr>
              <w:pStyle w:val="13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  <w:lang w:val="en-US" w:eastAsia="zh-CN"/>
              </w:rPr>
              <w:t>2026年的工作思路</w:t>
            </w:r>
          </w:p>
          <w:p w14:paraId="591B60F0">
            <w:pPr>
              <w:pStyle w:val="3"/>
              <w:numPr>
                <w:ilvl w:val="0"/>
                <w:numId w:val="3"/>
              </w:num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深入参与IM、云文件管理等信息服务系统的技术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方案分析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，配合项目经理稳步推进云文件管理系统（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2025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敏捷和二阶段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、2026敏捷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）的建设、指导开发人员完成代码研发、测试、上线准备等工作；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w:t>配合项目经理推进IM即时通讯项目的第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w:t>3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w:t>版本的上线准备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w:t>、新一代的实施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w:t>等工作。</w:t>
            </w:r>
          </w:p>
          <w:p w14:paraId="56E592D9">
            <w:pPr>
              <w:pStyle w:val="3"/>
              <w:numPr>
                <w:ilvl w:val="0"/>
                <w:numId w:val="3"/>
              </w:num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配合完成结算系统日常运营的技术支持工作。</w:t>
            </w:r>
          </w:p>
          <w:p w14:paraId="1D21A4D8">
            <w:pPr>
              <w:pStyle w:val="3"/>
              <w:numPr>
                <w:ilvl w:val="0"/>
                <w:numId w:val="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加强了解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新一代的系统整体对接流程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，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做好系统的登录认证/用户体系的迁移等对接工作，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发挥自身的系统设计能力。</w:t>
            </w:r>
          </w:p>
          <w:p w14:paraId="061A8189">
            <w:pPr>
              <w:pStyle w:val="3"/>
              <w:numPr>
                <w:ilvl w:val="0"/>
                <w:numId w:val="3"/>
              </w:num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在团队管理过程中，通过充分沟通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、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任务细分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、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实时跟进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来高效管理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开发团队；在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不同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系统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协作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过程中，充分沟通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并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提高综合分析和协调能力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，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提升风险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管理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能力</w:t>
            </w:r>
            <w:bookmarkStart w:id="0" w:name="_GoBack"/>
            <w:bookmarkEnd w:id="0"/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。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多向领导请教，提高自己的执行能力，保证工作方向不偏离，工作有效落实，规范高效的完成项目建设</w:t>
            </w:r>
            <w:r>
              <w:rPr>
                <w:rFonts w:hint="eastAsia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  <w:t>工作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。</w:t>
            </w:r>
          </w:p>
          <w:p w14:paraId="351EABB9"/>
          <w:p w14:paraId="6D2B6A51"/>
          <w:p w14:paraId="26CCDADA"/>
          <w:p w14:paraId="22670B1C"/>
          <w:p w14:paraId="5A29C4D8"/>
          <w:p w14:paraId="681C762F"/>
          <w:p w14:paraId="0949AAEC"/>
          <w:p w14:paraId="751CD960"/>
          <w:p w14:paraId="0C187A05"/>
          <w:p w14:paraId="5B460235"/>
          <w:p w14:paraId="0014DB44"/>
          <w:p w14:paraId="46D71E77"/>
          <w:p w14:paraId="7719D83C"/>
          <w:p w14:paraId="2024F6D7"/>
          <w:p w14:paraId="56D758D2"/>
          <w:p w14:paraId="498EB35C"/>
          <w:p w14:paraId="479CB9B6"/>
          <w:p w14:paraId="139EBC0A"/>
          <w:p w14:paraId="110865FB"/>
          <w:p w14:paraId="0B1041F4"/>
          <w:p w14:paraId="796D4CCC"/>
          <w:p w14:paraId="487F1586"/>
          <w:p w14:paraId="4B88E064"/>
          <w:p w14:paraId="31E41289"/>
          <w:p w14:paraId="7C9793A7"/>
          <w:p w14:paraId="1305AD04"/>
          <w:p w14:paraId="1A0DD046"/>
          <w:p w14:paraId="2D1C4537"/>
          <w:p w14:paraId="0A83D5D3"/>
          <w:p w14:paraId="2D9E8FB4"/>
          <w:p w14:paraId="7B9547DE"/>
          <w:p w14:paraId="0B58D13D"/>
          <w:p w14:paraId="4B352C0C"/>
          <w:p w14:paraId="6F2D7B6C"/>
          <w:p w14:paraId="7BD72911"/>
          <w:p w14:paraId="7DA34828"/>
          <w:p w14:paraId="1C5F79C9">
            <w:pPr>
              <w:ind w:right="1120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         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本人签字：</w:t>
            </w:r>
          </w:p>
          <w:p w14:paraId="0B51B95F">
            <w:pPr>
              <w:ind w:right="1120"/>
              <w:jc w:val="center"/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   月   日</w:t>
            </w:r>
          </w:p>
        </w:tc>
      </w:tr>
    </w:tbl>
    <w:p w14:paraId="027719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766A68"/>
    <w:multiLevelType w:val="multilevel"/>
    <w:tmpl w:val="28766A68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1">
    <w:nsid w:val="4E77659F"/>
    <w:multiLevelType w:val="multilevel"/>
    <w:tmpl w:val="4E77659F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75952E8F"/>
    <w:multiLevelType w:val="multilevel"/>
    <w:tmpl w:val="75952E8F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07F89"/>
    <w:rsid w:val="00007BFC"/>
    <w:rsid w:val="001762CF"/>
    <w:rsid w:val="0019358F"/>
    <w:rsid w:val="00207F89"/>
    <w:rsid w:val="00224FD7"/>
    <w:rsid w:val="002E3071"/>
    <w:rsid w:val="00324975"/>
    <w:rsid w:val="0034273F"/>
    <w:rsid w:val="00415B35"/>
    <w:rsid w:val="004923B2"/>
    <w:rsid w:val="0053091B"/>
    <w:rsid w:val="00533097"/>
    <w:rsid w:val="00566820"/>
    <w:rsid w:val="005A2AF0"/>
    <w:rsid w:val="005A5651"/>
    <w:rsid w:val="005F5176"/>
    <w:rsid w:val="008445C2"/>
    <w:rsid w:val="008766E9"/>
    <w:rsid w:val="00AB0DF0"/>
    <w:rsid w:val="00CF4995"/>
    <w:rsid w:val="00DC3066"/>
    <w:rsid w:val="00DE12BF"/>
    <w:rsid w:val="00DE6337"/>
    <w:rsid w:val="00E371FE"/>
    <w:rsid w:val="00E67684"/>
    <w:rsid w:val="00E80A86"/>
    <w:rsid w:val="00F058AF"/>
    <w:rsid w:val="00FE3013"/>
    <w:rsid w:val="01C26E13"/>
    <w:rsid w:val="031F397C"/>
    <w:rsid w:val="045065D5"/>
    <w:rsid w:val="04C82992"/>
    <w:rsid w:val="06093262"/>
    <w:rsid w:val="0935436E"/>
    <w:rsid w:val="096A04BC"/>
    <w:rsid w:val="0A1246B0"/>
    <w:rsid w:val="0A4707FD"/>
    <w:rsid w:val="0B0B35D9"/>
    <w:rsid w:val="0B6251C3"/>
    <w:rsid w:val="0C324B95"/>
    <w:rsid w:val="0EDF2D54"/>
    <w:rsid w:val="0F6A2898"/>
    <w:rsid w:val="0FD75BB2"/>
    <w:rsid w:val="10E2302E"/>
    <w:rsid w:val="10F13271"/>
    <w:rsid w:val="126857B5"/>
    <w:rsid w:val="154A5AE0"/>
    <w:rsid w:val="1647748F"/>
    <w:rsid w:val="173C2D6C"/>
    <w:rsid w:val="17EFD05F"/>
    <w:rsid w:val="19197809"/>
    <w:rsid w:val="19212219"/>
    <w:rsid w:val="1A2F0966"/>
    <w:rsid w:val="1A3F504D"/>
    <w:rsid w:val="1D210A3A"/>
    <w:rsid w:val="1D5E1C8E"/>
    <w:rsid w:val="1ED310C6"/>
    <w:rsid w:val="1F941997"/>
    <w:rsid w:val="1FA73A66"/>
    <w:rsid w:val="208714FC"/>
    <w:rsid w:val="219519F6"/>
    <w:rsid w:val="21BA145D"/>
    <w:rsid w:val="22EF3388"/>
    <w:rsid w:val="24F627AC"/>
    <w:rsid w:val="263317DE"/>
    <w:rsid w:val="2BE617CC"/>
    <w:rsid w:val="2DB9081B"/>
    <w:rsid w:val="2FFB511A"/>
    <w:rsid w:val="300E30A0"/>
    <w:rsid w:val="305D7B83"/>
    <w:rsid w:val="30601421"/>
    <w:rsid w:val="30AE4883"/>
    <w:rsid w:val="30EB33E1"/>
    <w:rsid w:val="31A041CB"/>
    <w:rsid w:val="32E427DE"/>
    <w:rsid w:val="337203E0"/>
    <w:rsid w:val="34F32864"/>
    <w:rsid w:val="351A4295"/>
    <w:rsid w:val="35B50461"/>
    <w:rsid w:val="36590DED"/>
    <w:rsid w:val="370074BA"/>
    <w:rsid w:val="386D6DD1"/>
    <w:rsid w:val="38E70F89"/>
    <w:rsid w:val="39E60BE9"/>
    <w:rsid w:val="3AF9494C"/>
    <w:rsid w:val="3B2C4D22"/>
    <w:rsid w:val="3B8B1A48"/>
    <w:rsid w:val="3BCB453B"/>
    <w:rsid w:val="3C1F4887"/>
    <w:rsid w:val="3EDE27D7"/>
    <w:rsid w:val="3F1E4982"/>
    <w:rsid w:val="3FEE07F8"/>
    <w:rsid w:val="402661E4"/>
    <w:rsid w:val="406B3BF6"/>
    <w:rsid w:val="412546ED"/>
    <w:rsid w:val="42C6780A"/>
    <w:rsid w:val="42D068DB"/>
    <w:rsid w:val="43482915"/>
    <w:rsid w:val="44986F84"/>
    <w:rsid w:val="47613FA5"/>
    <w:rsid w:val="47F57A2C"/>
    <w:rsid w:val="485D29BF"/>
    <w:rsid w:val="490B5F77"/>
    <w:rsid w:val="49366D6C"/>
    <w:rsid w:val="49D40A5E"/>
    <w:rsid w:val="49DE1215"/>
    <w:rsid w:val="4AC960E9"/>
    <w:rsid w:val="4B1BBDF4"/>
    <w:rsid w:val="4B6127C6"/>
    <w:rsid w:val="4C15710C"/>
    <w:rsid w:val="4C6D6F48"/>
    <w:rsid w:val="4CE83F1B"/>
    <w:rsid w:val="4D2B4E39"/>
    <w:rsid w:val="4ED92673"/>
    <w:rsid w:val="4EF92D15"/>
    <w:rsid w:val="5079410E"/>
    <w:rsid w:val="510C4F82"/>
    <w:rsid w:val="51A451BA"/>
    <w:rsid w:val="530F2B07"/>
    <w:rsid w:val="58207565"/>
    <w:rsid w:val="58615BB3"/>
    <w:rsid w:val="589D0BB5"/>
    <w:rsid w:val="5B3C46B5"/>
    <w:rsid w:val="5BC00E43"/>
    <w:rsid w:val="5C076A71"/>
    <w:rsid w:val="5C9350B3"/>
    <w:rsid w:val="5DCC3BB7"/>
    <w:rsid w:val="5EB822A5"/>
    <w:rsid w:val="5F1F8321"/>
    <w:rsid w:val="5F230066"/>
    <w:rsid w:val="5F765134"/>
    <w:rsid w:val="5FF6B7F9"/>
    <w:rsid w:val="60605CAA"/>
    <w:rsid w:val="606C1599"/>
    <w:rsid w:val="61BC02FE"/>
    <w:rsid w:val="6223037D"/>
    <w:rsid w:val="629372B1"/>
    <w:rsid w:val="62946B85"/>
    <w:rsid w:val="629E17B2"/>
    <w:rsid w:val="63AE3C76"/>
    <w:rsid w:val="64B21544"/>
    <w:rsid w:val="66E63727"/>
    <w:rsid w:val="67461787"/>
    <w:rsid w:val="69EA352F"/>
    <w:rsid w:val="6B361121"/>
    <w:rsid w:val="6BEF835B"/>
    <w:rsid w:val="6D3E1019"/>
    <w:rsid w:val="6D45389E"/>
    <w:rsid w:val="6DA560EA"/>
    <w:rsid w:val="6DFFC0FA"/>
    <w:rsid w:val="6ED939D3"/>
    <w:rsid w:val="6EE64C63"/>
    <w:rsid w:val="6F377216"/>
    <w:rsid w:val="6F7B4947"/>
    <w:rsid w:val="6F7ED170"/>
    <w:rsid w:val="6FAD74D8"/>
    <w:rsid w:val="719170B1"/>
    <w:rsid w:val="728269FA"/>
    <w:rsid w:val="7407365B"/>
    <w:rsid w:val="762A1882"/>
    <w:rsid w:val="76607052"/>
    <w:rsid w:val="76F7B48C"/>
    <w:rsid w:val="77275DC2"/>
    <w:rsid w:val="77CA822D"/>
    <w:rsid w:val="78B638A1"/>
    <w:rsid w:val="7A48677B"/>
    <w:rsid w:val="7AB14320"/>
    <w:rsid w:val="7B073F40"/>
    <w:rsid w:val="7B7D2454"/>
    <w:rsid w:val="7C266648"/>
    <w:rsid w:val="7CBB6901"/>
    <w:rsid w:val="7D9A72EE"/>
    <w:rsid w:val="7DD345AE"/>
    <w:rsid w:val="7E971A7F"/>
    <w:rsid w:val="7F0F5AB9"/>
    <w:rsid w:val="7F5434CC"/>
    <w:rsid w:val="B73CA51F"/>
    <w:rsid w:val="B7EF36E0"/>
    <w:rsid w:val="BB79A3AC"/>
    <w:rsid w:val="BEF717D8"/>
    <w:rsid w:val="BFF3ECF0"/>
    <w:rsid w:val="C9FDB4F3"/>
    <w:rsid w:val="DBDB36DF"/>
    <w:rsid w:val="DFBF6C7A"/>
    <w:rsid w:val="DFF32ECE"/>
    <w:rsid w:val="DFFDF4FC"/>
    <w:rsid w:val="E3FB3F9F"/>
    <w:rsid w:val="EDFC83AF"/>
    <w:rsid w:val="EFF7F972"/>
    <w:rsid w:val="F7DC1745"/>
    <w:rsid w:val="F7FF52FF"/>
    <w:rsid w:val="FEDD991F"/>
    <w:rsid w:val="FF6F37D6"/>
    <w:rsid w:val="FFF7584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qFormat="1" w:unhideWhenUsed="0" w:uiPriority="0" w:semiHidden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a heading"/>
    <w:basedOn w:val="1"/>
    <w:next w:val="1"/>
    <w:qFormat/>
    <w:uiPriority w:val="0"/>
    <w:pPr>
      <w:spacing w:before="120"/>
    </w:pPr>
    <w:rPr>
      <w:rFonts w:ascii="Arial" w:hAnsi="Arial"/>
      <w:sz w:val="24"/>
    </w:rPr>
  </w:style>
  <w:style w:type="paragraph" w:styleId="4">
    <w:name w:val="Balloon Text"/>
    <w:basedOn w:val="1"/>
    <w:link w:val="12"/>
    <w:semiHidden/>
    <w:unhideWhenUsed/>
    <w:uiPriority w:val="0"/>
    <w:rPr>
      <w:sz w:val="18"/>
      <w:szCs w:val="18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9"/>
    <w:link w:val="5"/>
    <w:uiPriority w:val="0"/>
    <w:rPr>
      <w:kern w:val="2"/>
      <w:sz w:val="18"/>
      <w:szCs w:val="18"/>
    </w:rPr>
  </w:style>
  <w:style w:type="character" w:customStyle="1" w:styleId="12">
    <w:name w:val="批注框文本 字符"/>
    <w:basedOn w:val="9"/>
    <w:link w:val="4"/>
    <w:semiHidden/>
    <w:qFormat/>
    <w:uiPriority w:val="0"/>
    <w:rPr>
      <w:kern w:val="2"/>
      <w:sz w:val="18"/>
      <w:szCs w:val="18"/>
    </w:r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1069</Words>
  <Characters>1106</Characters>
  <Lines>1</Lines>
  <Paragraphs>1</Paragraphs>
  <TotalTime>2</TotalTime>
  <ScaleCrop>false</ScaleCrop>
  <LinksUpToDate>false</LinksUpToDate>
  <CharactersWithSpaces>1177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2021-11-09T01:25:00Z</dcterms:created>
  <dc:creator>lenovo</dc:creator>
  <cp:lastModifiedBy>lijianzhuang</cp:lastModifiedBy>
  <cp:lastPrinted>2022-01-20T06:30:00Z</cp:lastPrinted>
  <dcterms:modified xsi:type="dcterms:W3CDTF">2026-01-05T14:43:17Z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0F653A07AAC7450789612D939CC59C49</vt:lpwstr>
  </property>
  <property fmtid="{D5CDD505-2E9C-101B-9397-08002B2CF9AE}" pid="4" name="KSOTemplateDocerSaveRecord">
    <vt:lpwstr>eyJoZGlkIjoiNGZkMjE3OTJlMTBhZGIxMTc4NTU0M2YxMWI4YzgyMDIiLCJ1c2VySWQiOiI1NDU3MjYwNjMifQ==</vt:lpwstr>
  </property>
</Properties>
</file>