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Absolute Motor Zero Positions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u w:val="single"/>
          <w:rtl w:val="0"/>
        </w:rPr>
        <w:t xml:space="preserve">Joint 1 and 4 Absolute Motor Zero Positions: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243513" cy="348849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488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Joint 1 is aligned such that the end effector meets the edge of the table (CW Positive Looking Into Rotor)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Joint 4 is aligned to the lower physical limit.(CW Positive Looking Into Rotor)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i w:val="1"/>
          <w:u w:val="single"/>
          <w:rtl w:val="0"/>
        </w:rPr>
        <w:t xml:space="preserve">Joints 2 and 3 Motor Zero Positions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354889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54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Joint 2 is aligned with the lower physical limit (CW Positive Looking Into Rotor)</w:t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Joint 3 is aligned with the textured face facing up (CW Positive Looking Into Rotor)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Joint 5 Motor Zero Position: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Conduit exit is rotated 90 CW from facing up. I.e. When looking at the robot from the front of the table, the conduit exit is pointing to the right.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Joint 6 and 7 Motor Zero Positions: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TBD; May or may not be needed? Could probably just set a virtual zero that makes the end effector zero straight out the end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Virtual Home, Zero Positions, and Joint Limits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Robot’s virtual home is shown above. This represents a shutdown safe position that is not susceptible to collapsing.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Angle Limit Low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(deg - multi)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Angle Limit High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(deg - multi)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Virtual Home Angle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(deg - multi)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Positive Direction Looking Into Rotor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106.3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86.8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89.23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CCW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CCW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CCW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Motor Specifications and Accelerations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900"/>
        <w:gridCol w:w="1065"/>
        <w:gridCol w:w="795"/>
        <w:gridCol w:w="930"/>
        <w:gridCol w:w="1725"/>
        <w:gridCol w:w="1500"/>
        <w:gridCol w:w="1545"/>
        <w:tblGridChange w:id="0">
          <w:tblGrid>
            <w:gridCol w:w="900"/>
            <w:gridCol w:w="900"/>
            <w:gridCol w:w="1065"/>
            <w:gridCol w:w="795"/>
            <w:gridCol w:w="930"/>
            <w:gridCol w:w="1725"/>
            <w:gridCol w:w="1500"/>
            <w:gridCol w:w="1545"/>
          </w:tblGrid>
        </w:tblGridChange>
      </w:tblGrid>
      <w:tr>
        <w:trPr>
          <w:cantSplit w:val="0"/>
          <w:trHeight w:val="1097.7758789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Joints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Max Torque (Nm)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Rated Torque (Nm)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Gear Ratio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Max Speed (rpm)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Conservative Range (deg/s²)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Typical Range (deg/s²)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Aggressive Range</w:t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(deg/s²)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J1–J2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177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200–400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400–800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800–1200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J3–J4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178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200–400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400–800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800–1200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4.5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260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300–600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600–1000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1000–1500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J6–J7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253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300–600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600–1200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1200–1500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