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51B99963" w:rsidR="00F5061D" w:rsidRDefault="00840D55" w:rsidP="00F5061D">
      <w:pPr>
        <w:spacing w:after="0" w:line="240" w:lineRule="auto"/>
      </w:pPr>
      <w:proofErr w:type="spellStart"/>
      <w:r>
        <w:t>ddd_date</w:t>
      </w:r>
      <w:proofErr w:type="spellEnd"/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LawyerFirst LawyerLast, Esquire</w:t>
      </w:r>
      <w:proofErr w:type="spellEnd"/>
    </w:p>
    <w:p w14:paraId="10B33718" w14:textId="475F49B3" w:rsidR="00794D7D" w:rsidRDefault="00794D7D" w:rsidP="0094471B">
      <w:pPr>
        <w:spacing w:after="0" w:line="240" w:lineRule="auto"/>
      </w:pPr>
      <w:proofErr w:type="spellStart"/>
      <w:r>
        <w:t>lawyer_o</w:t>
      </w:r>
      <w:r w:rsidRPr="00E122AF">
        <w:t>ffic</w:t>
      </w:r>
      <w:r>
        <w:t>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(012) 345-6789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 w:rsidRPr="008F55CF">
        <w:rPr>
          <w:i/>
          <w:iCs/>
        </w:rPr>
        <w:t>Pl1FirstName Pl1LastName et al. v SampleCaseDefendantName et al., Case No: CaseNoSample, SampleCourtName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January 01, 2020</w:t>
      </w:r>
      <w:proofErr w:type="spellEnd"/>
    </w:p>
    <w:p w14:paraId="517BC4ED" w14:textId="6A4FF1EE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</w:r>
      <w:r w:rsidRPr="00CB7E4A">
        <w:rPr>
          <w:i/>
          <w:iCs/>
        </w:rPr>
        <w:t>plaintiff1</w:t>
      </w:r>
      <w:r w:rsidR="00CB7E4A" w:rsidRPr="00CB7E4A">
        <w:rPr>
          <w:i/>
          <w:iCs/>
        </w:rPr>
        <w:t>_name</w:t>
      </w:r>
      <w:r w:rsidR="00AC7750">
        <w:rPr>
          <w:i/>
          <w:iCs/>
        </w:rPr>
        <w:t xml:space="preserve"> </w:t>
      </w:r>
      <w:r w:rsidR="00CB7E4A">
        <w:t>plaintiff1</w:t>
      </w:r>
      <w:r>
        <w:t>_</w:t>
      </w:r>
      <w:proofErr w:type="gramStart"/>
      <w:r>
        <w:t>dob</w:t>
      </w:r>
      <w:proofErr w:type="gramEnd"/>
    </w:p>
    <w:p w14:paraId="060F8840" w14:textId="18011EA4" w:rsidR="00C235B6" w:rsidRDefault="00C235B6" w:rsidP="00794D7D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</w:t>
      </w:r>
      <w:r w:rsidR="00CB7E4A" w:rsidRPr="00CB7E4A">
        <w:rPr>
          <w:i/>
          <w:iCs/>
        </w:rPr>
        <w:t>name</w:t>
      </w:r>
      <w:r w:rsidR="00AC7750">
        <w:rPr>
          <w:i/>
          <w:iCs/>
        </w:rPr>
        <w:t xml:space="preserve"> </w:t>
      </w:r>
      <w:r w:rsidR="00CB7E4A"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736631D4" w14:textId="5EDE1E4C" w:rsidR="006E7F35" w:rsidRPr="00337621" w:rsidRDefault="006E7F35" w:rsidP="00337621">
      <w:pPr>
        <w:pStyle w:val="Compact"/>
        <w:spacing w:line="320" w:lineRule="atLeast"/>
        <w:rPr>
          <w:sz w:val="22"/>
          <w:szCs w:val="22"/>
        </w:r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/>
      </w:r>
    </w:p>
    <w:sectPr w:rsidR="006E7F35" w:rsidRPr="00337621" w:rsidSect="001C0D2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6692" w14:textId="77777777" w:rsidR="001C0D2F" w:rsidRDefault="001C0D2F" w:rsidP="00D21328">
      <w:r>
        <w:separator/>
      </w:r>
    </w:p>
  </w:endnote>
  <w:endnote w:type="continuationSeparator" w:id="0">
    <w:p w14:paraId="7DF5EF35" w14:textId="77777777" w:rsidR="001C0D2F" w:rsidRDefault="001C0D2F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E1F2" w14:textId="77777777" w:rsidR="001C0D2F" w:rsidRDefault="001C0D2F" w:rsidP="00D21328">
      <w:r>
        <w:separator/>
      </w:r>
    </w:p>
  </w:footnote>
  <w:footnote w:type="continuationSeparator" w:id="0">
    <w:p w14:paraId="2F08DD2A" w14:textId="77777777" w:rsidR="001C0D2F" w:rsidRDefault="001C0D2F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 LawyerLast, Esquire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Pl1FirstName Pl1LastName et al. v SampleCaseDefendantName et al., Case No: CaseNoSample, SampleCourtName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22</cp:revision>
  <dcterms:created xsi:type="dcterms:W3CDTF">2024-02-12T20:33:00Z</dcterms:created>
  <dcterms:modified xsi:type="dcterms:W3CDTF">2024-02-14T21:12:22Z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