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The Ugly One Ugly Last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The Ugly One Ugly Last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opinion regarding the causal relationship between the degree of roof crush observed in the subject PlCarMake PlCarModel and the severe spine and spinal cord injuries sustained by Ms. and Mr. Pl1LastName and Mx. Ugly Last Name in the January 1, 2020, rollover crash. Specifically, my opinions address the theory of occupant "diving" in rollover crashes as the cause of serious head and neck injury, versus excessive roof crush. The methods and conclusions described in this report are largely based on peer-reviewed published research that I supervised and co-authored, specifically:</w:t>
      </w:r>
    </w:p>
    <w:p>
      <w:pPr>
        <w:pStyle w:val="Normal"/>
      </w:pPr>
    </w:p>
    <w:p>
      <w:pPr>
        <w:pStyle w:val="Author"/>
      </w:pPr>
      <w:r>
        <w:t xml:space="preserve">Dobbertin KM, Freeman MD, Lambert WE, Lasarev MR, Kohles SS. The relationship between vehicle roof crush and head, neck and spine injury in rollover crashes. Accid Anal Prev 2013;58:46-52</w:t>
      </w:r>
    </w:p>
    <w:p>
      <w:pPr>
        <w:pStyle w:val="Author"/>
      </w:pPr>
      <w:r>
        <w:t xml:space="preserve">Freeman MD, Dobbertin K, Kohles SS, Uhrenholt L, Eriksson A. Serious head and neck injury as a predictor of occupant position in fatal rollover crashes. Forensic Sci Int 2012;222:228–33.</w:t>
      </w:r>
    </w:p>
    <w:p>
      <w:pPr>
        <w:pStyle w:val="Author"/>
      </w:pPr>
    </w:p>
    <w:p>
      <w:pPr>
        <w:pStyle w:val="Normal"/>
      </w:pPr>
      <w:r>
        <w:t xml:space="preserve">The conclusions of the investigation described herein, as they apply to Ms. and Mr. Pl1LastName and Mx. Ugly Last Name 's injuries and the subject crash, are described beginning on page 41 of this report.</w:t>
      </w:r>
    </w:p>
    <w:p>
      <w:pPr>
        <w:pStyle w:val="Normal"/>
      </w:pPr>
    </w:p>
    <w:sectPr w:rsidR="00EA7ABC" w:rsidRPr="00CB77F2" w:rsidSect="00A27DB0">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BB13" w14:textId="77777777" w:rsidR="00A27DB0" w:rsidRDefault="00A27DB0" w:rsidP="00D10DDB">
      <w:r>
        <w:separator/>
      </w:r>
    </w:p>
  </w:endnote>
  <w:endnote w:type="continuationSeparator" w:id="0">
    <w:p w14:paraId="664D8C9C" w14:textId="77777777" w:rsidR="00A27DB0" w:rsidRDefault="00A27DB0"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096431" w:rsidRDefault="00096431" w:rsidP="00D10DDB">
    <w:pPr>
      <w:pStyle w:val="Footer"/>
    </w:pPr>
    <w:r w:rsidRPr="00096431">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9230" w14:textId="77777777" w:rsidR="00A27DB0" w:rsidRDefault="00A27DB0" w:rsidP="00D10DDB">
      <w:r>
        <w:separator/>
      </w:r>
    </w:p>
  </w:footnote>
  <w:footnote w:type="continuationSeparator" w:id="0">
    <w:p w14:paraId="0EF68125" w14:textId="77777777" w:rsidR="00A27DB0" w:rsidRDefault="00A27DB0" w:rsidP="00D10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3625712">
    <w:abstractNumId w:val="0"/>
  </w:num>
</w:numbering>
</file>

<file path=word/settings.xml><?xml version="1.0" encoding="utf-8"?>
<w:settings xmlns:w="http://schemas.openxmlformats.org/wordprocessingml/2006/main">
  <w:zoom w:percent="149"/>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F61AFB"/>
    <w:rPr>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8</cp:revision>
  <dcterms:created xsi:type="dcterms:W3CDTF">2024-02-16T14:30:00Z</dcterms:created>
  <dcterms:modified xsi:type="dcterms:W3CDTF">2024-02-27T14:18:05Z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