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70064" w14:textId="20A52D1F" w:rsidR="005C207A" w:rsidRDefault="005C207A" w:rsidP="00D2425D">
      <w:pPr>
        <w:spacing w:line="320" w:lineRule="atLeast"/>
        <w:rPr>
          <w:rFonts w:ascii="Helvetica" w:hAnsi="Helvetica"/>
          <w:sz w:val="22"/>
          <w:szCs w:val="22"/>
        </w:rPr>
      </w:pPr>
      <w:r>
        <w:rPr>
          <w:rFonts w:ascii="Helvetica" w:hAnsi="Helvetica"/>
          <w:sz w:val="22"/>
          <w:szCs w:val="22"/>
        </w:rPr>
        <w:t>The damage to the Ford is described as minor however the damage to the Hyundai is fairly significant and extends beyond the rear bumper plan into the rear body panel. If the damage to the Hyundai were only rear bumper parts it is unlikely that it would have been totaled. Estimated deformation to the Hyundai is 4+ inches and likely 1+ inches in the Ford. The Ford bumper level is slightly higher than the Hyundai’s. If the Ford is configured to manufacturers specifications, it does not appear there was any significant pre-impact braking by the Ford based on the contact damage observed in the photos.</w:t>
      </w:r>
    </w:p>
    <w:p w14:paraId="2BF65FBF" w14:textId="77777777" w:rsidR="005C207A" w:rsidRDefault="005C207A" w:rsidP="00D2425D">
      <w:pPr>
        <w:spacing w:line="320" w:lineRule="atLeast"/>
        <w:rPr>
          <w:rFonts w:ascii="Helvetica" w:hAnsi="Helvetica"/>
          <w:sz w:val="22"/>
          <w:szCs w:val="22"/>
        </w:rPr>
      </w:pPr>
    </w:p>
    <w:p w14:paraId="278977BB" w14:textId="4A7077C4" w:rsidR="00743138" w:rsidRPr="00743138" w:rsidRDefault="00743138" w:rsidP="00743138">
      <w:pPr>
        <w:spacing w:line="320" w:lineRule="atLeast"/>
        <w:rPr>
          <w:rFonts w:ascii="Helvetica" w:hAnsi="Helvetica"/>
          <w:iCs/>
          <w:sz w:val="22"/>
          <w:szCs w:val="22"/>
        </w:rPr>
      </w:pPr>
      <w:r w:rsidRPr="00743138">
        <w:rPr>
          <w:rFonts w:ascii="Helvetica" w:hAnsi="Helvetica"/>
          <w:iCs/>
          <w:sz w:val="22"/>
          <w:szCs w:val="22"/>
        </w:rPr>
        <w:lastRenderedPageBreak/>
        <w:t>A widely used crash simulation program</w:t>
      </w:r>
      <w:r w:rsidRPr="00743138">
        <w:rPr>
          <w:rFonts w:ascii="Helvetica" w:hAnsi="Helvetica"/>
          <w:iCs/>
          <w:sz w:val="22"/>
          <w:szCs w:val="22"/>
          <w:vertAlign w:val="superscript"/>
        </w:rPr>
        <w:footnoteReference w:id="1"/>
      </w:r>
      <w:r w:rsidRPr="00743138">
        <w:rPr>
          <w:rFonts w:ascii="Helvetica" w:hAnsi="Helvetica"/>
          <w:iCs/>
          <w:sz w:val="22"/>
          <w:szCs w:val="22"/>
        </w:rPr>
        <w:t xml:space="preserve"> is capable of modeling deformation and depth of penetration or maximum engagement during a collision. By overlapping the damage between scale models of the </w:t>
      </w:r>
      <w:r>
        <w:rPr>
          <w:rFonts w:ascii="Helvetica" w:hAnsi="Helvetica"/>
          <w:iCs/>
          <w:sz w:val="22"/>
          <w:szCs w:val="22"/>
        </w:rPr>
        <w:t>Ford</w:t>
      </w:r>
      <w:r w:rsidRPr="00743138">
        <w:rPr>
          <w:rFonts w:ascii="Helvetica" w:hAnsi="Helvetica"/>
          <w:iCs/>
          <w:sz w:val="22"/>
          <w:szCs w:val="22"/>
        </w:rPr>
        <w:t xml:space="preserve"> and the </w:t>
      </w:r>
      <w:r>
        <w:rPr>
          <w:rFonts w:ascii="Helvetica" w:hAnsi="Helvetica"/>
          <w:iCs/>
          <w:sz w:val="22"/>
          <w:szCs w:val="22"/>
        </w:rPr>
        <w:t>Hyundai</w:t>
      </w:r>
      <w:r w:rsidRPr="00743138">
        <w:rPr>
          <w:rFonts w:ascii="Helvetica" w:hAnsi="Helvetica"/>
          <w:iCs/>
          <w:sz w:val="22"/>
          <w:szCs w:val="22"/>
        </w:rPr>
        <w:t xml:space="preserve"> as observed in the photos, I can model the subject crash to determine a closing speed estimate, which will in turn, estimate an approximate speed change or delta V imparted to the </w:t>
      </w:r>
      <w:r>
        <w:rPr>
          <w:rFonts w:ascii="Helvetica" w:hAnsi="Helvetica"/>
          <w:iCs/>
          <w:sz w:val="22"/>
          <w:szCs w:val="22"/>
        </w:rPr>
        <w:t>Hyundai</w:t>
      </w:r>
      <w:r w:rsidRPr="00743138">
        <w:rPr>
          <w:rFonts w:ascii="Helvetica" w:hAnsi="Helvetica"/>
          <w:iCs/>
          <w:sz w:val="22"/>
          <w:szCs w:val="22"/>
        </w:rPr>
        <w:t xml:space="preserve"> in the crash by using a momentum, energy and restitution (MER) analysis, and then matching these results to the physical and other evidence.</w:t>
      </w:r>
    </w:p>
    <w:p w14:paraId="5FC304BE" w14:textId="77777777" w:rsidR="00743138" w:rsidRPr="00743138" w:rsidRDefault="00743138" w:rsidP="00743138">
      <w:pPr>
        <w:spacing w:line="320" w:lineRule="atLeast"/>
        <w:rPr>
          <w:rFonts w:ascii="Helvetica" w:hAnsi="Helvetica"/>
          <w:iCs/>
          <w:sz w:val="22"/>
          <w:szCs w:val="22"/>
        </w:rPr>
      </w:pPr>
    </w:p>
    <w:p w14:paraId="5799D59F" w14:textId="6B755597" w:rsidR="00743138" w:rsidRPr="00743138" w:rsidRDefault="00320DF7" w:rsidP="00743138">
      <w:pPr>
        <w:spacing w:line="320" w:lineRule="atLeast"/>
        <w:rPr>
          <w:rFonts w:ascii="Helvetica" w:hAnsi="Helvetica"/>
          <w:bCs/>
          <w:iCs/>
          <w:sz w:val="22"/>
          <w:szCs w:val="22"/>
        </w:rPr>
      </w:pPr>
      <w:r w:rsidRPr="00743138">
        <w:rPr>
          <w:rFonts w:ascii="Helvetica" w:hAnsi="Helvetica"/>
          <w:bCs/>
          <w:iCs/>
          <w:sz w:val="22"/>
          <w:szCs w:val="22"/>
        </w:rPr>
        <w:t>A</w:t>
      </w:r>
      <w:r w:rsidR="00743138" w:rsidRPr="00743138">
        <w:rPr>
          <w:rFonts w:ascii="Helvetica" w:hAnsi="Helvetica"/>
          <w:bCs/>
          <w:iCs/>
          <w:sz w:val="22"/>
          <w:szCs w:val="22"/>
        </w:rPr>
        <w:t xml:space="preserve"> </w:t>
      </w:r>
      <w:r w:rsidR="00743138">
        <w:rPr>
          <w:rFonts w:ascii="Helvetica" w:hAnsi="Helvetica"/>
          <w:bCs/>
          <w:iCs/>
          <w:sz w:val="22"/>
          <w:szCs w:val="22"/>
        </w:rPr>
        <w:t>closing</w:t>
      </w:r>
      <w:r w:rsidR="00743138" w:rsidRPr="00743138">
        <w:rPr>
          <w:rFonts w:ascii="Helvetica" w:hAnsi="Helvetica"/>
          <w:bCs/>
          <w:iCs/>
          <w:sz w:val="22"/>
          <w:szCs w:val="22"/>
        </w:rPr>
        <w:t xml:space="preserve"> speed of </w:t>
      </w:r>
      <w:r w:rsidR="00A27076">
        <w:rPr>
          <w:rFonts w:ascii="Helvetica" w:hAnsi="Helvetica"/>
          <w:bCs/>
          <w:iCs/>
          <w:sz w:val="22"/>
          <w:szCs w:val="22"/>
        </w:rPr>
        <w:t>10-</w:t>
      </w:r>
      <w:r w:rsidR="00743138" w:rsidRPr="00743138">
        <w:rPr>
          <w:rFonts w:ascii="Helvetica" w:hAnsi="Helvetica"/>
          <w:bCs/>
          <w:iCs/>
          <w:sz w:val="22"/>
          <w:szCs w:val="22"/>
        </w:rPr>
        <w:t>1</w:t>
      </w:r>
      <w:r w:rsidR="00743138">
        <w:rPr>
          <w:rFonts w:ascii="Helvetica" w:hAnsi="Helvetica"/>
          <w:bCs/>
          <w:iCs/>
          <w:sz w:val="22"/>
          <w:szCs w:val="22"/>
        </w:rPr>
        <w:t>5</w:t>
      </w:r>
      <w:r w:rsidR="00743138" w:rsidRPr="00743138">
        <w:rPr>
          <w:rFonts w:ascii="Helvetica" w:hAnsi="Helvetica"/>
          <w:bCs/>
          <w:iCs/>
          <w:sz w:val="22"/>
          <w:szCs w:val="22"/>
        </w:rPr>
        <w:t xml:space="preserve"> mph from the </w:t>
      </w:r>
      <w:r w:rsidR="00743138">
        <w:rPr>
          <w:rFonts w:ascii="Helvetica" w:hAnsi="Helvetica"/>
          <w:bCs/>
          <w:iCs/>
          <w:sz w:val="22"/>
          <w:szCs w:val="22"/>
        </w:rPr>
        <w:t>Ford</w:t>
      </w:r>
      <w:r w:rsidR="00743138" w:rsidRPr="00743138">
        <w:rPr>
          <w:rFonts w:ascii="Helvetica" w:hAnsi="Helvetica"/>
          <w:bCs/>
          <w:iCs/>
          <w:sz w:val="22"/>
          <w:szCs w:val="22"/>
        </w:rPr>
        <w:t xml:space="preserve"> would have resulted in a delta V in the </w:t>
      </w:r>
      <w:r w:rsidR="00743138">
        <w:rPr>
          <w:rFonts w:ascii="Helvetica" w:hAnsi="Helvetica"/>
          <w:bCs/>
          <w:iCs/>
          <w:sz w:val="22"/>
          <w:szCs w:val="22"/>
        </w:rPr>
        <w:t>Hyundai</w:t>
      </w:r>
      <w:r w:rsidR="00743138" w:rsidRPr="00743138">
        <w:rPr>
          <w:rFonts w:ascii="Helvetica" w:hAnsi="Helvetica"/>
          <w:bCs/>
          <w:iCs/>
          <w:sz w:val="22"/>
          <w:szCs w:val="22"/>
        </w:rPr>
        <w:t xml:space="preserve"> of approximately </w:t>
      </w:r>
      <w:r w:rsidR="00A27076">
        <w:rPr>
          <w:rFonts w:ascii="Helvetica" w:hAnsi="Helvetica"/>
          <w:bCs/>
          <w:iCs/>
          <w:sz w:val="22"/>
          <w:szCs w:val="22"/>
        </w:rPr>
        <w:t>8.7-</w:t>
      </w:r>
      <w:r w:rsidR="00743138">
        <w:rPr>
          <w:rFonts w:ascii="Helvetica" w:hAnsi="Helvetica"/>
          <w:bCs/>
          <w:iCs/>
          <w:sz w:val="22"/>
          <w:szCs w:val="22"/>
        </w:rPr>
        <w:t>12.3</w:t>
      </w:r>
      <w:r w:rsidR="00743138" w:rsidRPr="00743138">
        <w:rPr>
          <w:rFonts w:ascii="Helvetica" w:hAnsi="Helvetica"/>
          <w:bCs/>
          <w:iCs/>
          <w:sz w:val="22"/>
          <w:szCs w:val="22"/>
        </w:rPr>
        <w:t xml:space="preserve"> mph, with a peak vehicle acceleration for the impact of approximately </w:t>
      </w:r>
      <w:r w:rsidR="001621B4">
        <w:rPr>
          <w:rFonts w:ascii="Helvetica" w:hAnsi="Helvetica"/>
          <w:bCs/>
          <w:iCs/>
          <w:sz w:val="22"/>
          <w:szCs w:val="22"/>
        </w:rPr>
        <w:t>6.3-</w:t>
      </w:r>
      <w:r w:rsidR="00743138">
        <w:rPr>
          <w:rFonts w:ascii="Helvetica" w:hAnsi="Helvetica"/>
          <w:bCs/>
          <w:iCs/>
          <w:sz w:val="22"/>
          <w:szCs w:val="22"/>
        </w:rPr>
        <w:t>8.9</w:t>
      </w:r>
      <w:r w:rsidR="00743138" w:rsidRPr="00743138">
        <w:rPr>
          <w:rFonts w:ascii="Helvetica" w:hAnsi="Helvetica"/>
          <w:bCs/>
          <w:iCs/>
          <w:sz w:val="22"/>
          <w:szCs w:val="22"/>
        </w:rPr>
        <w:t xml:space="preserve"> g. Deformation (overlap or depth of penetration) between the </w:t>
      </w:r>
      <w:r w:rsidR="00743138">
        <w:rPr>
          <w:rFonts w:ascii="Helvetica" w:hAnsi="Helvetica"/>
          <w:bCs/>
          <w:iCs/>
          <w:sz w:val="22"/>
          <w:szCs w:val="22"/>
        </w:rPr>
        <w:t>Ford</w:t>
      </w:r>
      <w:r w:rsidR="00743138" w:rsidRPr="00743138">
        <w:rPr>
          <w:rFonts w:ascii="Helvetica" w:hAnsi="Helvetica"/>
          <w:bCs/>
          <w:iCs/>
          <w:sz w:val="22"/>
          <w:szCs w:val="22"/>
        </w:rPr>
        <w:t xml:space="preserve"> and the </w:t>
      </w:r>
      <w:r w:rsidR="00743138">
        <w:rPr>
          <w:rFonts w:ascii="Helvetica" w:hAnsi="Helvetica"/>
          <w:bCs/>
          <w:iCs/>
          <w:sz w:val="22"/>
          <w:szCs w:val="22"/>
        </w:rPr>
        <w:t>Hyundai</w:t>
      </w:r>
      <w:r w:rsidR="00743138" w:rsidRPr="00743138">
        <w:rPr>
          <w:rFonts w:ascii="Helvetica" w:hAnsi="Helvetica"/>
          <w:bCs/>
          <w:iCs/>
          <w:sz w:val="22"/>
          <w:szCs w:val="22"/>
        </w:rPr>
        <w:t xml:space="preserve"> is shown below and is fairly consistent with what is observed in the photos.</w:t>
      </w:r>
    </w:p>
    <w:p w14:paraId="43A5247B" w14:textId="0F618249" w:rsidR="00743138" w:rsidRPr="00743138" w:rsidRDefault="001621B4" w:rsidP="00743138">
      <w:pPr>
        <w:spacing w:line="320" w:lineRule="atLeast"/>
        <w:rPr>
          <w:rFonts w:ascii="Helvetica" w:hAnsi="Helvetica"/>
          <w:sz w:val="22"/>
          <w:szCs w:val="22"/>
        </w:rPr>
      </w:pPr>
      <w:r>
        <w:rPr>
          <w:rFonts w:ascii="Helvetica" w:hAnsi="Helvetica"/>
          <w:noProof/>
          <w:sz w:val="22"/>
          <w:szCs w:val="22"/>
        </w:rPr>
        <w:drawing>
          <wp:anchor distT="0" distB="0" distL="114300" distR="114300" simplePos="0" relativeHeight="251687424" behindDoc="0" locked="0" layoutInCell="1" allowOverlap="1" wp14:anchorId="5CF2E50D" wp14:editId="7A2D6C33">
            <wp:simplePos x="0" y="0"/>
            <wp:positionH relativeFrom="margin">
              <wp:align>left</wp:align>
            </wp:positionH>
            <wp:positionV relativeFrom="paragraph">
              <wp:posOffset>46990</wp:posOffset>
            </wp:positionV>
            <wp:extent cx="2964370" cy="1736725"/>
            <wp:effectExtent l="0" t="0" r="762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48589581"/>
                    <pic:cNvPicPr/>
                  </pic:nvPicPr>
                  <pic:blipFill rotWithShape="1">
                    <a:blip r:embed="rId12">
                      <a:extLst>
                        <a:ext uri="{28A0092B-C50C-407E-A947-70E740481C1C}">
                          <a14:useLocalDpi xmlns:a14="http://schemas.microsoft.com/office/drawing/2010/main"/>
                        </a:ext>
                      </a:extLst>
                    </a:blip>
                    <a:srcRect l="5511" r="13550" b="7003"/>
                    <a:stretch/>
                  </pic:blipFill>
                  <pic:spPr bwMode="auto">
                    <a:xfrm>
                      <a:off x="0" y="0"/>
                      <a:ext cx="2964370" cy="173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0DF7">
        <w:rPr>
          <w:rFonts w:ascii="Helvetica" w:hAnsi="Helvetica"/>
          <w:noProof/>
          <w:sz w:val="22"/>
          <w:szCs w:val="22"/>
        </w:rPr>
        <w:drawing>
          <wp:anchor distT="0" distB="0" distL="114300" distR="114300" simplePos="0" relativeHeight="251686400" behindDoc="0" locked="0" layoutInCell="1" allowOverlap="1" wp14:anchorId="14F92317" wp14:editId="05EA53A0">
            <wp:simplePos x="0" y="0"/>
            <wp:positionH relativeFrom="margin">
              <wp:align>right</wp:align>
            </wp:positionH>
            <wp:positionV relativeFrom="paragraph">
              <wp:posOffset>46990</wp:posOffset>
            </wp:positionV>
            <wp:extent cx="3048000" cy="1737211"/>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15281385"/>
                    <pic:cNvPicPr/>
                  </pic:nvPicPr>
                  <pic:blipFill rotWithShape="1">
                    <a:blip r:embed="rId13">
                      <a:extLst>
                        <a:ext uri="{28A0092B-C50C-407E-A947-70E740481C1C}">
                          <a14:useLocalDpi xmlns:a14="http://schemas.microsoft.com/office/drawing/2010/main"/>
                        </a:ext>
                      </a:extLst>
                    </a:blip>
                    <a:srcRect r="14055" b="3933"/>
                    <a:stretch/>
                  </pic:blipFill>
                  <pic:spPr bwMode="auto">
                    <a:xfrm>
                      <a:off x="0" y="0"/>
                      <a:ext cx="3048000" cy="17372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555DB" w14:textId="77777777" w:rsidR="00743138" w:rsidRPr="00743138" w:rsidRDefault="00743138" w:rsidP="00743138">
      <w:pPr>
        <w:spacing w:line="320" w:lineRule="atLeast"/>
        <w:rPr>
          <w:rFonts w:ascii="Helvetica" w:hAnsi="Helvetica"/>
          <w:sz w:val="22"/>
          <w:szCs w:val="22"/>
        </w:rPr>
      </w:pPr>
    </w:p>
    <w:p w14:paraId="7D6B7DDC" w14:textId="77777777" w:rsidR="00743138" w:rsidRPr="00743138" w:rsidRDefault="00743138" w:rsidP="00743138">
      <w:pPr>
        <w:spacing w:line="320" w:lineRule="atLeast"/>
        <w:rPr>
          <w:rFonts w:ascii="Helvetica" w:hAnsi="Helvetica"/>
          <w:sz w:val="22"/>
          <w:szCs w:val="22"/>
        </w:rPr>
      </w:pPr>
    </w:p>
    <w:p w14:paraId="1FC84FD1" w14:textId="77777777" w:rsidR="00743138" w:rsidRPr="00743138" w:rsidRDefault="00743138" w:rsidP="00743138">
      <w:pPr>
        <w:spacing w:line="320" w:lineRule="atLeast"/>
        <w:rPr>
          <w:rFonts w:ascii="Helvetica" w:hAnsi="Helvetica"/>
          <w:sz w:val="22"/>
          <w:szCs w:val="22"/>
        </w:rPr>
      </w:pPr>
    </w:p>
    <w:p w14:paraId="62AAD82B" w14:textId="77777777" w:rsidR="00743138" w:rsidRPr="00743138" w:rsidRDefault="00743138" w:rsidP="00743138">
      <w:pPr>
        <w:spacing w:line="320" w:lineRule="atLeast"/>
        <w:rPr>
          <w:rFonts w:ascii="Helvetica" w:hAnsi="Helvetica"/>
          <w:sz w:val="22"/>
          <w:szCs w:val="22"/>
        </w:rPr>
      </w:pPr>
    </w:p>
    <w:p w14:paraId="4F33E241" w14:textId="77777777" w:rsidR="00743138" w:rsidRPr="00743138" w:rsidRDefault="00743138" w:rsidP="00743138">
      <w:pPr>
        <w:spacing w:line="320" w:lineRule="atLeast"/>
        <w:rPr>
          <w:rFonts w:ascii="Helvetica" w:hAnsi="Helvetica"/>
          <w:sz w:val="22"/>
          <w:szCs w:val="22"/>
        </w:rPr>
      </w:pPr>
    </w:p>
    <w:p w14:paraId="147BC264" w14:textId="77777777" w:rsidR="00743138" w:rsidRPr="00743138" w:rsidRDefault="00743138" w:rsidP="00743138">
      <w:pPr>
        <w:spacing w:line="320" w:lineRule="atLeast"/>
        <w:rPr>
          <w:rFonts w:ascii="Helvetica" w:hAnsi="Helvetica"/>
          <w:sz w:val="22"/>
          <w:szCs w:val="22"/>
        </w:rPr>
      </w:pPr>
    </w:p>
    <w:p w14:paraId="6ADD2395" w14:textId="77777777" w:rsidR="00743138" w:rsidRPr="00743138" w:rsidRDefault="00743138" w:rsidP="00743138">
      <w:pPr>
        <w:spacing w:line="320" w:lineRule="atLeast"/>
        <w:rPr>
          <w:rFonts w:ascii="Helvetica" w:hAnsi="Helvetica"/>
          <w:sz w:val="22"/>
          <w:szCs w:val="22"/>
        </w:rPr>
      </w:pPr>
    </w:p>
    <w:p w14:paraId="40AB003E" w14:textId="77777777" w:rsidR="00743138" w:rsidRPr="00743138" w:rsidRDefault="00743138" w:rsidP="00743138">
      <w:pPr>
        <w:spacing w:line="320" w:lineRule="atLeast"/>
        <w:rPr>
          <w:rFonts w:ascii="Helvetica" w:hAnsi="Helvetica"/>
          <w:sz w:val="22"/>
          <w:szCs w:val="22"/>
        </w:rPr>
      </w:pPr>
    </w:p>
    <w:p w14:paraId="7B3520C3" w14:textId="6F4A068D" w:rsidR="00743138" w:rsidRPr="00743138" w:rsidRDefault="00743138" w:rsidP="00743138">
      <w:pPr>
        <w:spacing w:line="320" w:lineRule="atLeast"/>
        <w:rPr>
          <w:rFonts w:ascii="Helvetica" w:hAnsi="Helvetica"/>
          <w:sz w:val="22"/>
          <w:szCs w:val="22"/>
        </w:rPr>
      </w:pPr>
      <w:r w:rsidRPr="00743138">
        <w:rPr>
          <w:rFonts w:ascii="Helvetica" w:hAnsi="Helvetica"/>
          <w:b/>
          <w:iCs/>
          <w:sz w:val="22"/>
          <w:szCs w:val="22"/>
        </w:rPr>
        <w:t xml:space="preserve">Simulated </w:t>
      </w:r>
      <w:r w:rsidR="001621B4">
        <w:rPr>
          <w:rFonts w:ascii="Helvetica" w:hAnsi="Helvetica"/>
          <w:b/>
          <w:iCs/>
          <w:sz w:val="22"/>
          <w:szCs w:val="22"/>
        </w:rPr>
        <w:t xml:space="preserve">10 mph (left) and </w:t>
      </w:r>
      <w:r w:rsidRPr="00743138">
        <w:rPr>
          <w:rFonts w:ascii="Helvetica" w:hAnsi="Helvetica"/>
          <w:b/>
          <w:iCs/>
          <w:sz w:val="22"/>
          <w:szCs w:val="22"/>
        </w:rPr>
        <w:t>1</w:t>
      </w:r>
      <w:r w:rsidR="00320DF7">
        <w:rPr>
          <w:rFonts w:ascii="Helvetica" w:hAnsi="Helvetica"/>
          <w:b/>
          <w:iCs/>
          <w:sz w:val="22"/>
          <w:szCs w:val="22"/>
        </w:rPr>
        <w:t>5</w:t>
      </w:r>
      <w:r w:rsidRPr="00743138">
        <w:rPr>
          <w:rFonts w:ascii="Helvetica" w:hAnsi="Helvetica"/>
          <w:b/>
          <w:iCs/>
          <w:sz w:val="22"/>
          <w:szCs w:val="22"/>
        </w:rPr>
        <w:t xml:space="preserve"> mph </w:t>
      </w:r>
      <w:r w:rsidR="001621B4">
        <w:rPr>
          <w:rFonts w:ascii="Helvetica" w:hAnsi="Helvetica"/>
          <w:b/>
          <w:iCs/>
          <w:sz w:val="22"/>
          <w:szCs w:val="22"/>
        </w:rPr>
        <w:t xml:space="preserve">(right) </w:t>
      </w:r>
      <w:r w:rsidRPr="00743138">
        <w:rPr>
          <w:rFonts w:ascii="Helvetica" w:hAnsi="Helvetica"/>
          <w:b/>
          <w:iCs/>
          <w:sz w:val="22"/>
          <w:szCs w:val="22"/>
        </w:rPr>
        <w:t xml:space="preserve">depth of penetration (overlap or maximum engagement) fairly consistent with photos. </w:t>
      </w:r>
      <w:r w:rsidR="00320DF7">
        <w:rPr>
          <w:rFonts w:ascii="Helvetica" w:hAnsi="Helvetica"/>
          <w:b/>
          <w:iCs/>
          <w:sz w:val="22"/>
          <w:szCs w:val="22"/>
        </w:rPr>
        <w:t xml:space="preserve">The Gonzalez </w:t>
      </w:r>
      <w:r>
        <w:rPr>
          <w:rFonts w:ascii="Helvetica" w:hAnsi="Helvetica"/>
          <w:b/>
          <w:iCs/>
          <w:sz w:val="22"/>
          <w:szCs w:val="22"/>
        </w:rPr>
        <w:t>Hyundai</w:t>
      </w:r>
      <w:r w:rsidRPr="00743138">
        <w:rPr>
          <w:rFonts w:ascii="Helvetica" w:hAnsi="Helvetica"/>
          <w:b/>
          <w:iCs/>
          <w:sz w:val="22"/>
          <w:szCs w:val="22"/>
        </w:rPr>
        <w:t xml:space="preserve"> is the vehicle on the right</w:t>
      </w:r>
      <w:r w:rsidR="00320DF7">
        <w:rPr>
          <w:rFonts w:ascii="Helvetica" w:hAnsi="Helvetica"/>
          <w:b/>
          <w:iCs/>
          <w:sz w:val="22"/>
          <w:szCs w:val="22"/>
        </w:rPr>
        <w:t xml:space="preserve"> in blue</w:t>
      </w:r>
      <w:r w:rsidR="001621B4">
        <w:rPr>
          <w:rFonts w:ascii="Helvetica" w:hAnsi="Helvetica"/>
          <w:b/>
          <w:iCs/>
          <w:sz w:val="22"/>
          <w:szCs w:val="22"/>
        </w:rPr>
        <w:t xml:space="preserve"> in each image</w:t>
      </w:r>
      <w:r w:rsidRPr="00743138">
        <w:rPr>
          <w:rFonts w:ascii="Helvetica" w:hAnsi="Helvetica"/>
          <w:b/>
          <w:iCs/>
          <w:sz w:val="22"/>
          <w:szCs w:val="22"/>
        </w:rPr>
        <w:t>.</w:t>
      </w:r>
      <w:r w:rsidRPr="00743138">
        <w:rPr>
          <w:rFonts w:ascii="Helvetica" w:hAnsi="Helvetica"/>
          <w:sz w:val="22"/>
          <w:szCs w:val="22"/>
        </w:rPr>
        <w:t xml:space="preserve"> </w:t>
      </w:r>
    </w:p>
    <w:p w14:paraId="6723B79B" w14:textId="77777777" w:rsidR="005C207A" w:rsidRPr="005C207A" w:rsidRDefault="005C207A" w:rsidP="00D2425D">
      <w:pPr>
        <w:spacing w:line="320" w:lineRule="atLeast"/>
        <w:rPr>
          <w:rFonts w:ascii="Helvetica" w:hAnsi="Helvetica"/>
          <w:sz w:val="22"/>
          <w:szCs w:val="22"/>
        </w:rPr>
      </w:pPr>
    </w:p>
    <w:sectPr w:rsidR="005C207A" w:rsidRPr="005C207A">
      <w:headerReference w:type="even" r:id="rId14"/>
      <w:headerReference w:type="default" r:id="rId15"/>
      <w:headerReference w:type="first" r:id="rId16"/>
      <w:footerReference w:type="first" r:id="rId17"/>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2EB90" w14:textId="77777777" w:rsidR="00095E3E" w:rsidRDefault="00095E3E">
      <w:r>
        <w:separator/>
      </w:r>
    </w:p>
  </w:endnote>
  <w:endnote w:type="continuationSeparator" w:id="0">
    <w:p w14:paraId="7C92D521" w14:textId="77777777" w:rsidR="00095E3E" w:rsidRDefault="00095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default"/>
    <w:sig w:usb0="00000000" w:usb1="00000000" w:usb2="00000000" w:usb3="00000000" w:csb0="000001BF" w:csb1="00000000"/>
  </w:font>
  <w:font w:name="Courier">
    <w:panose1 w:val="02070409020205020404"/>
    <w:charset w:val="00"/>
    <w:family w:val="auto"/>
    <w:pitch w:val="default"/>
    <w:sig w:usb0="00000000"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default"/>
    <w:sig w:usb0="00000000" w:usb1="00000000"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855F2" w14:textId="77777777" w:rsidR="00095E3E" w:rsidRDefault="00095E3E">
      <w:r>
        <w:separator/>
      </w:r>
    </w:p>
  </w:footnote>
  <w:footnote w:type="continuationSeparator" w:id="0">
    <w:p w14:paraId="65443ABB" w14:textId="77777777" w:rsidR="00095E3E" w:rsidRDefault="00095E3E">
      <w:r>
        <w:continuationSeparator/>
      </w:r>
    </w:p>
  </w:footnote>
  <w:footnote w:id="1">
    <w:p w14:paraId="4036DBAA" w14:textId="77777777" w:rsidR="00743138" w:rsidRDefault="00743138" w:rsidP="00743138">
      <w:pPr>
        <w:pStyle w:val="FootnoteText"/>
        <w:rPr>
          <w:rFonts w:ascii="Helvetica Neue" w:hAnsi="Helvetica Neue" w:cstheme="minorBidi"/>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E3D08"/>
    <w:multiLevelType w:val="hybridMultilevel"/>
    <w:tmpl w:val="4C0CC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5"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3"/>
  </w:num>
  <w:num w:numId="3" w16cid:durableId="14939811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1"/>
  </w:num>
  <w:num w:numId="5" w16cid:durableId="1773623714">
    <w:abstractNumId w:val="2"/>
  </w:num>
  <w:num w:numId="6" w16cid:durableId="111286673">
    <w:abstractNumId w:val="5"/>
  </w:num>
  <w:num w:numId="7" w16cid:durableId="892080722">
    <w:abstractNumId w:val="0"/>
  </w:num>
</w:numbering>
</file>

<file path=word/settings.xml><?xml version="1.0" encoding="utf-8"?>
<w:settings xmlns:w="http://schemas.openxmlformats.org/wordprocessingml/2006/main">
  <w:zoom w:percent="2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 w:id="1957566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header" Target="head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header" Target="header2.xml"/>
<Relationship Id="rId10" Type="http://schemas.openxmlformats.org/officeDocument/2006/relationships/image" Target="media/image3.jpe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header" Target="header1.xml"/>
</Relationships>

</file>

<file path=word/_rels/header3.xml.rels><?xml version="1.0" encoding="UTF-8" standalone="yes"?>

<Relationships  xmlns="http://schemas.openxmlformats.org/package/2006/relationships">
<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3</cp:revision>
  <cp:lastPrinted>2021-09-07T15:25:00Z</cp:lastPrinted>
  <dcterms:created xsi:type="dcterms:W3CDTF">2024-06-02T19:54:00Z</dcterms:created>
  <dcterms:modified xsi:type="dcterms:W3CDTF">2024-06-14T16:45:41Z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