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1485" w14:textId="77777777" w:rsidR="00660BCC" w:rsidRPr="005F6976" w:rsidRDefault="00660BCC" w:rsidP="00660BCC">
      <w:bookmarkStart w:id="0" w:name="_TOCRange"/>
    </w:p>
    <w:p w14:paraId="6085EF9B" w14:textId="77777777" w:rsidR="00660BCC" w:rsidRPr="005F6976" w:rsidRDefault="00660BCC" w:rsidP="00660BCC">
      <w:pPr>
        <w:pStyle w:val="Title"/>
        <w:rPr>
          <w:rFonts w:ascii="Times New Roman" w:eastAsia="Times New Roman" w:hAnsi="Times New Roman" w:cs="Times New Roman"/>
          <w:b/>
          <w:bCs/>
        </w:rPr>
      </w:pPr>
    </w:p>
    <w:p w14:paraId="0D45FD7B" w14:textId="77777777" w:rsidR="00660BCC" w:rsidRPr="005F6976" w:rsidRDefault="00660BCC" w:rsidP="00660BCC">
      <w:pPr>
        <w:pStyle w:val="Title"/>
        <w:rPr>
          <w:rFonts w:ascii="Times New Roman" w:eastAsia="Times New Roman" w:hAnsi="Times New Roman" w:cs="Times New Roman"/>
          <w:b/>
          <w:bCs/>
        </w:rPr>
      </w:pPr>
    </w:p>
    <w:p w14:paraId="511A07F0" w14:textId="77777777" w:rsidR="00660BCC" w:rsidRPr="004B7EDA" w:rsidRDefault="00660BCC" w:rsidP="00660BCC">
      <w:pPr>
        <w:pStyle w:val="Title"/>
        <w:rPr>
          <w:rFonts w:ascii="Times New Roman" w:hAnsi="Times New Roman"/>
          <w:b/>
          <w:bCs/>
        </w:rPr>
      </w:pPr>
      <w:r w:rsidRPr="004B7EDA">
        <w:rPr>
          <w:rFonts w:ascii="Times New Roman" w:hAnsi="Times New Roman"/>
          <w:b/>
          <w:bCs/>
        </w:rPr>
        <w:t xml:space="preserve">A validation study of the Head Injury Criterion in the MADYMO software package using USA real-world </w:t>
      </w:r>
      <w:r w:rsidRPr="004B7EDA">
        <w:rPr>
          <w:rFonts w:ascii="Times New Roman" w:hAnsi="Times New Roman"/>
          <w:b/>
          <w:bCs/>
        </w:rPr>
        <w:br/>
        <w:t>car crash data</w:t>
      </w:r>
    </w:p>
    <w:p w14:paraId="6EAF5B20" w14:textId="77777777" w:rsidR="00660BCC" w:rsidRPr="004B7EDA" w:rsidRDefault="00660BCC" w:rsidP="00660BCC">
      <w:pPr>
        <w:pStyle w:val="Attribution"/>
        <w:jc w:val="left"/>
        <w:rPr>
          <w:rFonts w:ascii="Times New Roman" w:eastAsia="Times New Roman" w:hAnsi="Times New Roman" w:cs="Times New Roman"/>
        </w:rPr>
      </w:pPr>
    </w:p>
    <w:p w14:paraId="5847CBC4" w14:textId="77777777" w:rsidR="00660BCC" w:rsidRPr="004B7EDA" w:rsidRDefault="00660BCC" w:rsidP="00660BCC">
      <w:pPr>
        <w:pStyle w:val="Attribution"/>
        <w:rPr>
          <w:rFonts w:ascii="Times New Roman" w:eastAsia="Times New Roman" w:hAnsi="Times New Roman" w:cs="Times New Roman"/>
        </w:rPr>
      </w:pPr>
    </w:p>
    <w:p w14:paraId="556102AE" w14:textId="77777777" w:rsidR="00660BCC" w:rsidRPr="004B7EDA" w:rsidRDefault="00660BCC" w:rsidP="00660BCC">
      <w:pPr>
        <w:pStyle w:val="Attribution"/>
        <w:rPr>
          <w:rFonts w:ascii="Times New Roman" w:eastAsia="Times New Roman" w:hAnsi="Times New Roman" w:cs="Times New Roman"/>
        </w:rPr>
      </w:pPr>
    </w:p>
    <w:p w14:paraId="05B0BD4F" w14:textId="77777777" w:rsidR="00660BCC" w:rsidRPr="004B7EDA" w:rsidRDefault="00660BCC" w:rsidP="00660BCC">
      <w:pPr>
        <w:pStyle w:val="Attribution"/>
        <w:rPr>
          <w:rFonts w:ascii="Times New Roman" w:eastAsia="Times New Roman" w:hAnsi="Times New Roman" w:cs="Times New Roman"/>
        </w:rPr>
      </w:pPr>
    </w:p>
    <w:p w14:paraId="685B28FC" w14:textId="77777777" w:rsidR="00660BCC" w:rsidRPr="004B7EDA" w:rsidRDefault="00660BCC" w:rsidP="00660BCC">
      <w:pPr>
        <w:pStyle w:val="Attribution"/>
        <w:ind w:left="1276" w:right="996"/>
        <w:rPr>
          <w:rFonts w:ascii="Times New Roman" w:eastAsia="Times New Roman" w:hAnsi="Times New Roman" w:cs="Times New Roman"/>
        </w:rPr>
      </w:pPr>
    </w:p>
    <w:p w14:paraId="0C40289C" w14:textId="2AF29195" w:rsidR="00660BCC" w:rsidRPr="004B7EDA" w:rsidRDefault="00660BCC" w:rsidP="00660BCC">
      <w:pPr>
        <w:pStyle w:val="Body"/>
        <w:ind w:left="1276" w:right="996"/>
        <w:jc w:val="both"/>
        <w:rPr>
          <w:sz w:val="20"/>
          <w:szCs w:val="20"/>
        </w:rPr>
      </w:pPr>
      <w:r w:rsidRPr="004B7EDA">
        <w:rPr>
          <w:b/>
          <w:bCs/>
          <w:sz w:val="20"/>
          <w:szCs w:val="20"/>
        </w:rPr>
        <w:t>Note</w:t>
      </w:r>
      <w:r w:rsidRPr="004B7EDA">
        <w:rPr>
          <w:sz w:val="20"/>
          <w:szCs w:val="20"/>
        </w:rPr>
        <w:t xml:space="preserve">: The study </w:t>
      </w:r>
      <w:r w:rsidR="00F94955" w:rsidRPr="004B7EDA">
        <w:rPr>
          <w:sz w:val="20"/>
          <w:szCs w:val="20"/>
        </w:rPr>
        <w:t xml:space="preserve">is </w:t>
      </w:r>
      <w:r w:rsidRPr="004B7EDA">
        <w:rPr>
          <w:sz w:val="20"/>
          <w:szCs w:val="20"/>
        </w:rPr>
        <w:t>separated into two internships: the first was reserved for collecting and cleaning the data that will be used in the study. In the second internship, the statistical analysis will be carried out, and the writing of the report itself will begin.</w:t>
      </w:r>
      <w:r w:rsidRPr="004B7EDA">
        <w:rPr>
          <w:sz w:val="20"/>
          <w:szCs w:val="20"/>
        </w:rPr>
        <w:br/>
      </w:r>
    </w:p>
    <w:p w14:paraId="1462B314" w14:textId="77777777" w:rsidR="00660BCC" w:rsidRPr="004B7EDA" w:rsidRDefault="00660BCC" w:rsidP="00660BCC">
      <w:pPr>
        <w:pStyle w:val="Attribution"/>
        <w:rPr>
          <w:rFonts w:ascii="Times New Roman" w:hAnsi="Times New Roman"/>
        </w:rPr>
      </w:pPr>
    </w:p>
    <w:p w14:paraId="297CC7E8" w14:textId="77777777" w:rsidR="00660BCC" w:rsidRPr="004B7EDA" w:rsidRDefault="00660BCC" w:rsidP="00660BCC">
      <w:pPr>
        <w:pStyle w:val="Attribution"/>
        <w:rPr>
          <w:rFonts w:ascii="Times New Roman" w:hAnsi="Times New Roman"/>
        </w:rPr>
      </w:pPr>
    </w:p>
    <w:p w14:paraId="330DC741" w14:textId="77777777" w:rsidR="00660BCC" w:rsidRPr="004B7EDA" w:rsidRDefault="00660BCC" w:rsidP="00660BCC">
      <w:pPr>
        <w:pStyle w:val="Attribution"/>
        <w:rPr>
          <w:rFonts w:ascii="Times New Roman" w:hAnsi="Times New Roman"/>
        </w:rPr>
      </w:pPr>
    </w:p>
    <w:p w14:paraId="32A1D664" w14:textId="77777777" w:rsidR="00660BCC" w:rsidRPr="004B7EDA" w:rsidRDefault="00660BCC" w:rsidP="00660BCC">
      <w:pPr>
        <w:pStyle w:val="Attribution"/>
        <w:rPr>
          <w:rFonts w:ascii="Times New Roman" w:hAnsi="Times New Roman"/>
        </w:rPr>
      </w:pPr>
    </w:p>
    <w:p w14:paraId="7962658D" w14:textId="77777777" w:rsidR="00660BCC" w:rsidRPr="004B7EDA" w:rsidRDefault="00660BCC" w:rsidP="00660BCC">
      <w:pPr>
        <w:pStyle w:val="Attribution"/>
        <w:rPr>
          <w:rFonts w:ascii="Times New Roman" w:hAnsi="Times New Roman"/>
        </w:rPr>
      </w:pPr>
    </w:p>
    <w:p w14:paraId="4EDED738" w14:textId="77777777" w:rsidR="00660BCC" w:rsidRPr="004B7EDA" w:rsidRDefault="00660BCC" w:rsidP="00BD6293">
      <w:pPr>
        <w:spacing w:line="360" w:lineRule="auto"/>
        <w:jc w:val="center"/>
        <w:rPr>
          <w:rFonts w:eastAsia="Times New Roman" w:cs="Times New Roman"/>
        </w:rPr>
      </w:pPr>
      <w:r w:rsidRPr="004B7EDA">
        <w:t>Jack Freeman, ID: 6369803</w:t>
      </w:r>
    </w:p>
    <w:p w14:paraId="55F36911" w14:textId="77777777" w:rsidR="00660BCC" w:rsidRPr="004B7EDA" w:rsidRDefault="00660BCC" w:rsidP="00BD6293">
      <w:pPr>
        <w:spacing w:line="360" w:lineRule="auto"/>
        <w:jc w:val="center"/>
        <w:rPr>
          <w:rFonts w:eastAsia="Times New Roman" w:cs="Times New Roman"/>
        </w:rPr>
      </w:pPr>
      <w:r w:rsidRPr="004B7EDA">
        <w:t>EPI4927: Writing a research protocol, version 2</w:t>
      </w:r>
    </w:p>
    <w:p w14:paraId="76129653" w14:textId="525A8D39" w:rsidR="00660BCC" w:rsidRPr="004B7EDA" w:rsidRDefault="00660BCC" w:rsidP="00BD6293">
      <w:pPr>
        <w:spacing w:line="360" w:lineRule="auto"/>
        <w:jc w:val="center"/>
        <w:rPr>
          <w:rFonts w:eastAsia="Times New Roman" w:cs="Times New Roman"/>
        </w:rPr>
      </w:pPr>
      <w:r w:rsidRPr="004B7EDA">
        <w:t xml:space="preserve">Supervisors: Prof. Dr. Maurice </w:t>
      </w:r>
      <w:proofErr w:type="gramStart"/>
      <w:r w:rsidRPr="004B7EDA">
        <w:t>Zeegers;</w:t>
      </w:r>
      <w:proofErr w:type="gramEnd"/>
    </w:p>
    <w:p w14:paraId="421DF699" w14:textId="77777777" w:rsidR="00660BCC" w:rsidRPr="004B7EDA" w:rsidRDefault="00660BCC" w:rsidP="00BD6293">
      <w:pPr>
        <w:spacing w:line="360" w:lineRule="auto"/>
        <w:jc w:val="center"/>
        <w:rPr>
          <w:rFonts w:eastAsia="Times New Roman" w:cs="Times New Roman"/>
          <w:b/>
          <w:bCs/>
        </w:rPr>
      </w:pPr>
      <w:r w:rsidRPr="004B7EDA">
        <w:t>Dr. Anke Wesselius</w:t>
      </w:r>
    </w:p>
    <w:p w14:paraId="128A1C95" w14:textId="77777777" w:rsidR="00660BCC" w:rsidRPr="004B7EDA" w:rsidRDefault="00660BCC" w:rsidP="00BD6293">
      <w:pPr>
        <w:spacing w:line="360" w:lineRule="auto"/>
        <w:jc w:val="center"/>
        <w:rPr>
          <w:rFonts w:eastAsia="Times New Roman" w:cs="Times New Roman"/>
        </w:rPr>
      </w:pPr>
      <w:r w:rsidRPr="004B7EDA">
        <w:t>Masters of Epidemiology</w:t>
      </w:r>
    </w:p>
    <w:p w14:paraId="5777412A" w14:textId="77777777" w:rsidR="00660BCC" w:rsidRPr="004B7EDA" w:rsidRDefault="00660BCC" w:rsidP="00BD6293">
      <w:pPr>
        <w:spacing w:line="360" w:lineRule="auto"/>
        <w:jc w:val="center"/>
        <w:rPr>
          <w:rFonts w:eastAsia="Times New Roman" w:cs="Times New Roman"/>
        </w:rPr>
      </w:pPr>
      <w:r w:rsidRPr="004B7EDA">
        <w:t>Academic year 2023 - 2024, 2024 - 2025</w:t>
      </w:r>
    </w:p>
    <w:p w14:paraId="53D788F3" w14:textId="3E5873A4" w:rsidR="00BD6293" w:rsidRPr="004B7EDA" w:rsidRDefault="00660BCC" w:rsidP="00BD6293">
      <w:pPr>
        <w:spacing w:line="360" w:lineRule="auto"/>
        <w:jc w:val="center"/>
      </w:pPr>
      <w:r w:rsidRPr="004B7EDA">
        <w:t>Part-time student</w:t>
      </w:r>
      <w:bookmarkStart w:id="1" w:name="_Toc"/>
      <w:bookmarkEnd w:id="0"/>
    </w:p>
    <w:sdt>
      <w:sdtPr>
        <w:rPr>
          <w:rFonts w:ascii="Times New Roman" w:eastAsia="Arial Unicode MS" w:hAnsi="Times New Roman" w:cs="Times New Roman"/>
          <w:b w:val="0"/>
          <w:bCs w:val="0"/>
          <w:color w:val="000000"/>
          <w:sz w:val="24"/>
          <w:szCs w:val="24"/>
          <w:bdr w:val="nil"/>
          <w14:textOutline w14:w="0" w14:cap="flat" w14:cmpd="sng" w14:algn="ctr">
            <w14:noFill/>
            <w14:prstDash w14:val="solid"/>
            <w14:bevel/>
          </w14:textOutline>
        </w:rPr>
        <w:id w:val="-676734873"/>
        <w:docPartObj>
          <w:docPartGallery w:val="Table of Contents"/>
          <w:docPartUnique/>
        </w:docPartObj>
      </w:sdtPr>
      <w:sdtEndPr>
        <w:rPr>
          <w:noProof/>
        </w:rPr>
      </w:sdtEndPr>
      <w:sdtContent>
        <w:p w14:paraId="529CAE67" w14:textId="7BAE613C" w:rsidR="00BD6293" w:rsidRPr="004B7EDA" w:rsidRDefault="00BD6293">
          <w:pPr>
            <w:pStyle w:val="TOCHeading"/>
            <w:rPr>
              <w:rFonts w:ascii="Times New Roman" w:hAnsi="Times New Roman" w:cs="Times New Roman"/>
            </w:rPr>
          </w:pPr>
          <w:r w:rsidRPr="004B7EDA">
            <w:rPr>
              <w:rFonts w:ascii="Times New Roman" w:hAnsi="Times New Roman" w:cs="Times New Roman"/>
            </w:rPr>
            <w:t>Table of Contents</w:t>
          </w:r>
        </w:p>
        <w:p w14:paraId="2907008F" w14:textId="7F9FE1BF" w:rsidR="00730CEC" w:rsidRPr="004B7EDA" w:rsidRDefault="00BD6293">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r w:rsidRPr="004B7EDA">
            <w:rPr>
              <w:rFonts w:ascii="Times New Roman" w:hAnsi="Times New Roman" w:cs="Times New Roman"/>
              <w:b w:val="0"/>
              <w:bCs w:val="0"/>
            </w:rPr>
            <w:fldChar w:fldCharType="begin"/>
          </w:r>
          <w:r w:rsidRPr="004B7EDA">
            <w:rPr>
              <w:rFonts w:ascii="Times New Roman" w:hAnsi="Times New Roman" w:cs="Times New Roman"/>
            </w:rPr>
            <w:instrText xml:space="preserve"> TOC \o "1-</w:instrText>
          </w:r>
          <w:r w:rsidR="009F3B2F" w:rsidRPr="004B7EDA">
            <w:rPr>
              <w:rFonts w:ascii="Times New Roman" w:hAnsi="Times New Roman" w:cs="Times New Roman"/>
            </w:rPr>
            <w:instrText>3</w:instrText>
          </w:r>
          <w:r w:rsidRPr="004B7EDA">
            <w:rPr>
              <w:rFonts w:ascii="Times New Roman" w:hAnsi="Times New Roman" w:cs="Times New Roman"/>
            </w:rPr>
            <w:instrText xml:space="preserve">" \h \z \u </w:instrText>
          </w:r>
          <w:r w:rsidRPr="004B7EDA">
            <w:rPr>
              <w:rFonts w:ascii="Times New Roman" w:hAnsi="Times New Roman" w:cs="Times New Roman"/>
              <w:b w:val="0"/>
              <w:bCs w:val="0"/>
            </w:rPr>
            <w:fldChar w:fldCharType="separate"/>
          </w:r>
          <w:hyperlink w:anchor="_Toc193749706" w:history="1">
            <w:r w:rsidR="00730CEC" w:rsidRPr="004B7EDA">
              <w:rPr>
                <w:rStyle w:val="Hyperlink"/>
                <w:noProof/>
              </w:rPr>
              <w:t>Abstract</w:t>
            </w:r>
            <w:r w:rsidR="00730CEC" w:rsidRPr="004B7EDA">
              <w:rPr>
                <w:noProof/>
                <w:webHidden/>
              </w:rPr>
              <w:tab/>
            </w:r>
            <w:r w:rsidR="00730CEC" w:rsidRPr="004B7EDA">
              <w:rPr>
                <w:noProof/>
                <w:webHidden/>
              </w:rPr>
              <w:fldChar w:fldCharType="begin"/>
            </w:r>
            <w:r w:rsidR="00730CEC" w:rsidRPr="004B7EDA">
              <w:rPr>
                <w:noProof/>
                <w:webHidden/>
              </w:rPr>
              <w:instrText xml:space="preserve"> PAGEREF _Toc193749706 \h </w:instrText>
            </w:r>
            <w:r w:rsidR="00730CEC" w:rsidRPr="004B7EDA">
              <w:rPr>
                <w:noProof/>
                <w:webHidden/>
              </w:rPr>
            </w:r>
            <w:r w:rsidR="00730CEC" w:rsidRPr="004B7EDA">
              <w:rPr>
                <w:noProof/>
                <w:webHidden/>
              </w:rPr>
              <w:fldChar w:fldCharType="separate"/>
            </w:r>
            <w:r w:rsidR="00730CEC" w:rsidRPr="004B7EDA">
              <w:rPr>
                <w:noProof/>
                <w:webHidden/>
              </w:rPr>
              <w:t>1</w:t>
            </w:r>
            <w:r w:rsidR="00730CEC" w:rsidRPr="004B7EDA">
              <w:rPr>
                <w:noProof/>
                <w:webHidden/>
              </w:rPr>
              <w:fldChar w:fldCharType="end"/>
            </w:r>
          </w:hyperlink>
        </w:p>
        <w:p w14:paraId="0CAD4086" w14:textId="05012A9E"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07" w:history="1">
            <w:r w:rsidRPr="004B7EDA">
              <w:rPr>
                <w:rStyle w:val="Hyperlink"/>
                <w:noProof/>
              </w:rPr>
              <w:t>Introduction</w:t>
            </w:r>
            <w:r w:rsidRPr="004B7EDA">
              <w:rPr>
                <w:noProof/>
                <w:webHidden/>
              </w:rPr>
              <w:tab/>
            </w:r>
            <w:r w:rsidRPr="004B7EDA">
              <w:rPr>
                <w:noProof/>
                <w:webHidden/>
              </w:rPr>
              <w:fldChar w:fldCharType="begin"/>
            </w:r>
            <w:r w:rsidRPr="004B7EDA">
              <w:rPr>
                <w:noProof/>
                <w:webHidden/>
              </w:rPr>
              <w:instrText xml:space="preserve"> PAGEREF _Toc193749707 \h </w:instrText>
            </w:r>
            <w:r w:rsidRPr="004B7EDA">
              <w:rPr>
                <w:noProof/>
                <w:webHidden/>
              </w:rPr>
            </w:r>
            <w:r w:rsidRPr="004B7EDA">
              <w:rPr>
                <w:noProof/>
                <w:webHidden/>
              </w:rPr>
              <w:fldChar w:fldCharType="separate"/>
            </w:r>
            <w:r w:rsidRPr="004B7EDA">
              <w:rPr>
                <w:noProof/>
                <w:webHidden/>
              </w:rPr>
              <w:t>1</w:t>
            </w:r>
            <w:r w:rsidRPr="004B7EDA">
              <w:rPr>
                <w:noProof/>
                <w:webHidden/>
              </w:rPr>
              <w:fldChar w:fldCharType="end"/>
            </w:r>
          </w:hyperlink>
        </w:p>
        <w:p w14:paraId="6D910E99" w14:textId="2E6B8B47"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08" w:history="1">
            <w:r w:rsidRPr="004B7EDA">
              <w:rPr>
                <w:rStyle w:val="Hyperlink"/>
                <w:noProof/>
              </w:rPr>
              <w:t>Methods</w:t>
            </w:r>
            <w:r w:rsidRPr="004B7EDA">
              <w:rPr>
                <w:noProof/>
                <w:webHidden/>
              </w:rPr>
              <w:tab/>
            </w:r>
            <w:r w:rsidRPr="004B7EDA">
              <w:rPr>
                <w:noProof/>
                <w:webHidden/>
              </w:rPr>
              <w:fldChar w:fldCharType="begin"/>
            </w:r>
            <w:r w:rsidRPr="004B7EDA">
              <w:rPr>
                <w:noProof/>
                <w:webHidden/>
              </w:rPr>
              <w:instrText xml:space="preserve"> PAGEREF _Toc193749708 \h </w:instrText>
            </w:r>
            <w:r w:rsidRPr="004B7EDA">
              <w:rPr>
                <w:noProof/>
                <w:webHidden/>
              </w:rPr>
            </w:r>
            <w:r w:rsidRPr="004B7EDA">
              <w:rPr>
                <w:noProof/>
                <w:webHidden/>
              </w:rPr>
              <w:fldChar w:fldCharType="separate"/>
            </w:r>
            <w:r w:rsidRPr="004B7EDA">
              <w:rPr>
                <w:noProof/>
                <w:webHidden/>
              </w:rPr>
              <w:t>1</w:t>
            </w:r>
            <w:r w:rsidRPr="004B7EDA">
              <w:rPr>
                <w:noProof/>
                <w:webHidden/>
              </w:rPr>
              <w:fldChar w:fldCharType="end"/>
            </w:r>
          </w:hyperlink>
        </w:p>
        <w:p w14:paraId="70E9ED14" w14:textId="0DC94592"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09" w:history="1">
            <w:r w:rsidRPr="004B7EDA">
              <w:rPr>
                <w:rStyle w:val="Hyperlink"/>
                <w:noProof/>
              </w:rPr>
              <w:t>Introduction</w:t>
            </w:r>
            <w:r w:rsidRPr="004B7EDA">
              <w:rPr>
                <w:noProof/>
                <w:webHidden/>
              </w:rPr>
              <w:tab/>
            </w:r>
            <w:r w:rsidRPr="004B7EDA">
              <w:rPr>
                <w:noProof/>
                <w:webHidden/>
              </w:rPr>
              <w:fldChar w:fldCharType="begin"/>
            </w:r>
            <w:r w:rsidRPr="004B7EDA">
              <w:rPr>
                <w:noProof/>
                <w:webHidden/>
              </w:rPr>
              <w:instrText xml:space="preserve"> PAGEREF _Toc193749709 \h </w:instrText>
            </w:r>
            <w:r w:rsidRPr="004B7EDA">
              <w:rPr>
                <w:noProof/>
                <w:webHidden/>
              </w:rPr>
            </w:r>
            <w:r w:rsidRPr="004B7EDA">
              <w:rPr>
                <w:noProof/>
                <w:webHidden/>
              </w:rPr>
              <w:fldChar w:fldCharType="separate"/>
            </w:r>
            <w:r w:rsidRPr="004B7EDA">
              <w:rPr>
                <w:noProof/>
                <w:webHidden/>
              </w:rPr>
              <w:t>2</w:t>
            </w:r>
            <w:r w:rsidRPr="004B7EDA">
              <w:rPr>
                <w:noProof/>
                <w:webHidden/>
              </w:rPr>
              <w:fldChar w:fldCharType="end"/>
            </w:r>
          </w:hyperlink>
        </w:p>
        <w:p w14:paraId="59390EE0" w14:textId="3A68DBDE"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0" w:history="1">
            <w:r w:rsidRPr="004B7EDA">
              <w:rPr>
                <w:rStyle w:val="Hyperlink"/>
                <w:noProof/>
              </w:rPr>
              <w:t>Background</w:t>
            </w:r>
            <w:r w:rsidRPr="004B7EDA">
              <w:rPr>
                <w:noProof/>
                <w:webHidden/>
              </w:rPr>
              <w:tab/>
            </w:r>
            <w:r w:rsidRPr="004B7EDA">
              <w:rPr>
                <w:noProof/>
                <w:webHidden/>
              </w:rPr>
              <w:fldChar w:fldCharType="begin"/>
            </w:r>
            <w:r w:rsidRPr="004B7EDA">
              <w:rPr>
                <w:noProof/>
                <w:webHidden/>
              </w:rPr>
              <w:instrText xml:space="preserve"> PAGEREF _Toc193749710 \h </w:instrText>
            </w:r>
            <w:r w:rsidRPr="004B7EDA">
              <w:rPr>
                <w:noProof/>
                <w:webHidden/>
              </w:rPr>
            </w:r>
            <w:r w:rsidRPr="004B7EDA">
              <w:rPr>
                <w:noProof/>
                <w:webHidden/>
              </w:rPr>
              <w:fldChar w:fldCharType="separate"/>
            </w:r>
            <w:r w:rsidRPr="004B7EDA">
              <w:rPr>
                <w:noProof/>
                <w:webHidden/>
              </w:rPr>
              <w:t>2</w:t>
            </w:r>
            <w:r w:rsidRPr="004B7EDA">
              <w:rPr>
                <w:noProof/>
                <w:webHidden/>
              </w:rPr>
              <w:fldChar w:fldCharType="end"/>
            </w:r>
          </w:hyperlink>
        </w:p>
        <w:p w14:paraId="7CFC95E4" w14:textId="11AFABE6"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1" w:history="1">
            <w:r w:rsidRPr="004B7EDA">
              <w:rPr>
                <w:rStyle w:val="Hyperlink"/>
                <w:noProof/>
              </w:rPr>
              <w:t>Aim</w:t>
            </w:r>
            <w:r w:rsidRPr="004B7EDA">
              <w:rPr>
                <w:noProof/>
                <w:webHidden/>
              </w:rPr>
              <w:tab/>
            </w:r>
            <w:r w:rsidRPr="004B7EDA">
              <w:rPr>
                <w:noProof/>
                <w:webHidden/>
              </w:rPr>
              <w:fldChar w:fldCharType="begin"/>
            </w:r>
            <w:r w:rsidRPr="004B7EDA">
              <w:rPr>
                <w:noProof/>
                <w:webHidden/>
              </w:rPr>
              <w:instrText xml:space="preserve"> PAGEREF _Toc193749711 \h </w:instrText>
            </w:r>
            <w:r w:rsidRPr="004B7EDA">
              <w:rPr>
                <w:noProof/>
                <w:webHidden/>
              </w:rPr>
            </w:r>
            <w:r w:rsidRPr="004B7EDA">
              <w:rPr>
                <w:noProof/>
                <w:webHidden/>
              </w:rPr>
              <w:fldChar w:fldCharType="separate"/>
            </w:r>
            <w:r w:rsidRPr="004B7EDA">
              <w:rPr>
                <w:noProof/>
                <w:webHidden/>
              </w:rPr>
              <w:t>4</w:t>
            </w:r>
            <w:r w:rsidRPr="004B7EDA">
              <w:rPr>
                <w:noProof/>
                <w:webHidden/>
              </w:rPr>
              <w:fldChar w:fldCharType="end"/>
            </w:r>
          </w:hyperlink>
        </w:p>
        <w:p w14:paraId="010F48F6" w14:textId="797D19C1"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2" w:history="1">
            <w:r w:rsidRPr="004B7EDA">
              <w:rPr>
                <w:rStyle w:val="Hyperlink"/>
                <w:noProof/>
              </w:rPr>
              <w:t>Research question</w:t>
            </w:r>
            <w:r w:rsidRPr="004B7EDA">
              <w:rPr>
                <w:noProof/>
                <w:webHidden/>
              </w:rPr>
              <w:tab/>
            </w:r>
            <w:r w:rsidRPr="004B7EDA">
              <w:rPr>
                <w:noProof/>
                <w:webHidden/>
              </w:rPr>
              <w:fldChar w:fldCharType="begin"/>
            </w:r>
            <w:r w:rsidRPr="004B7EDA">
              <w:rPr>
                <w:noProof/>
                <w:webHidden/>
              </w:rPr>
              <w:instrText xml:space="preserve"> PAGEREF _Toc193749712 \h </w:instrText>
            </w:r>
            <w:r w:rsidRPr="004B7EDA">
              <w:rPr>
                <w:noProof/>
                <w:webHidden/>
              </w:rPr>
            </w:r>
            <w:r w:rsidRPr="004B7EDA">
              <w:rPr>
                <w:noProof/>
                <w:webHidden/>
              </w:rPr>
              <w:fldChar w:fldCharType="separate"/>
            </w:r>
            <w:r w:rsidRPr="004B7EDA">
              <w:rPr>
                <w:noProof/>
                <w:webHidden/>
              </w:rPr>
              <w:t>5</w:t>
            </w:r>
            <w:r w:rsidRPr="004B7EDA">
              <w:rPr>
                <w:noProof/>
                <w:webHidden/>
              </w:rPr>
              <w:fldChar w:fldCharType="end"/>
            </w:r>
          </w:hyperlink>
        </w:p>
        <w:p w14:paraId="426EC5E1" w14:textId="44A44C64"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3" w:history="1">
            <w:r w:rsidRPr="004B7EDA">
              <w:rPr>
                <w:rStyle w:val="Hyperlink"/>
                <w:noProof/>
              </w:rPr>
              <w:t>Sub-questions</w:t>
            </w:r>
            <w:r w:rsidRPr="004B7EDA">
              <w:rPr>
                <w:noProof/>
                <w:webHidden/>
              </w:rPr>
              <w:tab/>
            </w:r>
            <w:r w:rsidRPr="004B7EDA">
              <w:rPr>
                <w:noProof/>
                <w:webHidden/>
              </w:rPr>
              <w:fldChar w:fldCharType="begin"/>
            </w:r>
            <w:r w:rsidRPr="004B7EDA">
              <w:rPr>
                <w:noProof/>
                <w:webHidden/>
              </w:rPr>
              <w:instrText xml:space="preserve"> PAGEREF _Toc193749713 \h </w:instrText>
            </w:r>
            <w:r w:rsidRPr="004B7EDA">
              <w:rPr>
                <w:noProof/>
                <w:webHidden/>
              </w:rPr>
            </w:r>
            <w:r w:rsidRPr="004B7EDA">
              <w:rPr>
                <w:noProof/>
                <w:webHidden/>
              </w:rPr>
              <w:fldChar w:fldCharType="separate"/>
            </w:r>
            <w:r w:rsidRPr="004B7EDA">
              <w:rPr>
                <w:noProof/>
                <w:webHidden/>
              </w:rPr>
              <w:t>5</w:t>
            </w:r>
            <w:r w:rsidRPr="004B7EDA">
              <w:rPr>
                <w:noProof/>
                <w:webHidden/>
              </w:rPr>
              <w:fldChar w:fldCharType="end"/>
            </w:r>
          </w:hyperlink>
        </w:p>
        <w:p w14:paraId="2EAA31A4" w14:textId="27C22C31"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4" w:history="1">
            <w:r w:rsidRPr="004B7EDA">
              <w:rPr>
                <w:rStyle w:val="Hyperlink"/>
                <w:i/>
                <w:iCs/>
                <w:noProof/>
              </w:rPr>
              <w:t>Hypotheses</w:t>
            </w:r>
            <w:r w:rsidRPr="004B7EDA">
              <w:rPr>
                <w:noProof/>
                <w:webHidden/>
              </w:rPr>
              <w:tab/>
            </w:r>
            <w:r w:rsidRPr="004B7EDA">
              <w:rPr>
                <w:noProof/>
                <w:webHidden/>
              </w:rPr>
              <w:fldChar w:fldCharType="begin"/>
            </w:r>
            <w:r w:rsidRPr="004B7EDA">
              <w:rPr>
                <w:noProof/>
                <w:webHidden/>
              </w:rPr>
              <w:instrText xml:space="preserve"> PAGEREF _Toc193749714 \h </w:instrText>
            </w:r>
            <w:r w:rsidRPr="004B7EDA">
              <w:rPr>
                <w:noProof/>
                <w:webHidden/>
              </w:rPr>
            </w:r>
            <w:r w:rsidRPr="004B7EDA">
              <w:rPr>
                <w:noProof/>
                <w:webHidden/>
              </w:rPr>
              <w:fldChar w:fldCharType="separate"/>
            </w:r>
            <w:r w:rsidRPr="004B7EDA">
              <w:rPr>
                <w:noProof/>
                <w:webHidden/>
              </w:rPr>
              <w:t>5</w:t>
            </w:r>
            <w:r w:rsidRPr="004B7EDA">
              <w:rPr>
                <w:noProof/>
                <w:webHidden/>
              </w:rPr>
              <w:fldChar w:fldCharType="end"/>
            </w:r>
          </w:hyperlink>
        </w:p>
        <w:p w14:paraId="523F2AE8" w14:textId="549B824B"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15" w:history="1">
            <w:r w:rsidRPr="004B7EDA">
              <w:rPr>
                <w:rStyle w:val="Hyperlink"/>
                <w:noProof/>
              </w:rPr>
              <w:t>Methods</w:t>
            </w:r>
            <w:r w:rsidRPr="004B7EDA">
              <w:rPr>
                <w:noProof/>
                <w:webHidden/>
              </w:rPr>
              <w:tab/>
            </w:r>
            <w:r w:rsidRPr="004B7EDA">
              <w:rPr>
                <w:noProof/>
                <w:webHidden/>
              </w:rPr>
              <w:fldChar w:fldCharType="begin"/>
            </w:r>
            <w:r w:rsidRPr="004B7EDA">
              <w:rPr>
                <w:noProof/>
                <w:webHidden/>
              </w:rPr>
              <w:instrText xml:space="preserve"> PAGEREF _Toc193749715 \h </w:instrText>
            </w:r>
            <w:r w:rsidRPr="004B7EDA">
              <w:rPr>
                <w:noProof/>
                <w:webHidden/>
              </w:rPr>
            </w:r>
            <w:r w:rsidRPr="004B7EDA">
              <w:rPr>
                <w:noProof/>
                <w:webHidden/>
              </w:rPr>
              <w:fldChar w:fldCharType="separate"/>
            </w:r>
            <w:r w:rsidRPr="004B7EDA">
              <w:rPr>
                <w:noProof/>
                <w:webHidden/>
              </w:rPr>
              <w:t>5</w:t>
            </w:r>
            <w:r w:rsidRPr="004B7EDA">
              <w:rPr>
                <w:noProof/>
                <w:webHidden/>
              </w:rPr>
              <w:fldChar w:fldCharType="end"/>
            </w:r>
          </w:hyperlink>
        </w:p>
        <w:p w14:paraId="5C5DE750" w14:textId="5ABA5A75"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6" w:history="1">
            <w:r w:rsidRPr="004B7EDA">
              <w:rPr>
                <w:rStyle w:val="Hyperlink"/>
                <w:noProof/>
              </w:rPr>
              <w:t>Study design</w:t>
            </w:r>
            <w:r w:rsidRPr="004B7EDA">
              <w:rPr>
                <w:noProof/>
                <w:webHidden/>
              </w:rPr>
              <w:tab/>
            </w:r>
            <w:r w:rsidRPr="004B7EDA">
              <w:rPr>
                <w:noProof/>
                <w:webHidden/>
              </w:rPr>
              <w:fldChar w:fldCharType="begin"/>
            </w:r>
            <w:r w:rsidRPr="004B7EDA">
              <w:rPr>
                <w:noProof/>
                <w:webHidden/>
              </w:rPr>
              <w:instrText xml:space="preserve"> PAGEREF _Toc193749716 \h </w:instrText>
            </w:r>
            <w:r w:rsidRPr="004B7EDA">
              <w:rPr>
                <w:noProof/>
                <w:webHidden/>
              </w:rPr>
            </w:r>
            <w:r w:rsidRPr="004B7EDA">
              <w:rPr>
                <w:noProof/>
                <w:webHidden/>
              </w:rPr>
              <w:fldChar w:fldCharType="separate"/>
            </w:r>
            <w:r w:rsidRPr="004B7EDA">
              <w:rPr>
                <w:noProof/>
                <w:webHidden/>
              </w:rPr>
              <w:t>6</w:t>
            </w:r>
            <w:r w:rsidRPr="004B7EDA">
              <w:rPr>
                <w:noProof/>
                <w:webHidden/>
              </w:rPr>
              <w:fldChar w:fldCharType="end"/>
            </w:r>
          </w:hyperlink>
        </w:p>
        <w:p w14:paraId="197FCA85" w14:textId="0F7952EC"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7" w:history="1">
            <w:r w:rsidRPr="004B7EDA">
              <w:rPr>
                <w:rStyle w:val="Hyperlink"/>
                <w:noProof/>
              </w:rPr>
              <w:t>Study population</w:t>
            </w:r>
            <w:r w:rsidRPr="004B7EDA">
              <w:rPr>
                <w:noProof/>
                <w:webHidden/>
              </w:rPr>
              <w:tab/>
            </w:r>
            <w:r w:rsidRPr="004B7EDA">
              <w:rPr>
                <w:noProof/>
                <w:webHidden/>
              </w:rPr>
              <w:fldChar w:fldCharType="begin"/>
            </w:r>
            <w:r w:rsidRPr="004B7EDA">
              <w:rPr>
                <w:noProof/>
                <w:webHidden/>
              </w:rPr>
              <w:instrText xml:space="preserve"> PAGEREF _Toc193749717 \h </w:instrText>
            </w:r>
            <w:r w:rsidRPr="004B7EDA">
              <w:rPr>
                <w:noProof/>
                <w:webHidden/>
              </w:rPr>
            </w:r>
            <w:r w:rsidRPr="004B7EDA">
              <w:rPr>
                <w:noProof/>
                <w:webHidden/>
              </w:rPr>
              <w:fldChar w:fldCharType="separate"/>
            </w:r>
            <w:r w:rsidRPr="004B7EDA">
              <w:rPr>
                <w:noProof/>
                <w:webHidden/>
              </w:rPr>
              <w:t>6</w:t>
            </w:r>
            <w:r w:rsidRPr="004B7EDA">
              <w:rPr>
                <w:noProof/>
                <w:webHidden/>
              </w:rPr>
              <w:fldChar w:fldCharType="end"/>
            </w:r>
          </w:hyperlink>
        </w:p>
        <w:p w14:paraId="56891DB7" w14:textId="5D0F5BFF"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8" w:history="1">
            <w:r w:rsidRPr="004B7EDA">
              <w:rPr>
                <w:rStyle w:val="Hyperlink"/>
                <w:noProof/>
              </w:rPr>
              <w:t>Measurement instruments</w:t>
            </w:r>
            <w:r w:rsidRPr="004B7EDA">
              <w:rPr>
                <w:noProof/>
                <w:webHidden/>
              </w:rPr>
              <w:tab/>
            </w:r>
            <w:r w:rsidRPr="004B7EDA">
              <w:rPr>
                <w:noProof/>
                <w:webHidden/>
              </w:rPr>
              <w:fldChar w:fldCharType="begin"/>
            </w:r>
            <w:r w:rsidRPr="004B7EDA">
              <w:rPr>
                <w:noProof/>
                <w:webHidden/>
              </w:rPr>
              <w:instrText xml:space="preserve"> PAGEREF _Toc193749718 \h </w:instrText>
            </w:r>
            <w:r w:rsidRPr="004B7EDA">
              <w:rPr>
                <w:noProof/>
                <w:webHidden/>
              </w:rPr>
            </w:r>
            <w:r w:rsidRPr="004B7EDA">
              <w:rPr>
                <w:noProof/>
                <w:webHidden/>
              </w:rPr>
              <w:fldChar w:fldCharType="separate"/>
            </w:r>
            <w:r w:rsidRPr="004B7EDA">
              <w:rPr>
                <w:noProof/>
                <w:webHidden/>
              </w:rPr>
              <w:t>7</w:t>
            </w:r>
            <w:r w:rsidRPr="004B7EDA">
              <w:rPr>
                <w:noProof/>
                <w:webHidden/>
              </w:rPr>
              <w:fldChar w:fldCharType="end"/>
            </w:r>
          </w:hyperlink>
        </w:p>
        <w:p w14:paraId="6545E7AB" w14:textId="365A933A"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19" w:history="1">
            <w:r w:rsidRPr="004B7EDA">
              <w:rPr>
                <w:rStyle w:val="Hyperlink"/>
                <w:noProof/>
              </w:rPr>
              <w:t>MADYMO Data and HIC15</w:t>
            </w:r>
            <w:r w:rsidRPr="004B7EDA">
              <w:rPr>
                <w:noProof/>
                <w:webHidden/>
              </w:rPr>
              <w:tab/>
            </w:r>
            <w:r w:rsidRPr="004B7EDA">
              <w:rPr>
                <w:noProof/>
                <w:webHidden/>
              </w:rPr>
              <w:fldChar w:fldCharType="begin"/>
            </w:r>
            <w:r w:rsidRPr="004B7EDA">
              <w:rPr>
                <w:noProof/>
                <w:webHidden/>
              </w:rPr>
              <w:instrText xml:space="preserve"> PAGEREF _Toc193749719 \h </w:instrText>
            </w:r>
            <w:r w:rsidRPr="004B7EDA">
              <w:rPr>
                <w:noProof/>
                <w:webHidden/>
              </w:rPr>
            </w:r>
            <w:r w:rsidRPr="004B7EDA">
              <w:rPr>
                <w:noProof/>
                <w:webHidden/>
              </w:rPr>
              <w:fldChar w:fldCharType="separate"/>
            </w:r>
            <w:r w:rsidRPr="004B7EDA">
              <w:rPr>
                <w:noProof/>
                <w:webHidden/>
              </w:rPr>
              <w:t>7</w:t>
            </w:r>
            <w:r w:rsidRPr="004B7EDA">
              <w:rPr>
                <w:noProof/>
                <w:webHidden/>
              </w:rPr>
              <w:fldChar w:fldCharType="end"/>
            </w:r>
          </w:hyperlink>
        </w:p>
        <w:p w14:paraId="45D5846E" w14:textId="590D7881"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0" w:history="1">
            <w:r w:rsidRPr="004B7EDA">
              <w:rPr>
                <w:rStyle w:val="Hyperlink"/>
                <w:noProof/>
              </w:rPr>
              <w:t>NHTSA data</w:t>
            </w:r>
            <w:r w:rsidRPr="004B7EDA">
              <w:rPr>
                <w:noProof/>
                <w:webHidden/>
              </w:rPr>
              <w:tab/>
            </w:r>
            <w:r w:rsidRPr="004B7EDA">
              <w:rPr>
                <w:noProof/>
                <w:webHidden/>
              </w:rPr>
              <w:fldChar w:fldCharType="begin"/>
            </w:r>
            <w:r w:rsidRPr="004B7EDA">
              <w:rPr>
                <w:noProof/>
                <w:webHidden/>
              </w:rPr>
              <w:instrText xml:space="preserve"> PAGEREF _Toc193749720 \h </w:instrText>
            </w:r>
            <w:r w:rsidRPr="004B7EDA">
              <w:rPr>
                <w:noProof/>
                <w:webHidden/>
              </w:rPr>
            </w:r>
            <w:r w:rsidRPr="004B7EDA">
              <w:rPr>
                <w:noProof/>
                <w:webHidden/>
              </w:rPr>
              <w:fldChar w:fldCharType="separate"/>
            </w:r>
            <w:r w:rsidRPr="004B7EDA">
              <w:rPr>
                <w:noProof/>
                <w:webHidden/>
              </w:rPr>
              <w:t>9</w:t>
            </w:r>
            <w:r w:rsidRPr="004B7EDA">
              <w:rPr>
                <w:noProof/>
                <w:webHidden/>
              </w:rPr>
              <w:fldChar w:fldCharType="end"/>
            </w:r>
          </w:hyperlink>
        </w:p>
        <w:p w14:paraId="2B464CB9" w14:textId="7FC228A9"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21" w:history="1">
            <w:r w:rsidRPr="004B7EDA">
              <w:rPr>
                <w:rStyle w:val="Hyperlink"/>
                <w:noProof/>
              </w:rPr>
              <w:t>Sources of bias</w:t>
            </w:r>
            <w:r w:rsidRPr="004B7EDA">
              <w:rPr>
                <w:noProof/>
                <w:webHidden/>
              </w:rPr>
              <w:tab/>
            </w:r>
            <w:r w:rsidRPr="004B7EDA">
              <w:rPr>
                <w:noProof/>
                <w:webHidden/>
              </w:rPr>
              <w:fldChar w:fldCharType="begin"/>
            </w:r>
            <w:r w:rsidRPr="004B7EDA">
              <w:rPr>
                <w:noProof/>
                <w:webHidden/>
              </w:rPr>
              <w:instrText xml:space="preserve"> PAGEREF _Toc193749721 \h </w:instrText>
            </w:r>
            <w:r w:rsidRPr="004B7EDA">
              <w:rPr>
                <w:noProof/>
                <w:webHidden/>
              </w:rPr>
            </w:r>
            <w:r w:rsidRPr="004B7EDA">
              <w:rPr>
                <w:noProof/>
                <w:webHidden/>
              </w:rPr>
              <w:fldChar w:fldCharType="separate"/>
            </w:r>
            <w:r w:rsidRPr="004B7EDA">
              <w:rPr>
                <w:noProof/>
                <w:webHidden/>
              </w:rPr>
              <w:t>11</w:t>
            </w:r>
            <w:r w:rsidRPr="004B7EDA">
              <w:rPr>
                <w:noProof/>
                <w:webHidden/>
              </w:rPr>
              <w:fldChar w:fldCharType="end"/>
            </w:r>
          </w:hyperlink>
        </w:p>
        <w:p w14:paraId="42FA2A1A" w14:textId="2FF595BD"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2" w:history="1">
            <w:r w:rsidRPr="004B7EDA">
              <w:rPr>
                <w:rStyle w:val="Hyperlink"/>
                <w:noProof/>
              </w:rPr>
              <w:t>Information bias</w:t>
            </w:r>
            <w:r w:rsidRPr="004B7EDA">
              <w:rPr>
                <w:noProof/>
                <w:webHidden/>
              </w:rPr>
              <w:tab/>
            </w:r>
            <w:r w:rsidRPr="004B7EDA">
              <w:rPr>
                <w:noProof/>
                <w:webHidden/>
              </w:rPr>
              <w:fldChar w:fldCharType="begin"/>
            </w:r>
            <w:r w:rsidRPr="004B7EDA">
              <w:rPr>
                <w:noProof/>
                <w:webHidden/>
              </w:rPr>
              <w:instrText xml:space="preserve"> PAGEREF _Toc193749722 \h </w:instrText>
            </w:r>
            <w:r w:rsidRPr="004B7EDA">
              <w:rPr>
                <w:noProof/>
                <w:webHidden/>
              </w:rPr>
            </w:r>
            <w:r w:rsidRPr="004B7EDA">
              <w:rPr>
                <w:noProof/>
                <w:webHidden/>
              </w:rPr>
              <w:fldChar w:fldCharType="separate"/>
            </w:r>
            <w:r w:rsidRPr="004B7EDA">
              <w:rPr>
                <w:noProof/>
                <w:webHidden/>
              </w:rPr>
              <w:t>11</w:t>
            </w:r>
            <w:r w:rsidRPr="004B7EDA">
              <w:rPr>
                <w:noProof/>
                <w:webHidden/>
              </w:rPr>
              <w:fldChar w:fldCharType="end"/>
            </w:r>
          </w:hyperlink>
        </w:p>
        <w:p w14:paraId="122DF992" w14:textId="40B314FD"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3" w:history="1">
            <w:r w:rsidRPr="004B7EDA">
              <w:rPr>
                <w:rStyle w:val="Hyperlink"/>
                <w:noProof/>
              </w:rPr>
              <w:t>Confounding bias</w:t>
            </w:r>
            <w:r w:rsidRPr="004B7EDA">
              <w:rPr>
                <w:noProof/>
                <w:webHidden/>
              </w:rPr>
              <w:tab/>
            </w:r>
            <w:r w:rsidRPr="004B7EDA">
              <w:rPr>
                <w:noProof/>
                <w:webHidden/>
              </w:rPr>
              <w:fldChar w:fldCharType="begin"/>
            </w:r>
            <w:r w:rsidRPr="004B7EDA">
              <w:rPr>
                <w:noProof/>
                <w:webHidden/>
              </w:rPr>
              <w:instrText xml:space="preserve"> PAGEREF _Toc193749723 \h </w:instrText>
            </w:r>
            <w:r w:rsidRPr="004B7EDA">
              <w:rPr>
                <w:noProof/>
                <w:webHidden/>
              </w:rPr>
            </w:r>
            <w:r w:rsidRPr="004B7EDA">
              <w:rPr>
                <w:noProof/>
                <w:webHidden/>
              </w:rPr>
              <w:fldChar w:fldCharType="separate"/>
            </w:r>
            <w:r w:rsidRPr="004B7EDA">
              <w:rPr>
                <w:noProof/>
                <w:webHidden/>
              </w:rPr>
              <w:t>11</w:t>
            </w:r>
            <w:r w:rsidRPr="004B7EDA">
              <w:rPr>
                <w:noProof/>
                <w:webHidden/>
              </w:rPr>
              <w:fldChar w:fldCharType="end"/>
            </w:r>
          </w:hyperlink>
        </w:p>
        <w:p w14:paraId="08CC0C84" w14:textId="6F5A86B3"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24" w:history="1">
            <w:r w:rsidRPr="004B7EDA">
              <w:rPr>
                <w:rStyle w:val="Hyperlink"/>
                <w:noProof/>
              </w:rPr>
              <w:t>Main statistical analysis techniques</w:t>
            </w:r>
            <w:r w:rsidRPr="004B7EDA">
              <w:rPr>
                <w:noProof/>
                <w:webHidden/>
              </w:rPr>
              <w:tab/>
            </w:r>
            <w:r w:rsidRPr="004B7EDA">
              <w:rPr>
                <w:noProof/>
                <w:webHidden/>
              </w:rPr>
              <w:fldChar w:fldCharType="begin"/>
            </w:r>
            <w:r w:rsidRPr="004B7EDA">
              <w:rPr>
                <w:noProof/>
                <w:webHidden/>
              </w:rPr>
              <w:instrText xml:space="preserve"> PAGEREF _Toc193749724 \h </w:instrText>
            </w:r>
            <w:r w:rsidRPr="004B7EDA">
              <w:rPr>
                <w:noProof/>
                <w:webHidden/>
              </w:rPr>
            </w:r>
            <w:r w:rsidRPr="004B7EDA">
              <w:rPr>
                <w:noProof/>
                <w:webHidden/>
              </w:rPr>
              <w:fldChar w:fldCharType="separate"/>
            </w:r>
            <w:r w:rsidRPr="004B7EDA">
              <w:rPr>
                <w:noProof/>
                <w:webHidden/>
              </w:rPr>
              <w:t>12</w:t>
            </w:r>
            <w:r w:rsidRPr="004B7EDA">
              <w:rPr>
                <w:noProof/>
                <w:webHidden/>
              </w:rPr>
              <w:fldChar w:fldCharType="end"/>
            </w:r>
          </w:hyperlink>
        </w:p>
        <w:p w14:paraId="1708D974" w14:textId="75C50A7A"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5" w:history="1">
            <w:r w:rsidRPr="004B7EDA">
              <w:rPr>
                <w:rStyle w:val="Hyperlink"/>
                <w:noProof/>
              </w:rPr>
              <w:t>Descriptive statistics</w:t>
            </w:r>
            <w:r w:rsidRPr="004B7EDA">
              <w:rPr>
                <w:noProof/>
                <w:webHidden/>
              </w:rPr>
              <w:tab/>
            </w:r>
            <w:r w:rsidRPr="004B7EDA">
              <w:rPr>
                <w:noProof/>
                <w:webHidden/>
              </w:rPr>
              <w:fldChar w:fldCharType="begin"/>
            </w:r>
            <w:r w:rsidRPr="004B7EDA">
              <w:rPr>
                <w:noProof/>
                <w:webHidden/>
              </w:rPr>
              <w:instrText xml:space="preserve"> PAGEREF _Toc193749725 \h </w:instrText>
            </w:r>
            <w:r w:rsidRPr="004B7EDA">
              <w:rPr>
                <w:noProof/>
                <w:webHidden/>
              </w:rPr>
            </w:r>
            <w:r w:rsidRPr="004B7EDA">
              <w:rPr>
                <w:noProof/>
                <w:webHidden/>
              </w:rPr>
              <w:fldChar w:fldCharType="separate"/>
            </w:r>
            <w:r w:rsidRPr="004B7EDA">
              <w:rPr>
                <w:noProof/>
                <w:webHidden/>
              </w:rPr>
              <w:t>12</w:t>
            </w:r>
            <w:r w:rsidRPr="004B7EDA">
              <w:rPr>
                <w:noProof/>
                <w:webHidden/>
              </w:rPr>
              <w:fldChar w:fldCharType="end"/>
            </w:r>
          </w:hyperlink>
        </w:p>
        <w:p w14:paraId="498B0524" w14:textId="2E3ABD97"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6" w:history="1">
            <w:r w:rsidRPr="004B7EDA">
              <w:rPr>
                <w:rStyle w:val="Hyperlink"/>
                <w:noProof/>
              </w:rPr>
              <w:t>Checking assumptions</w:t>
            </w:r>
            <w:r w:rsidRPr="004B7EDA">
              <w:rPr>
                <w:noProof/>
                <w:webHidden/>
              </w:rPr>
              <w:tab/>
            </w:r>
            <w:r w:rsidRPr="004B7EDA">
              <w:rPr>
                <w:noProof/>
                <w:webHidden/>
              </w:rPr>
              <w:fldChar w:fldCharType="begin"/>
            </w:r>
            <w:r w:rsidRPr="004B7EDA">
              <w:rPr>
                <w:noProof/>
                <w:webHidden/>
              </w:rPr>
              <w:instrText xml:space="preserve"> PAGEREF _Toc193749726 \h </w:instrText>
            </w:r>
            <w:r w:rsidRPr="004B7EDA">
              <w:rPr>
                <w:noProof/>
                <w:webHidden/>
              </w:rPr>
            </w:r>
            <w:r w:rsidRPr="004B7EDA">
              <w:rPr>
                <w:noProof/>
                <w:webHidden/>
              </w:rPr>
              <w:fldChar w:fldCharType="separate"/>
            </w:r>
            <w:r w:rsidRPr="004B7EDA">
              <w:rPr>
                <w:noProof/>
                <w:webHidden/>
              </w:rPr>
              <w:t>12</w:t>
            </w:r>
            <w:r w:rsidRPr="004B7EDA">
              <w:rPr>
                <w:noProof/>
                <w:webHidden/>
              </w:rPr>
              <w:fldChar w:fldCharType="end"/>
            </w:r>
          </w:hyperlink>
        </w:p>
        <w:p w14:paraId="75511349" w14:textId="0D02D627"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7" w:history="1">
            <w:r w:rsidRPr="004B7EDA">
              <w:rPr>
                <w:rStyle w:val="Hyperlink"/>
                <w:noProof/>
              </w:rPr>
              <w:t>Univariate logistic regression analysis</w:t>
            </w:r>
            <w:r w:rsidRPr="004B7EDA">
              <w:rPr>
                <w:noProof/>
                <w:webHidden/>
              </w:rPr>
              <w:tab/>
            </w:r>
            <w:r w:rsidRPr="004B7EDA">
              <w:rPr>
                <w:noProof/>
                <w:webHidden/>
              </w:rPr>
              <w:fldChar w:fldCharType="begin"/>
            </w:r>
            <w:r w:rsidRPr="004B7EDA">
              <w:rPr>
                <w:noProof/>
                <w:webHidden/>
              </w:rPr>
              <w:instrText xml:space="preserve"> PAGEREF _Toc193749727 \h </w:instrText>
            </w:r>
            <w:r w:rsidRPr="004B7EDA">
              <w:rPr>
                <w:noProof/>
                <w:webHidden/>
              </w:rPr>
            </w:r>
            <w:r w:rsidRPr="004B7EDA">
              <w:rPr>
                <w:noProof/>
                <w:webHidden/>
              </w:rPr>
              <w:fldChar w:fldCharType="separate"/>
            </w:r>
            <w:r w:rsidRPr="004B7EDA">
              <w:rPr>
                <w:noProof/>
                <w:webHidden/>
              </w:rPr>
              <w:t>13</w:t>
            </w:r>
            <w:r w:rsidRPr="004B7EDA">
              <w:rPr>
                <w:noProof/>
                <w:webHidden/>
              </w:rPr>
              <w:fldChar w:fldCharType="end"/>
            </w:r>
          </w:hyperlink>
        </w:p>
        <w:p w14:paraId="425DD639" w14:textId="1B2C6E0C"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8" w:history="1">
            <w:r w:rsidRPr="004B7EDA">
              <w:rPr>
                <w:rStyle w:val="Hyperlink"/>
                <w:noProof/>
              </w:rPr>
              <w:t>Multivariate logistic regression analysis</w:t>
            </w:r>
            <w:r w:rsidRPr="004B7EDA">
              <w:rPr>
                <w:noProof/>
                <w:webHidden/>
              </w:rPr>
              <w:tab/>
            </w:r>
            <w:r w:rsidRPr="004B7EDA">
              <w:rPr>
                <w:noProof/>
                <w:webHidden/>
              </w:rPr>
              <w:fldChar w:fldCharType="begin"/>
            </w:r>
            <w:r w:rsidRPr="004B7EDA">
              <w:rPr>
                <w:noProof/>
                <w:webHidden/>
              </w:rPr>
              <w:instrText xml:space="preserve"> PAGEREF _Toc193749728 \h </w:instrText>
            </w:r>
            <w:r w:rsidRPr="004B7EDA">
              <w:rPr>
                <w:noProof/>
                <w:webHidden/>
              </w:rPr>
            </w:r>
            <w:r w:rsidRPr="004B7EDA">
              <w:rPr>
                <w:noProof/>
                <w:webHidden/>
              </w:rPr>
              <w:fldChar w:fldCharType="separate"/>
            </w:r>
            <w:r w:rsidRPr="004B7EDA">
              <w:rPr>
                <w:noProof/>
                <w:webHidden/>
              </w:rPr>
              <w:t>13</w:t>
            </w:r>
            <w:r w:rsidRPr="004B7EDA">
              <w:rPr>
                <w:noProof/>
                <w:webHidden/>
              </w:rPr>
              <w:fldChar w:fldCharType="end"/>
            </w:r>
          </w:hyperlink>
        </w:p>
        <w:p w14:paraId="24F0288B" w14:textId="2D7596E5"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29" w:history="1">
            <w:r w:rsidRPr="004B7EDA">
              <w:rPr>
                <w:rStyle w:val="Hyperlink"/>
                <w:noProof/>
              </w:rPr>
              <w:t>Model comparison</w:t>
            </w:r>
            <w:r w:rsidRPr="004B7EDA">
              <w:rPr>
                <w:noProof/>
                <w:webHidden/>
              </w:rPr>
              <w:tab/>
            </w:r>
            <w:r w:rsidRPr="004B7EDA">
              <w:rPr>
                <w:noProof/>
                <w:webHidden/>
              </w:rPr>
              <w:fldChar w:fldCharType="begin"/>
            </w:r>
            <w:r w:rsidRPr="004B7EDA">
              <w:rPr>
                <w:noProof/>
                <w:webHidden/>
              </w:rPr>
              <w:instrText xml:space="preserve"> PAGEREF _Toc193749729 \h </w:instrText>
            </w:r>
            <w:r w:rsidRPr="004B7EDA">
              <w:rPr>
                <w:noProof/>
                <w:webHidden/>
              </w:rPr>
            </w:r>
            <w:r w:rsidRPr="004B7EDA">
              <w:rPr>
                <w:noProof/>
                <w:webHidden/>
              </w:rPr>
              <w:fldChar w:fldCharType="separate"/>
            </w:r>
            <w:r w:rsidRPr="004B7EDA">
              <w:rPr>
                <w:noProof/>
                <w:webHidden/>
              </w:rPr>
              <w:t>14</w:t>
            </w:r>
            <w:r w:rsidRPr="004B7EDA">
              <w:rPr>
                <w:noProof/>
                <w:webHidden/>
              </w:rPr>
              <w:fldChar w:fldCharType="end"/>
            </w:r>
          </w:hyperlink>
        </w:p>
        <w:p w14:paraId="2C501C30" w14:textId="16437A1D"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0" w:history="1">
            <w:r w:rsidRPr="004B7EDA">
              <w:rPr>
                <w:rStyle w:val="Hyperlink"/>
                <w:noProof/>
              </w:rPr>
              <w:t>Power analyses</w:t>
            </w:r>
            <w:r w:rsidRPr="004B7EDA">
              <w:rPr>
                <w:noProof/>
                <w:webHidden/>
              </w:rPr>
              <w:tab/>
            </w:r>
            <w:r w:rsidRPr="004B7EDA">
              <w:rPr>
                <w:noProof/>
                <w:webHidden/>
              </w:rPr>
              <w:fldChar w:fldCharType="begin"/>
            </w:r>
            <w:r w:rsidRPr="004B7EDA">
              <w:rPr>
                <w:noProof/>
                <w:webHidden/>
              </w:rPr>
              <w:instrText xml:space="preserve"> PAGEREF _Toc193749730 \h </w:instrText>
            </w:r>
            <w:r w:rsidRPr="004B7EDA">
              <w:rPr>
                <w:noProof/>
                <w:webHidden/>
              </w:rPr>
            </w:r>
            <w:r w:rsidRPr="004B7EDA">
              <w:rPr>
                <w:noProof/>
                <w:webHidden/>
              </w:rPr>
              <w:fldChar w:fldCharType="separate"/>
            </w:r>
            <w:r w:rsidRPr="004B7EDA">
              <w:rPr>
                <w:noProof/>
                <w:webHidden/>
              </w:rPr>
              <w:t>14</w:t>
            </w:r>
            <w:r w:rsidRPr="004B7EDA">
              <w:rPr>
                <w:noProof/>
                <w:webHidden/>
              </w:rPr>
              <w:fldChar w:fldCharType="end"/>
            </w:r>
          </w:hyperlink>
        </w:p>
        <w:p w14:paraId="1856200D" w14:textId="5233FCF3"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1" w:history="1">
            <w:r w:rsidRPr="004B7EDA">
              <w:rPr>
                <w:rStyle w:val="Hyperlink"/>
                <w:noProof/>
              </w:rPr>
              <w:t>Ethical statement</w:t>
            </w:r>
            <w:r w:rsidRPr="004B7EDA">
              <w:rPr>
                <w:noProof/>
                <w:webHidden/>
              </w:rPr>
              <w:tab/>
            </w:r>
            <w:r w:rsidRPr="004B7EDA">
              <w:rPr>
                <w:noProof/>
                <w:webHidden/>
              </w:rPr>
              <w:fldChar w:fldCharType="begin"/>
            </w:r>
            <w:r w:rsidRPr="004B7EDA">
              <w:rPr>
                <w:noProof/>
                <w:webHidden/>
              </w:rPr>
              <w:instrText xml:space="preserve"> PAGEREF _Toc193749731 \h </w:instrText>
            </w:r>
            <w:r w:rsidRPr="004B7EDA">
              <w:rPr>
                <w:noProof/>
                <w:webHidden/>
              </w:rPr>
            </w:r>
            <w:r w:rsidRPr="004B7EDA">
              <w:rPr>
                <w:noProof/>
                <w:webHidden/>
              </w:rPr>
              <w:fldChar w:fldCharType="separate"/>
            </w:r>
            <w:r w:rsidRPr="004B7EDA">
              <w:rPr>
                <w:noProof/>
                <w:webHidden/>
              </w:rPr>
              <w:t>15</w:t>
            </w:r>
            <w:r w:rsidRPr="004B7EDA">
              <w:rPr>
                <w:noProof/>
                <w:webHidden/>
              </w:rPr>
              <w:fldChar w:fldCharType="end"/>
            </w:r>
          </w:hyperlink>
        </w:p>
        <w:p w14:paraId="3B18588E" w14:textId="3BB308FA"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2" w:history="1">
            <w:r w:rsidRPr="004B7EDA">
              <w:rPr>
                <w:rStyle w:val="Hyperlink"/>
                <w:noProof/>
              </w:rPr>
              <w:t>Funding statement</w:t>
            </w:r>
            <w:r w:rsidRPr="004B7EDA">
              <w:rPr>
                <w:noProof/>
                <w:webHidden/>
              </w:rPr>
              <w:tab/>
            </w:r>
            <w:r w:rsidRPr="004B7EDA">
              <w:rPr>
                <w:noProof/>
                <w:webHidden/>
              </w:rPr>
              <w:fldChar w:fldCharType="begin"/>
            </w:r>
            <w:r w:rsidRPr="004B7EDA">
              <w:rPr>
                <w:noProof/>
                <w:webHidden/>
              </w:rPr>
              <w:instrText xml:space="preserve"> PAGEREF _Toc193749732 \h </w:instrText>
            </w:r>
            <w:r w:rsidRPr="004B7EDA">
              <w:rPr>
                <w:noProof/>
                <w:webHidden/>
              </w:rPr>
            </w:r>
            <w:r w:rsidRPr="004B7EDA">
              <w:rPr>
                <w:noProof/>
                <w:webHidden/>
              </w:rPr>
              <w:fldChar w:fldCharType="separate"/>
            </w:r>
            <w:r w:rsidRPr="004B7EDA">
              <w:rPr>
                <w:noProof/>
                <w:webHidden/>
              </w:rPr>
              <w:t>16</w:t>
            </w:r>
            <w:r w:rsidRPr="004B7EDA">
              <w:rPr>
                <w:noProof/>
                <w:webHidden/>
              </w:rPr>
              <w:fldChar w:fldCharType="end"/>
            </w:r>
          </w:hyperlink>
        </w:p>
        <w:p w14:paraId="300A2484" w14:textId="68365A3E"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3" w:history="1">
            <w:r w:rsidRPr="004B7EDA">
              <w:rPr>
                <w:rStyle w:val="Hyperlink"/>
                <w:noProof/>
              </w:rPr>
              <w:t>Conflict of interest statement</w:t>
            </w:r>
            <w:r w:rsidRPr="004B7EDA">
              <w:rPr>
                <w:noProof/>
                <w:webHidden/>
              </w:rPr>
              <w:tab/>
            </w:r>
            <w:r w:rsidRPr="004B7EDA">
              <w:rPr>
                <w:noProof/>
                <w:webHidden/>
              </w:rPr>
              <w:fldChar w:fldCharType="begin"/>
            </w:r>
            <w:r w:rsidRPr="004B7EDA">
              <w:rPr>
                <w:noProof/>
                <w:webHidden/>
              </w:rPr>
              <w:instrText xml:space="preserve"> PAGEREF _Toc193749733 \h </w:instrText>
            </w:r>
            <w:r w:rsidRPr="004B7EDA">
              <w:rPr>
                <w:noProof/>
                <w:webHidden/>
              </w:rPr>
            </w:r>
            <w:r w:rsidRPr="004B7EDA">
              <w:rPr>
                <w:noProof/>
                <w:webHidden/>
              </w:rPr>
              <w:fldChar w:fldCharType="separate"/>
            </w:r>
            <w:r w:rsidRPr="004B7EDA">
              <w:rPr>
                <w:noProof/>
                <w:webHidden/>
              </w:rPr>
              <w:t>16</w:t>
            </w:r>
            <w:r w:rsidRPr="004B7EDA">
              <w:rPr>
                <w:noProof/>
                <w:webHidden/>
              </w:rPr>
              <w:fldChar w:fldCharType="end"/>
            </w:r>
          </w:hyperlink>
        </w:p>
        <w:p w14:paraId="1027A922" w14:textId="3365E432"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4" w:history="1">
            <w:r w:rsidRPr="004B7EDA">
              <w:rPr>
                <w:rStyle w:val="Hyperlink"/>
                <w:noProof/>
              </w:rPr>
              <w:t>Timeline</w:t>
            </w:r>
            <w:r w:rsidRPr="004B7EDA">
              <w:rPr>
                <w:noProof/>
                <w:webHidden/>
              </w:rPr>
              <w:tab/>
            </w:r>
            <w:r w:rsidRPr="004B7EDA">
              <w:rPr>
                <w:noProof/>
                <w:webHidden/>
              </w:rPr>
              <w:fldChar w:fldCharType="begin"/>
            </w:r>
            <w:r w:rsidRPr="004B7EDA">
              <w:rPr>
                <w:noProof/>
                <w:webHidden/>
              </w:rPr>
              <w:instrText xml:space="preserve"> PAGEREF _Toc193749734 \h </w:instrText>
            </w:r>
            <w:r w:rsidRPr="004B7EDA">
              <w:rPr>
                <w:noProof/>
                <w:webHidden/>
              </w:rPr>
            </w:r>
            <w:r w:rsidRPr="004B7EDA">
              <w:rPr>
                <w:noProof/>
                <w:webHidden/>
              </w:rPr>
              <w:fldChar w:fldCharType="separate"/>
            </w:r>
            <w:r w:rsidRPr="004B7EDA">
              <w:rPr>
                <w:noProof/>
                <w:webHidden/>
              </w:rPr>
              <w:t>16</w:t>
            </w:r>
            <w:r w:rsidRPr="004B7EDA">
              <w:rPr>
                <w:noProof/>
                <w:webHidden/>
              </w:rPr>
              <w:fldChar w:fldCharType="end"/>
            </w:r>
          </w:hyperlink>
        </w:p>
        <w:p w14:paraId="5C903446" w14:textId="70BEAE01"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5" w:history="1">
            <w:r w:rsidRPr="004B7EDA">
              <w:rPr>
                <w:rStyle w:val="Hyperlink"/>
                <w:noProof/>
              </w:rPr>
              <w:t>Potential Impact</w:t>
            </w:r>
            <w:r w:rsidRPr="004B7EDA">
              <w:rPr>
                <w:noProof/>
                <w:webHidden/>
              </w:rPr>
              <w:tab/>
            </w:r>
            <w:r w:rsidRPr="004B7EDA">
              <w:rPr>
                <w:noProof/>
                <w:webHidden/>
              </w:rPr>
              <w:fldChar w:fldCharType="begin"/>
            </w:r>
            <w:r w:rsidRPr="004B7EDA">
              <w:rPr>
                <w:noProof/>
                <w:webHidden/>
              </w:rPr>
              <w:instrText xml:space="preserve"> PAGEREF _Toc193749735 \h </w:instrText>
            </w:r>
            <w:r w:rsidRPr="004B7EDA">
              <w:rPr>
                <w:noProof/>
                <w:webHidden/>
              </w:rPr>
            </w:r>
            <w:r w:rsidRPr="004B7EDA">
              <w:rPr>
                <w:noProof/>
                <w:webHidden/>
              </w:rPr>
              <w:fldChar w:fldCharType="separate"/>
            </w:r>
            <w:r w:rsidRPr="004B7EDA">
              <w:rPr>
                <w:noProof/>
                <w:webHidden/>
              </w:rPr>
              <w:t>17</w:t>
            </w:r>
            <w:r w:rsidRPr="004B7EDA">
              <w:rPr>
                <w:noProof/>
                <w:webHidden/>
              </w:rPr>
              <w:fldChar w:fldCharType="end"/>
            </w:r>
          </w:hyperlink>
        </w:p>
        <w:p w14:paraId="233240BE" w14:textId="71E09755"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6" w:history="1">
            <w:r w:rsidRPr="004B7EDA">
              <w:rPr>
                <w:rStyle w:val="Hyperlink"/>
                <w:noProof/>
              </w:rPr>
              <w:t>Bibliography</w:t>
            </w:r>
            <w:r w:rsidRPr="004B7EDA">
              <w:rPr>
                <w:noProof/>
                <w:webHidden/>
              </w:rPr>
              <w:tab/>
            </w:r>
            <w:r w:rsidRPr="004B7EDA">
              <w:rPr>
                <w:noProof/>
                <w:webHidden/>
              </w:rPr>
              <w:fldChar w:fldCharType="begin"/>
            </w:r>
            <w:r w:rsidRPr="004B7EDA">
              <w:rPr>
                <w:noProof/>
                <w:webHidden/>
              </w:rPr>
              <w:instrText xml:space="preserve"> PAGEREF _Toc193749736 \h </w:instrText>
            </w:r>
            <w:r w:rsidRPr="004B7EDA">
              <w:rPr>
                <w:noProof/>
                <w:webHidden/>
              </w:rPr>
            </w:r>
            <w:r w:rsidRPr="004B7EDA">
              <w:rPr>
                <w:noProof/>
                <w:webHidden/>
              </w:rPr>
              <w:fldChar w:fldCharType="separate"/>
            </w:r>
            <w:r w:rsidRPr="004B7EDA">
              <w:rPr>
                <w:noProof/>
                <w:webHidden/>
              </w:rPr>
              <w:t>18</w:t>
            </w:r>
            <w:r w:rsidRPr="004B7EDA">
              <w:rPr>
                <w:noProof/>
                <w:webHidden/>
              </w:rPr>
              <w:fldChar w:fldCharType="end"/>
            </w:r>
          </w:hyperlink>
        </w:p>
        <w:p w14:paraId="59EA6E4C" w14:textId="3B8637F5" w:rsidR="00730CEC" w:rsidRPr="004B7EDA" w:rsidRDefault="00730CEC">
          <w:pPr>
            <w:pStyle w:val="TOC1"/>
            <w:tabs>
              <w:tab w:val="right" w:leader="dot" w:pos="9350"/>
            </w:tabs>
            <w:rPr>
              <w:rFonts w:eastAsiaTheme="minorEastAsia" w:cstheme="minorBidi"/>
              <w:b w:val="0"/>
              <w:bCs w:val="0"/>
              <w:i w:val="0"/>
              <w:iCs w:val="0"/>
              <w:noProof/>
              <w:color w:val="auto"/>
              <w:kern w:val="2"/>
              <w:bdr w:val="none" w:sz="0" w:space="0" w:color="auto"/>
              <w14:textOutline w14:w="0" w14:cap="rnd" w14:cmpd="sng" w14:algn="ctr">
                <w14:noFill/>
                <w14:prstDash w14:val="solid"/>
                <w14:bevel/>
              </w14:textOutline>
              <w14:ligatures w14:val="standardContextual"/>
            </w:rPr>
          </w:pPr>
          <w:hyperlink w:anchor="_Toc193749737" w:history="1">
            <w:r w:rsidRPr="004B7EDA">
              <w:rPr>
                <w:rStyle w:val="Hyperlink"/>
                <w:noProof/>
              </w:rPr>
              <w:t>Appendix</w:t>
            </w:r>
            <w:r w:rsidRPr="004B7EDA">
              <w:rPr>
                <w:noProof/>
                <w:webHidden/>
              </w:rPr>
              <w:tab/>
            </w:r>
            <w:r w:rsidRPr="004B7EDA">
              <w:rPr>
                <w:noProof/>
                <w:webHidden/>
              </w:rPr>
              <w:fldChar w:fldCharType="begin"/>
            </w:r>
            <w:r w:rsidRPr="004B7EDA">
              <w:rPr>
                <w:noProof/>
                <w:webHidden/>
              </w:rPr>
              <w:instrText xml:space="preserve"> PAGEREF _Toc193749737 \h </w:instrText>
            </w:r>
            <w:r w:rsidRPr="004B7EDA">
              <w:rPr>
                <w:noProof/>
                <w:webHidden/>
              </w:rPr>
            </w:r>
            <w:r w:rsidRPr="004B7EDA">
              <w:rPr>
                <w:noProof/>
                <w:webHidden/>
              </w:rPr>
              <w:fldChar w:fldCharType="separate"/>
            </w:r>
            <w:r w:rsidRPr="004B7EDA">
              <w:rPr>
                <w:noProof/>
                <w:webHidden/>
              </w:rPr>
              <w:t>20</w:t>
            </w:r>
            <w:r w:rsidRPr="004B7EDA">
              <w:rPr>
                <w:noProof/>
                <w:webHidden/>
              </w:rPr>
              <w:fldChar w:fldCharType="end"/>
            </w:r>
          </w:hyperlink>
        </w:p>
        <w:p w14:paraId="11963912" w14:textId="5D1D9505" w:rsidR="00730CEC" w:rsidRPr="004B7EDA" w:rsidRDefault="00730CEC">
          <w:pPr>
            <w:pStyle w:val="TOC2"/>
            <w:tabs>
              <w:tab w:val="right" w:leader="dot" w:pos="9350"/>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38" w:history="1">
            <w:r w:rsidRPr="004B7EDA">
              <w:rPr>
                <w:rStyle w:val="Hyperlink"/>
                <w:noProof/>
              </w:rPr>
              <w:t>Data Analysis Plan</w:t>
            </w:r>
            <w:r w:rsidRPr="004B7EDA">
              <w:rPr>
                <w:noProof/>
                <w:webHidden/>
              </w:rPr>
              <w:tab/>
            </w:r>
            <w:r w:rsidRPr="004B7EDA">
              <w:rPr>
                <w:noProof/>
                <w:webHidden/>
              </w:rPr>
              <w:fldChar w:fldCharType="begin"/>
            </w:r>
            <w:r w:rsidRPr="004B7EDA">
              <w:rPr>
                <w:noProof/>
                <w:webHidden/>
              </w:rPr>
              <w:instrText xml:space="preserve"> PAGEREF _Toc193749738 \h </w:instrText>
            </w:r>
            <w:r w:rsidRPr="004B7EDA">
              <w:rPr>
                <w:noProof/>
                <w:webHidden/>
              </w:rPr>
            </w:r>
            <w:r w:rsidRPr="004B7EDA">
              <w:rPr>
                <w:noProof/>
                <w:webHidden/>
              </w:rPr>
              <w:fldChar w:fldCharType="separate"/>
            </w:r>
            <w:r w:rsidRPr="004B7EDA">
              <w:rPr>
                <w:noProof/>
                <w:webHidden/>
              </w:rPr>
              <w:t>20</w:t>
            </w:r>
            <w:r w:rsidRPr="004B7EDA">
              <w:rPr>
                <w:noProof/>
                <w:webHidden/>
              </w:rPr>
              <w:fldChar w:fldCharType="end"/>
            </w:r>
          </w:hyperlink>
        </w:p>
        <w:p w14:paraId="4B182AC0" w14:textId="668F2F8C" w:rsidR="00730CEC" w:rsidRPr="004B7EDA" w:rsidRDefault="00730CEC">
          <w:pPr>
            <w:pStyle w:val="TOC3"/>
            <w:tabs>
              <w:tab w:val="right" w:leader="dot" w:pos="9350"/>
            </w:tabs>
            <w:rPr>
              <w:rFonts w:eastAsiaTheme="minorEastAsia"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39" w:history="1">
            <w:r w:rsidRPr="004B7EDA">
              <w:rPr>
                <w:rStyle w:val="Hyperlink"/>
                <w:noProof/>
              </w:rPr>
              <w:t>Research questions and hypotheses</w:t>
            </w:r>
            <w:r w:rsidRPr="004B7EDA">
              <w:rPr>
                <w:noProof/>
                <w:webHidden/>
              </w:rPr>
              <w:tab/>
            </w:r>
            <w:r w:rsidRPr="004B7EDA">
              <w:rPr>
                <w:noProof/>
                <w:webHidden/>
              </w:rPr>
              <w:fldChar w:fldCharType="begin"/>
            </w:r>
            <w:r w:rsidRPr="004B7EDA">
              <w:rPr>
                <w:noProof/>
                <w:webHidden/>
              </w:rPr>
              <w:instrText xml:space="preserve"> PAGEREF _Toc193749739 \h </w:instrText>
            </w:r>
            <w:r w:rsidRPr="004B7EDA">
              <w:rPr>
                <w:noProof/>
                <w:webHidden/>
              </w:rPr>
            </w:r>
            <w:r w:rsidRPr="004B7EDA">
              <w:rPr>
                <w:noProof/>
                <w:webHidden/>
              </w:rPr>
              <w:fldChar w:fldCharType="separate"/>
            </w:r>
            <w:r w:rsidRPr="004B7EDA">
              <w:rPr>
                <w:noProof/>
                <w:webHidden/>
              </w:rPr>
              <w:t>20</w:t>
            </w:r>
            <w:r w:rsidRPr="004B7EDA">
              <w:rPr>
                <w:noProof/>
                <w:webHidden/>
              </w:rPr>
              <w:fldChar w:fldCharType="end"/>
            </w:r>
          </w:hyperlink>
        </w:p>
        <w:p w14:paraId="792CDEF7" w14:textId="4043C237" w:rsidR="00730CEC" w:rsidRPr="004B7EDA" w:rsidRDefault="00730CEC">
          <w:pPr>
            <w:pStyle w:val="TOC3"/>
            <w:tabs>
              <w:tab w:val="right" w:leader="dot" w:pos="9350"/>
            </w:tabs>
            <w:rPr>
              <w:rFonts w:eastAsiaTheme="minorEastAsia"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40" w:history="1">
            <w:r w:rsidRPr="004B7EDA">
              <w:rPr>
                <w:rStyle w:val="Hyperlink"/>
                <w:noProof/>
              </w:rPr>
              <w:t>Exclusion process flow diagram</w:t>
            </w:r>
            <w:r w:rsidRPr="004B7EDA">
              <w:rPr>
                <w:noProof/>
                <w:webHidden/>
              </w:rPr>
              <w:tab/>
            </w:r>
            <w:r w:rsidRPr="004B7EDA">
              <w:rPr>
                <w:noProof/>
                <w:webHidden/>
              </w:rPr>
              <w:fldChar w:fldCharType="begin"/>
            </w:r>
            <w:r w:rsidRPr="004B7EDA">
              <w:rPr>
                <w:noProof/>
                <w:webHidden/>
              </w:rPr>
              <w:instrText xml:space="preserve"> PAGEREF _Toc193749740 \h </w:instrText>
            </w:r>
            <w:r w:rsidRPr="004B7EDA">
              <w:rPr>
                <w:noProof/>
                <w:webHidden/>
              </w:rPr>
            </w:r>
            <w:r w:rsidRPr="004B7EDA">
              <w:rPr>
                <w:noProof/>
                <w:webHidden/>
              </w:rPr>
              <w:fldChar w:fldCharType="separate"/>
            </w:r>
            <w:r w:rsidRPr="004B7EDA">
              <w:rPr>
                <w:noProof/>
                <w:webHidden/>
              </w:rPr>
              <w:t>20</w:t>
            </w:r>
            <w:r w:rsidRPr="004B7EDA">
              <w:rPr>
                <w:noProof/>
                <w:webHidden/>
              </w:rPr>
              <w:fldChar w:fldCharType="end"/>
            </w:r>
          </w:hyperlink>
        </w:p>
        <w:p w14:paraId="4972940E" w14:textId="6178859E" w:rsidR="00730CEC" w:rsidRPr="004B7EDA" w:rsidRDefault="00730CEC">
          <w:pPr>
            <w:pStyle w:val="TOC3"/>
            <w:tabs>
              <w:tab w:val="right" w:leader="dot" w:pos="9350"/>
            </w:tabs>
            <w:rPr>
              <w:rFonts w:eastAsiaTheme="minorEastAsia"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41" w:history="1">
            <w:r w:rsidRPr="004B7EDA">
              <w:rPr>
                <w:rStyle w:val="Hyperlink"/>
                <w:noProof/>
              </w:rPr>
              <w:t>Baseline descriptives</w:t>
            </w:r>
            <w:r w:rsidRPr="004B7EDA">
              <w:rPr>
                <w:noProof/>
                <w:webHidden/>
              </w:rPr>
              <w:tab/>
            </w:r>
            <w:r w:rsidRPr="004B7EDA">
              <w:rPr>
                <w:noProof/>
                <w:webHidden/>
              </w:rPr>
              <w:fldChar w:fldCharType="begin"/>
            </w:r>
            <w:r w:rsidRPr="004B7EDA">
              <w:rPr>
                <w:noProof/>
                <w:webHidden/>
              </w:rPr>
              <w:instrText xml:space="preserve"> PAGEREF _Toc193749741 \h </w:instrText>
            </w:r>
            <w:r w:rsidRPr="004B7EDA">
              <w:rPr>
                <w:noProof/>
                <w:webHidden/>
              </w:rPr>
            </w:r>
            <w:r w:rsidRPr="004B7EDA">
              <w:rPr>
                <w:noProof/>
                <w:webHidden/>
              </w:rPr>
              <w:fldChar w:fldCharType="separate"/>
            </w:r>
            <w:r w:rsidRPr="004B7EDA">
              <w:rPr>
                <w:noProof/>
                <w:webHidden/>
              </w:rPr>
              <w:t>20</w:t>
            </w:r>
            <w:r w:rsidRPr="004B7EDA">
              <w:rPr>
                <w:noProof/>
                <w:webHidden/>
              </w:rPr>
              <w:fldChar w:fldCharType="end"/>
            </w:r>
          </w:hyperlink>
        </w:p>
        <w:p w14:paraId="4BA6AD55" w14:textId="17927175" w:rsidR="00730CEC" w:rsidRPr="004B7EDA" w:rsidRDefault="00730CEC">
          <w:pPr>
            <w:pStyle w:val="TOC3"/>
            <w:tabs>
              <w:tab w:val="right" w:leader="dot" w:pos="9350"/>
            </w:tabs>
            <w:rPr>
              <w:rFonts w:eastAsiaTheme="minorEastAsia"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42" w:history="1">
            <w:r w:rsidRPr="004B7EDA">
              <w:rPr>
                <w:rStyle w:val="Hyperlink"/>
                <w:noProof/>
              </w:rPr>
              <w:t>Measurement level variables</w:t>
            </w:r>
            <w:r w:rsidRPr="004B7EDA">
              <w:rPr>
                <w:noProof/>
                <w:webHidden/>
              </w:rPr>
              <w:tab/>
            </w:r>
            <w:r w:rsidRPr="004B7EDA">
              <w:rPr>
                <w:noProof/>
                <w:webHidden/>
              </w:rPr>
              <w:fldChar w:fldCharType="begin"/>
            </w:r>
            <w:r w:rsidRPr="004B7EDA">
              <w:rPr>
                <w:noProof/>
                <w:webHidden/>
              </w:rPr>
              <w:instrText xml:space="preserve"> PAGEREF _Toc193749742 \h </w:instrText>
            </w:r>
            <w:r w:rsidRPr="004B7EDA">
              <w:rPr>
                <w:noProof/>
                <w:webHidden/>
              </w:rPr>
            </w:r>
            <w:r w:rsidRPr="004B7EDA">
              <w:rPr>
                <w:noProof/>
                <w:webHidden/>
              </w:rPr>
              <w:fldChar w:fldCharType="separate"/>
            </w:r>
            <w:r w:rsidRPr="004B7EDA">
              <w:rPr>
                <w:noProof/>
                <w:webHidden/>
              </w:rPr>
              <w:t>21</w:t>
            </w:r>
            <w:r w:rsidRPr="004B7EDA">
              <w:rPr>
                <w:noProof/>
                <w:webHidden/>
              </w:rPr>
              <w:fldChar w:fldCharType="end"/>
            </w:r>
          </w:hyperlink>
        </w:p>
        <w:p w14:paraId="54548453" w14:textId="36601645" w:rsidR="00730CEC" w:rsidRPr="004B7EDA" w:rsidRDefault="00730CEC">
          <w:pPr>
            <w:pStyle w:val="TOC3"/>
            <w:tabs>
              <w:tab w:val="right" w:leader="dot" w:pos="9350"/>
            </w:tabs>
            <w:rPr>
              <w:rFonts w:eastAsiaTheme="minorEastAsia"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43" w:history="1">
            <w:r w:rsidRPr="004B7EDA">
              <w:rPr>
                <w:rStyle w:val="Hyperlink"/>
                <w:noProof/>
              </w:rPr>
              <w:t>Data cleaning and recoding</w:t>
            </w:r>
            <w:r w:rsidRPr="004B7EDA">
              <w:rPr>
                <w:noProof/>
                <w:webHidden/>
              </w:rPr>
              <w:tab/>
            </w:r>
            <w:r w:rsidRPr="004B7EDA">
              <w:rPr>
                <w:noProof/>
                <w:webHidden/>
              </w:rPr>
              <w:fldChar w:fldCharType="begin"/>
            </w:r>
            <w:r w:rsidRPr="004B7EDA">
              <w:rPr>
                <w:noProof/>
                <w:webHidden/>
              </w:rPr>
              <w:instrText xml:space="preserve"> PAGEREF _Toc193749743 \h </w:instrText>
            </w:r>
            <w:r w:rsidRPr="004B7EDA">
              <w:rPr>
                <w:noProof/>
                <w:webHidden/>
              </w:rPr>
            </w:r>
            <w:r w:rsidRPr="004B7EDA">
              <w:rPr>
                <w:noProof/>
                <w:webHidden/>
              </w:rPr>
              <w:fldChar w:fldCharType="separate"/>
            </w:r>
            <w:r w:rsidRPr="004B7EDA">
              <w:rPr>
                <w:noProof/>
                <w:webHidden/>
              </w:rPr>
              <w:t>21</w:t>
            </w:r>
            <w:r w:rsidRPr="004B7EDA">
              <w:rPr>
                <w:noProof/>
                <w:webHidden/>
              </w:rPr>
              <w:fldChar w:fldCharType="end"/>
            </w:r>
          </w:hyperlink>
        </w:p>
        <w:p w14:paraId="496533F3" w14:textId="2B949E8D" w:rsidR="00730CEC" w:rsidRPr="004B7EDA" w:rsidRDefault="00730CEC">
          <w:pPr>
            <w:pStyle w:val="TOC3"/>
            <w:tabs>
              <w:tab w:val="right" w:leader="dot" w:pos="9350"/>
            </w:tabs>
            <w:rPr>
              <w:rFonts w:eastAsiaTheme="minorEastAsia"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44" w:history="1">
            <w:r w:rsidRPr="004B7EDA">
              <w:rPr>
                <w:rStyle w:val="Hyperlink"/>
                <w:noProof/>
              </w:rPr>
              <w:t>Extreme values and outliers</w:t>
            </w:r>
            <w:r w:rsidRPr="004B7EDA">
              <w:rPr>
                <w:noProof/>
                <w:webHidden/>
              </w:rPr>
              <w:tab/>
            </w:r>
            <w:r w:rsidRPr="004B7EDA">
              <w:rPr>
                <w:noProof/>
                <w:webHidden/>
              </w:rPr>
              <w:fldChar w:fldCharType="begin"/>
            </w:r>
            <w:r w:rsidRPr="004B7EDA">
              <w:rPr>
                <w:noProof/>
                <w:webHidden/>
              </w:rPr>
              <w:instrText xml:space="preserve"> PAGEREF _Toc193749744 \h </w:instrText>
            </w:r>
            <w:r w:rsidRPr="004B7EDA">
              <w:rPr>
                <w:noProof/>
                <w:webHidden/>
              </w:rPr>
            </w:r>
            <w:r w:rsidRPr="004B7EDA">
              <w:rPr>
                <w:noProof/>
                <w:webHidden/>
              </w:rPr>
              <w:fldChar w:fldCharType="separate"/>
            </w:r>
            <w:r w:rsidRPr="004B7EDA">
              <w:rPr>
                <w:noProof/>
                <w:webHidden/>
              </w:rPr>
              <w:t>22</w:t>
            </w:r>
            <w:r w:rsidRPr="004B7EDA">
              <w:rPr>
                <w:noProof/>
                <w:webHidden/>
              </w:rPr>
              <w:fldChar w:fldCharType="end"/>
            </w:r>
          </w:hyperlink>
        </w:p>
        <w:p w14:paraId="4A86DC46" w14:textId="071178F4" w:rsidR="00730CEC" w:rsidRPr="004B7EDA" w:rsidRDefault="00730CEC">
          <w:pPr>
            <w:pStyle w:val="TOC3"/>
            <w:tabs>
              <w:tab w:val="right" w:leader="dot" w:pos="9350"/>
            </w:tabs>
            <w:rPr>
              <w:rFonts w:eastAsiaTheme="minorEastAsia"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93749745" w:history="1">
            <w:r w:rsidRPr="004B7EDA">
              <w:rPr>
                <w:rStyle w:val="Hyperlink"/>
                <w:noProof/>
              </w:rPr>
              <w:t>Main analysis</w:t>
            </w:r>
            <w:r w:rsidRPr="004B7EDA">
              <w:rPr>
                <w:noProof/>
                <w:webHidden/>
              </w:rPr>
              <w:tab/>
            </w:r>
            <w:r w:rsidRPr="004B7EDA">
              <w:rPr>
                <w:noProof/>
                <w:webHidden/>
              </w:rPr>
              <w:fldChar w:fldCharType="begin"/>
            </w:r>
            <w:r w:rsidRPr="004B7EDA">
              <w:rPr>
                <w:noProof/>
                <w:webHidden/>
              </w:rPr>
              <w:instrText xml:space="preserve"> PAGEREF _Toc193749745 \h </w:instrText>
            </w:r>
            <w:r w:rsidRPr="004B7EDA">
              <w:rPr>
                <w:noProof/>
                <w:webHidden/>
              </w:rPr>
            </w:r>
            <w:r w:rsidRPr="004B7EDA">
              <w:rPr>
                <w:noProof/>
                <w:webHidden/>
              </w:rPr>
              <w:fldChar w:fldCharType="separate"/>
            </w:r>
            <w:r w:rsidRPr="004B7EDA">
              <w:rPr>
                <w:noProof/>
                <w:webHidden/>
              </w:rPr>
              <w:t>23</w:t>
            </w:r>
            <w:r w:rsidRPr="004B7EDA">
              <w:rPr>
                <w:noProof/>
                <w:webHidden/>
              </w:rPr>
              <w:fldChar w:fldCharType="end"/>
            </w:r>
          </w:hyperlink>
        </w:p>
        <w:p w14:paraId="7DBCD9DC" w14:textId="32BD51F5" w:rsidR="00660BCC" w:rsidRPr="004B7EDA" w:rsidRDefault="00BD6293" w:rsidP="0094624B">
          <w:pPr>
            <w:spacing w:line="360" w:lineRule="auto"/>
            <w:sectPr w:rsidR="00660BCC" w:rsidRPr="004B7EDA" w:rsidSect="00660BCC">
              <w:footerReference w:type="even" r:id="rId8"/>
              <w:footerReference w:type="default" r:id="rId9"/>
              <w:pgSz w:w="12240" w:h="15840"/>
              <w:pgMar w:top="1440" w:right="1440" w:bottom="1440" w:left="1440" w:header="720" w:footer="720" w:gutter="0"/>
              <w:pgNumType w:start="1"/>
              <w:cols w:space="720"/>
              <w:titlePg/>
              <w:docGrid w:linePitch="326"/>
            </w:sectPr>
          </w:pPr>
          <w:r w:rsidRPr="004B7EDA">
            <w:rPr>
              <w:rFonts w:cs="Times New Roman"/>
              <w:b/>
              <w:bCs/>
              <w:noProof/>
            </w:rPr>
            <w:fldChar w:fldCharType="end"/>
          </w:r>
        </w:p>
      </w:sdtContent>
    </w:sdt>
    <w:p w14:paraId="0D99603F" w14:textId="77777777" w:rsidR="000B06DA" w:rsidRPr="004B7EDA" w:rsidRDefault="000B06DA" w:rsidP="000B06DA">
      <w:pPr>
        <w:pStyle w:val="Heading1"/>
      </w:pPr>
      <w:bookmarkStart w:id="2" w:name="_Toc193105364"/>
      <w:bookmarkStart w:id="3" w:name="_Toc193739816"/>
      <w:bookmarkStart w:id="4" w:name="_Toc193749706"/>
      <w:bookmarkEnd w:id="1"/>
      <w:r w:rsidRPr="004B7EDA">
        <w:lastRenderedPageBreak/>
        <w:t>Abstract</w:t>
      </w:r>
      <w:bookmarkEnd w:id="2"/>
      <w:bookmarkEnd w:id="3"/>
      <w:bookmarkEnd w:id="4"/>
    </w:p>
    <w:p w14:paraId="500E06D6" w14:textId="77777777" w:rsidR="000B06DA" w:rsidRPr="004B7EDA" w:rsidRDefault="000B06DA" w:rsidP="000B06DA">
      <w:pPr>
        <w:pStyle w:val="Heading2"/>
      </w:pPr>
      <w:bookmarkStart w:id="5" w:name="_Toc193105365"/>
      <w:bookmarkStart w:id="6" w:name="_Toc193739817"/>
      <w:bookmarkStart w:id="7" w:name="_Toc193749707"/>
      <w:r w:rsidRPr="004B7EDA">
        <w:t>Introduction</w:t>
      </w:r>
      <w:bookmarkEnd w:id="5"/>
      <w:bookmarkEnd w:id="6"/>
      <w:bookmarkEnd w:id="7"/>
    </w:p>
    <w:p w14:paraId="6C630CCC" w14:textId="27983B7F" w:rsidR="000B06DA" w:rsidRDefault="00B936A1" w:rsidP="00B936A1">
      <w:bookmarkStart w:id="8" w:name="_Toc193105366"/>
      <w:bookmarkStart w:id="9" w:name="_Toc1"/>
      <w:r>
        <w:t>Head injuries, particularly traumatic brain injuries, are severe consequences of car crashes. The Head Injury Criterion (HIC), specifically HIC15 (measuring head acceleration over 15 milliseconds), is a key risk indicator, with higher scores signaling greater injury likelihood. Although MADYMO simulations generate HIC15 scores validated against crash test dummy experiments, their accuracy in predicting real-world head injuries remains unproven. This study compares MADYMO-derived HIC15 values to head injury risks from US national crash data to validate their real-world applicability. It further investigates how crash factors (e.g., delta V, seatbelt use, airbag deployment), occupant characteristics (age, sex, BMI), and environmental variables (car weight, weather) influence the relationship between simulated HIC15 and actual injury outcomes. By analyzing these interactions, the research aims to improve understanding of MADYMO’s predictive utility for real-world head injuries and inform strategies to mitigate such risks in crashes and other scenarios.</w:t>
      </w:r>
    </w:p>
    <w:p w14:paraId="25D94EE2" w14:textId="77777777" w:rsidR="00B936A1" w:rsidRPr="00B936A1" w:rsidRDefault="00B936A1" w:rsidP="00B936A1"/>
    <w:p w14:paraId="2EEEEB04" w14:textId="77777777" w:rsidR="000B06DA" w:rsidRPr="004B7EDA" w:rsidRDefault="000B06DA" w:rsidP="000B06DA">
      <w:pPr>
        <w:pStyle w:val="Heading2"/>
        <w:rPr>
          <w14:textOutline w14:w="0" w14:cap="rnd" w14:cmpd="sng" w14:algn="ctr">
            <w14:noFill/>
            <w14:prstDash w14:val="solid"/>
            <w14:bevel/>
          </w14:textOutline>
        </w:rPr>
      </w:pPr>
      <w:bookmarkStart w:id="10" w:name="_Toc193739818"/>
      <w:bookmarkStart w:id="11" w:name="_Toc193749708"/>
      <w:r w:rsidRPr="004B7EDA">
        <w:rPr>
          <w14:textOutline w14:w="0" w14:cap="rnd" w14:cmpd="sng" w14:algn="ctr">
            <w14:noFill/>
            <w14:prstDash w14:val="solid"/>
            <w14:bevel/>
          </w14:textOutline>
        </w:rPr>
        <w:t>Methods</w:t>
      </w:r>
      <w:bookmarkEnd w:id="8"/>
      <w:bookmarkEnd w:id="10"/>
      <w:bookmarkEnd w:id="11"/>
    </w:p>
    <w:p w14:paraId="1EBACA81" w14:textId="77777777" w:rsidR="000B06DA" w:rsidRDefault="000B06DA" w:rsidP="000B06DA">
      <w:r w:rsidRPr="004B7EDA">
        <w:t>Using the USA National Highway Traffic Safety Administration's (NHTSA) NASS-CDS (National Automotive Sampling System Crashworthiness Data System) database, the research compares MADYMO's HIC15 values with real-world head injury presence (HIPr). The study population consists of NASS-CDS records from 2000 to 2015 (16 years inclusive), which includes 150,897 occupants in 126,049 vehicles involved in USA car crashes during this period.</w:t>
      </w:r>
    </w:p>
    <w:p w14:paraId="109BCC11" w14:textId="5BAE3FEF" w:rsidR="0046169E" w:rsidRPr="004B7EDA" w:rsidRDefault="0046169E" w:rsidP="000B06DA">
      <w:r>
        <w:t>First a univariate logistic regression model will compare HIC15 to HIPr. Then multivariate models will be built, one model incorporating occupant-related v</w:t>
      </w:r>
      <w:r w:rsidRPr="004B7EDA">
        <w:t>ariables (</w:t>
      </w:r>
      <w:r w:rsidRPr="004B7EDA">
        <w:rPr>
          <w:i/>
          <w:iCs/>
        </w:rPr>
        <w:t>e.g.</w:t>
      </w:r>
      <w:r w:rsidRPr="004B7EDA">
        <w:t>, age, sex, body mass index)</w:t>
      </w:r>
      <w:r>
        <w:t xml:space="preserve"> and another incorporating </w:t>
      </w:r>
      <w:r w:rsidRPr="004B7EDA">
        <w:t>environmental variables (</w:t>
      </w:r>
      <w:r w:rsidRPr="004B7EDA">
        <w:rPr>
          <w:i/>
          <w:iCs/>
        </w:rPr>
        <w:t>e.g.</w:t>
      </w:r>
      <w:r w:rsidRPr="004B7EDA">
        <w:t>, vehicle weight, year)</w:t>
      </w:r>
      <w:r>
        <w:t xml:space="preserve">. </w:t>
      </w:r>
      <w:r>
        <w:lastRenderedPageBreak/>
        <w:t>The purpose of this is to examine the effects of the simulation's occupant separately from its environment. Then a final multivariate logistic regression model will include all covariates that were found to be significant, stratifying the analysis where appropriate if effect modification is found.</w:t>
      </w:r>
    </w:p>
    <w:p w14:paraId="741F0421" w14:textId="0C561D3B" w:rsidR="000B06DA" w:rsidRPr="004B7EDA" w:rsidRDefault="000B06DA" w:rsidP="000B06DA">
      <w:r w:rsidRPr="004B7EDA">
        <w:t xml:space="preserve">The predictive performance of the HIC15 will be </w:t>
      </w:r>
      <w:r w:rsidR="00EA16A2" w:rsidRPr="004B7EDA">
        <w:t>shown</w:t>
      </w:r>
      <w:r w:rsidRPr="004B7EDA">
        <w:t xml:space="preserve"> using positive predictive value for each model. Establishing the degree of correlation between HIC15 and HIPr can provide insight into the degree of utility of HIC15 for assessing head injury risk in vehicle safety testing and in other engineering and design applications, as well as for forensic medical and engineering disciplines.</w:t>
      </w:r>
      <w:r w:rsidR="00CD216A" w:rsidRPr="004B7EDA">
        <w:t xml:space="preserve"> </w:t>
      </w:r>
    </w:p>
    <w:p w14:paraId="64EE5A0D" w14:textId="77777777" w:rsidR="000B06DA" w:rsidRPr="004B7EDA" w:rsidRDefault="000B06DA" w:rsidP="000B06DA">
      <w:pPr>
        <w:pStyle w:val="Heading1"/>
      </w:pPr>
      <w:bookmarkStart w:id="12" w:name="_Toc193105367"/>
    </w:p>
    <w:p w14:paraId="27018C80" w14:textId="77777777" w:rsidR="000B06DA" w:rsidRPr="004B7EDA" w:rsidRDefault="000B06DA" w:rsidP="000B06DA">
      <w:pPr>
        <w:pStyle w:val="Heading1"/>
      </w:pPr>
      <w:bookmarkStart w:id="13" w:name="_Toc193739819"/>
      <w:bookmarkStart w:id="14" w:name="_Toc193749709"/>
      <w:r w:rsidRPr="004B7EDA">
        <w:t>Introduction</w:t>
      </w:r>
      <w:bookmarkEnd w:id="12"/>
      <w:bookmarkEnd w:id="13"/>
      <w:bookmarkEnd w:id="14"/>
    </w:p>
    <w:p w14:paraId="0177D3EF" w14:textId="77777777" w:rsidR="000B06DA" w:rsidRPr="004B7EDA" w:rsidRDefault="000B06DA" w:rsidP="000B06DA">
      <w:pPr>
        <w:pStyle w:val="Heading2"/>
      </w:pPr>
      <w:bookmarkStart w:id="15" w:name="_Toc193105368"/>
      <w:bookmarkStart w:id="16" w:name="_Toc193739820"/>
      <w:bookmarkStart w:id="17" w:name="_Toc193749710"/>
      <w:r w:rsidRPr="004B7EDA">
        <w:t>Background</w:t>
      </w:r>
      <w:bookmarkEnd w:id="9"/>
      <w:bookmarkEnd w:id="15"/>
      <w:bookmarkEnd w:id="16"/>
      <w:bookmarkEnd w:id="17"/>
    </w:p>
    <w:p w14:paraId="6D0A2B99" w14:textId="77777777" w:rsidR="000B06DA" w:rsidRPr="004B7EDA" w:rsidRDefault="000B06DA" w:rsidP="000B06DA">
      <w:r w:rsidRPr="004B7EDA">
        <w:t xml:space="preserve">Head injuries represent one of the most significant consequences of motor vehicle collisions and carry profound implications for morbidity, mortality, and long-term disability. In 2020 in the United States, 214,110 hospitalizations and 69,473 deaths were traumatic brain injury (TBI)-related </w:t>
      </w:r>
      <w:r w:rsidRPr="004B7EDA">
        <w:fldChar w:fldCharType="begin"/>
      </w:r>
      <w:r w:rsidRPr="004B7EDA">
        <w:instrText xml:space="preserve"> ADDIN EN.CITE &lt;EndNote&gt;&lt;Cite&gt;&lt;Author&gt;Prevention&lt;/Author&gt;&lt;Year&gt;2024&lt;/Year&gt;&lt;RecNum&gt;17&lt;/RecNum&gt;&lt;DisplayText&gt;(1)&lt;/DisplayText&gt;&lt;record&gt;&lt;rec-number&gt;17&lt;/rec-number&gt;&lt;foreign-keys&gt;&lt;key app="EN" db-id="fzrrfva0mv5ed9ewtdpx2t902zdxdsxavtsf" timestamp="1742251314"&gt;17&lt;/key&gt;&lt;/foreign-keys&gt;&lt;ref-type name="Web Page"&gt;12&lt;/ref-type&gt;&lt;contributors&gt;&lt;authors&gt;&lt;author&gt;Centers for Disease Control and Prevention&lt;/author&gt;&lt;/authors&gt;&lt;/contributors&gt;&lt;titles&gt;&lt;title&gt;TBI Data&lt;/title&gt;&lt;/titles&gt;&lt;volume&gt;2025&lt;/volume&gt;&lt;number&gt;2025-02-25&lt;/number&gt;&lt;dates&gt;&lt;year&gt;2024&lt;/year&gt;&lt;/dates&gt;&lt;urls&gt;&lt;related-urls&gt;&lt;url&gt;https://www.cdc.gov/traumatic-brain-injury/data-research/index.html&lt;/url&gt;&lt;/related-urls&gt;&lt;/urls&gt;&lt;/record&gt;&lt;/Cite&gt;&lt;/EndNote&gt;</w:instrText>
      </w:r>
      <w:r w:rsidRPr="004B7EDA">
        <w:fldChar w:fldCharType="separate"/>
      </w:r>
      <w:r w:rsidRPr="004B7EDA">
        <w:rPr>
          <w:noProof/>
        </w:rPr>
        <w:t>(1)</w:t>
      </w:r>
      <w:r w:rsidRPr="004B7EDA">
        <w:fldChar w:fldCharType="end"/>
      </w:r>
      <w:r w:rsidRPr="004B7EDA">
        <w:t xml:space="preserve">. Car crashes accounted for 17% of all TBI-related deaths in the US in 2018 and 2019 </w:t>
      </w:r>
      <w:r w:rsidRPr="004B7EDA">
        <w:fldChar w:fldCharType="begin"/>
      </w:r>
      <w:r w:rsidRPr="004B7EDA">
        <w:instrText xml:space="preserve"> ADDIN EN.CITE &lt;EndNote&gt;&lt;Cite&gt;&lt;Author&gt;Prevention&lt;/Author&gt;&lt;Year&gt;2022&lt;/Year&gt;&lt;RecNum&gt;16&lt;/RecNum&gt;&lt;DisplayText&gt;(2)&lt;/DisplayText&gt;&lt;record&gt;&lt;rec-number&gt;16&lt;/rec-number&gt;&lt;foreign-keys&gt;&lt;key app="EN" db-id="fzrrfva0mv5ed9ewtdpx2t902zdxdsxavtsf" timestamp="1742250894"&gt;16&lt;/key&gt;&lt;/foreign-keys&gt;&lt;ref-type name="Report"&gt;27&lt;/ref-type&gt;&lt;contributors&gt;&lt;authors&gt;&lt;author&gt;Centers for Disease Control and Prevention&lt;/author&gt;&lt;/authors&gt;&lt;/contributors&gt;&lt;titles&gt;&lt;title&gt;Surveillance Report of Traumatic Brain Injury-related Deaths by Age Group, Sex, and Mechanism of Injury—United States, 2018 and 2019&lt;/title&gt;&lt;/titles&gt;&lt;dates&gt;&lt;year&gt;2022&lt;/year&gt;&lt;/dates&gt;&lt;publisher&gt;U.S. Department of Health and Human Services&lt;/publisher&gt;&lt;urls&gt;&lt;/urls&gt;&lt;/record&gt;&lt;/Cite&gt;&lt;/EndNote&gt;</w:instrText>
      </w:r>
      <w:r w:rsidRPr="004B7EDA">
        <w:fldChar w:fldCharType="separate"/>
      </w:r>
      <w:r w:rsidRPr="004B7EDA">
        <w:rPr>
          <w:noProof/>
        </w:rPr>
        <w:t>(2)</w:t>
      </w:r>
      <w:r w:rsidRPr="004B7EDA">
        <w:fldChar w:fldCharType="end"/>
      </w:r>
      <w:r w:rsidRPr="004B7EDA">
        <w:t>. These figures do not include the unknown number of occupants who sustain a crash-related mild TBI (</w:t>
      </w:r>
      <w:r w:rsidRPr="004B7EDA">
        <w:rPr>
          <w:i/>
          <w:iCs/>
        </w:rPr>
        <w:t xml:space="preserve">i.e., </w:t>
      </w:r>
      <w:r w:rsidRPr="004B7EDA">
        <w:t>concussion) and are not hospitalized for their injuries. Such injuries are associated with the potential for long-term debilitating cognitive, physical, and psychological sequelae</w:t>
      </w:r>
      <w:r w:rsidRPr="004B7EDA">
        <w:fldChar w:fldCharType="begin">
          <w:fldData xml:space="preserve">PEVuZE5vdGU+PENpdGU+PEF1dGhvcj5SYWJpbm93aXR6PC9BdXRob3I+PFllYXI+MjAxNDwvWWVh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</w:fldData>
        </w:fldChar>
      </w:r>
      <w:r w:rsidRPr="004B7EDA">
        <w:instrText xml:space="preserve"> ADDIN EN.CITE </w:instrText>
      </w:r>
      <w:r w:rsidRPr="004B7EDA">
        <w:fldChar w:fldCharType="begin">
          <w:fldData xml:space="preserve">PEVuZE5vdGU+PENpdGU+PEF1dGhvcj5SYWJpbm93aXR6PC9BdXRob3I+PFllYXI+MjAxNDwvWWVh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</w:fldData>
        </w:fldChar>
      </w:r>
      <w:r w:rsidRPr="004B7EDA">
        <w:instrText xml:space="preserve"> ADDIN EN.CITE.DATA </w:instrText>
      </w:r>
      <w:r w:rsidRPr="004B7EDA">
        <w:fldChar w:fldCharType="end"/>
      </w:r>
      <w:r w:rsidRPr="004B7EDA">
        <w:fldChar w:fldCharType="separate"/>
      </w:r>
      <w:r w:rsidRPr="004B7EDA">
        <w:rPr>
          <w:noProof/>
        </w:rPr>
        <w:t>(3)</w:t>
      </w:r>
      <w:r w:rsidRPr="004B7EDA">
        <w:fldChar w:fldCharType="end"/>
      </w:r>
      <w:r w:rsidRPr="004B7EDA">
        <w:t>, including memory loss, behavioral change, and inability to perform activities of daily living, among others.</w:t>
      </w:r>
    </w:p>
    <w:p w14:paraId="3A377A21" w14:textId="77777777" w:rsidR="000B06DA" w:rsidRPr="004B7EDA" w:rsidRDefault="000B06DA" w:rsidP="000B06DA">
      <w:pPr>
        <w:pStyle w:val="Body"/>
        <w:rPr>
          <w:rFonts w:eastAsia="Arial Unicode MS" w:cs="Arial Unicode MS"/>
        </w:rPr>
      </w:pPr>
      <w:r w:rsidRPr="004B7EDA">
        <w:rPr>
          <w:rFonts w:eastAsia="Arial Unicode MS" w:cs="Arial Unicode MS"/>
        </w:rPr>
        <w:t>MADYMO (</w:t>
      </w:r>
      <w:proofErr w:type="spellStart"/>
      <w:r w:rsidRPr="004B7EDA">
        <w:rPr>
          <w:rFonts w:eastAsia="Arial Unicode MS" w:cs="Arial Unicode MS"/>
        </w:rPr>
        <w:t>MAthematical</w:t>
      </w:r>
      <w:proofErr w:type="spellEnd"/>
      <w:r w:rsidRPr="004B7EDA">
        <w:rPr>
          <w:rFonts w:eastAsia="Arial Unicode MS" w:cs="Arial Unicode MS"/>
        </w:rPr>
        <w:t xml:space="preserve"> </w:t>
      </w:r>
      <w:proofErr w:type="spellStart"/>
      <w:r w:rsidRPr="004B7EDA">
        <w:rPr>
          <w:rFonts w:eastAsia="Arial Unicode MS" w:cs="Arial Unicode MS"/>
        </w:rPr>
        <w:t>DYnamic</w:t>
      </w:r>
      <w:proofErr w:type="spellEnd"/>
      <w:r w:rsidRPr="004B7EDA">
        <w:rPr>
          <w:rFonts w:eastAsia="Arial Unicode MS" w:cs="Arial Unicode MS"/>
        </w:rPr>
        <w:t xml:space="preserve"> </w:t>
      </w:r>
      <w:proofErr w:type="spellStart"/>
      <w:r w:rsidRPr="004B7EDA">
        <w:rPr>
          <w:rFonts w:eastAsia="Arial Unicode MS" w:cs="Arial Unicode MS"/>
        </w:rPr>
        <w:t>MOdels</w:t>
      </w:r>
      <w:proofErr w:type="spellEnd"/>
      <w:r w:rsidRPr="004B7EDA">
        <w:rPr>
          <w:rFonts w:eastAsia="Arial Unicode MS" w:cs="Arial Unicode MS"/>
        </w:rPr>
        <w:t>) is a finite element m</w:t>
      </w:r>
      <w:r w:rsidRPr="004B7EDA">
        <w:rPr>
          <w:rFonts w:eastAsia="Arial Unicode MS"/>
        </w:rPr>
        <w:t xml:space="preserve">odeling </w:t>
      </w:r>
      <w:r w:rsidRPr="004B7EDA">
        <w:rPr>
          <w:rFonts w:eastAsia="Arial Unicode MS" w:cs="Arial Unicode MS"/>
        </w:rPr>
        <w:t xml:space="preserve">program that is used as an automotive industry standard for simulating car crashes. The software can provide, for each virtual human body in a simulation, injury metrics, like the Head Injury Criterion (HIC). </w:t>
      </w:r>
    </w:p>
    <w:p w14:paraId="7D55186E" w14:textId="77777777" w:rsidR="000B06DA" w:rsidRPr="004B7EDA" w:rsidRDefault="000B06DA" w:rsidP="000B06DA">
      <w:pPr>
        <w:pStyle w:val="Body"/>
        <w:rPr>
          <w:rFonts w:eastAsia="Arial Unicode MS" w:cs="Arial Unicode MS"/>
        </w:rPr>
      </w:pPr>
      <w:r w:rsidRPr="004B7EDA">
        <w:rPr>
          <w:noProof/>
        </w:rPr>
        <w:lastRenderedPageBreak/>
        <w:drawing>
          <wp:anchor distT="0" distB="0" distL="114300" distR="114300" simplePos="0" relativeHeight="251659264" behindDoc="0" locked="0" layoutInCell="1" allowOverlap="1" wp14:anchorId="3D82E677" wp14:editId="61D03400">
            <wp:simplePos x="0" y="0"/>
            <wp:positionH relativeFrom="column">
              <wp:posOffset>1200785</wp:posOffset>
            </wp:positionH>
            <wp:positionV relativeFrom="paragraph">
              <wp:posOffset>296072</wp:posOffset>
            </wp:positionV>
            <wp:extent cx="3361676" cy="684919"/>
            <wp:effectExtent l="12700" t="12700" r="17145" b="13970"/>
            <wp:wrapNone/>
            <wp:docPr id="192453349" name="Picture 1" descr="EASA Aircraft Seat Certification Considerations – Head Impact Criteria  (HIC)SasSo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A Aircraft Seat Certification Considerations – Head Impact Criteria  (HIC)SasSofia"/>
                    <pic:cNvPicPr>
                      <a:picLocks noChangeAspect="1" noChangeArrowheads="1"/>
                    </pic:cNvPicPr>
                  </pic:nvPicPr>
                  <pic:blipFill rotWithShape="1">
                    <a:blip r:embed="rId10">
                      <a:extLst>
                        <a:ext uri="{28A0092B-C50C-407E-A947-70E740481C1C}">
                          <a14:useLocalDpi xmlns:a14="http://schemas.microsoft.com/office/drawing/2010/main" val="0"/>
                        </a:ext>
                      </a:extLst>
                    </a:blip>
                    <a:srcRect l="4182" t="1573" r="17030" b="73285"/>
                    <a:stretch/>
                  </pic:blipFill>
                  <pic:spPr bwMode="auto">
                    <a:xfrm>
                      <a:off x="0" y="0"/>
                      <a:ext cx="3361676" cy="684919"/>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B7EDA">
        <w:rPr>
          <w:rFonts w:eastAsia="Arial Unicode MS" w:cs="Arial Unicode MS"/>
        </w:rPr>
        <w:t>The formula for HIC is below:</w:t>
      </w:r>
    </w:p>
    <w:p w14:paraId="44972900" w14:textId="77777777" w:rsidR="000B06DA" w:rsidRPr="004B7EDA" w:rsidRDefault="000B06DA" w:rsidP="000B06DA">
      <w:pPr>
        <w:pStyle w:val="Body"/>
      </w:pPr>
    </w:p>
    <w:p w14:paraId="760CB432" w14:textId="77777777" w:rsidR="000B06DA" w:rsidRPr="004B7EDA" w:rsidRDefault="000B06DA" w:rsidP="000B06DA">
      <w:pPr>
        <w:pStyle w:val="Body"/>
      </w:pPr>
    </w:p>
    <w:p w14:paraId="6069E224" w14:textId="77777777" w:rsidR="000B06DA" w:rsidRPr="004B7EDA" w:rsidRDefault="000B06DA" w:rsidP="000B06DA">
      <w:pPr>
        <w:pStyle w:val="Body"/>
        <w:jc w:val="center"/>
        <w:rPr>
          <w:sz w:val="22"/>
          <w:szCs w:val="22"/>
        </w:rPr>
      </w:pPr>
      <w:r w:rsidRPr="004B7EDA">
        <w:rPr>
          <w:sz w:val="22"/>
          <w:szCs w:val="22"/>
        </w:rPr>
        <w:t>Figure 1: HIC formula</w:t>
      </w:r>
    </w:p>
    <w:p w14:paraId="59156235" w14:textId="77777777" w:rsidR="000B06DA" w:rsidRPr="004B7EDA" w:rsidRDefault="000B06DA" w:rsidP="000B06DA">
      <w:pPr>
        <w:pStyle w:val="Body"/>
        <w:jc w:val="center"/>
        <w:rPr>
          <w:rFonts w:eastAsia="Arial Unicode MS" w:cs="Arial Unicode MS"/>
        </w:rPr>
      </w:pPr>
      <w:r w:rsidRPr="004B7EDA">
        <w:fldChar w:fldCharType="begin"/>
      </w:r>
      <w:r w:rsidRPr="004B7EDA">
        <w:instrText xml:space="preserve"> INCLUDEPICTURE "/Users/forensictrauma/Library/Group Containers/UBF8T346G9.ms/WebArchiveCopyPasteTempFiles/com.microsoft.Word/2.png" \* MERGEFORMATINET </w:instrText>
      </w:r>
      <w:r w:rsidRPr="004B7EDA">
        <w:fldChar w:fldCharType="separate"/>
      </w:r>
      <w:r w:rsidRPr="004B7EDA">
        <w:fldChar w:fldCharType="end"/>
      </w:r>
    </w:p>
    <w:p w14:paraId="24657102" w14:textId="77777777" w:rsidR="000B06DA" w:rsidRPr="004B7EDA" w:rsidRDefault="000B06DA" w:rsidP="000B06DA">
      <w:pPr>
        <w:pStyle w:val="Body"/>
        <w:rPr>
          <w:rFonts w:eastAsia="Arial Unicode MS" w:cs="Arial Unicode MS"/>
        </w:rPr>
      </w:pPr>
      <w:r w:rsidRPr="004B7EDA">
        <w:rPr>
          <w:rFonts w:eastAsia="Arial Unicode MS" w:cs="Arial Unicode MS"/>
        </w:rPr>
        <w:t>Where t</w:t>
      </w:r>
      <w:r w:rsidRPr="004B7EDA">
        <w:rPr>
          <w:rFonts w:eastAsia="Arial Unicode MS" w:cs="Arial Unicode MS"/>
          <w:vertAlign w:val="subscript"/>
        </w:rPr>
        <w:t xml:space="preserve">1 </w:t>
      </w:r>
      <w:r w:rsidRPr="004B7EDA">
        <w:rPr>
          <w:rFonts w:eastAsia="Arial Unicode MS" w:cs="Arial Unicode MS"/>
        </w:rPr>
        <w:t>is the initial and t</w:t>
      </w:r>
      <w:r w:rsidRPr="004B7EDA">
        <w:rPr>
          <w:rFonts w:eastAsia="Arial Unicode MS" w:cs="Arial Unicode MS"/>
          <w:vertAlign w:val="subscript"/>
        </w:rPr>
        <w:t xml:space="preserve">2 </w:t>
      </w:r>
      <w:r w:rsidRPr="004B7EDA">
        <w:rPr>
          <w:rFonts w:eastAsia="Arial Unicode MS" w:cs="Arial Unicode MS"/>
        </w:rPr>
        <w:t xml:space="preserve">is the final integration time, a(t) is the acceleration (a, in gravity units [g], </w:t>
      </w:r>
      <w:proofErr w:type="spellStart"/>
      <w:r w:rsidRPr="004B7EDA">
        <w:rPr>
          <w:rFonts w:eastAsia="Arial Unicode MS" w:cs="Arial Unicode MS"/>
        </w:rPr>
        <w:t>t</w:t>
      </w:r>
      <w:proofErr w:type="spellEnd"/>
      <w:r w:rsidRPr="004B7EDA">
        <w:rPr>
          <w:rFonts w:eastAsia="Arial Unicode MS" w:cs="Arial Unicode MS"/>
        </w:rPr>
        <w:t xml:space="preserve"> is time in seconds) integrated versus time. The HIC15 refers to the acceleration on a head over 15 milliseconds. The HIC15 metric has been used for decades to assess vehicle safety performance based on the use of anthropomorphic test dummies (ATD, also known as crash test dummies) in staged test collisions.</w:t>
      </w:r>
    </w:p>
    <w:p w14:paraId="62AD26D3" w14:textId="77777777" w:rsidR="000B06DA" w:rsidRPr="004B7EDA" w:rsidRDefault="000B06DA" w:rsidP="000B06DA">
      <w:pPr>
        <w:pStyle w:val="Body"/>
      </w:pPr>
      <w:r w:rsidRPr="004B7EDA">
        <w:t>The MADYMO program, which consists of a finite element model of an ATD in a test environment, allows for non-destructive testing of vehicle design changes, as well as a multitude of other applications that might involve the use of an ATD.</w:t>
      </w:r>
      <w:r w:rsidRPr="004B7EDA">
        <w:rPr>
          <w:rFonts w:eastAsia="Arial Unicode MS" w:cs="Arial Unicode MS"/>
        </w:rPr>
        <w:t xml:space="preserve"> The HIC15 output resulting from MADYMO analysis has been validated against real-world HIC15 measurements in full-scale ATD tests </w:t>
      </w:r>
      <w:r w:rsidRPr="004B7EDA">
        <w:rPr>
          <w:rFonts w:eastAsia="Arial Unicode MS" w:cs="Arial Unicode MS"/>
        </w:rPr>
        <w:fldChar w:fldCharType="begin"/>
      </w:r>
      <w:r w:rsidRPr="004B7EDA">
        <w:rPr>
          <w:rFonts w:eastAsia="Arial Unicode MS" w:cs="Arial Unicode MS"/>
        </w:rPr>
        <w:instrText xml:space="preserve"> ADDIN EN.CITE &lt;EndNote&gt;&lt;Cite&gt;&lt;Author&gt;Thorbole&lt;/Author&gt;&lt;Year&gt;2008&lt;/Year&gt;&lt;RecNum&gt;3&lt;/RecNum&gt;&lt;DisplayText&gt;(4)&lt;/DisplayText&gt;&lt;record&gt;&lt;rec-number&gt;3&lt;/rec-number&gt;&lt;foreign-keys&gt;&lt;key app="EN" db-id="fzrrfva0mv5ed9ewtdpx2t902zdxdsxavtsf" timestamp="1702488658"&gt;3&lt;/key&gt;&lt;/foreign-keys&gt;&lt;ref-type name="Conference Proceedings"&gt;10&lt;/ref-type&gt;&lt;contributors&gt;&lt;authors&gt;&lt;author&gt;Thorbole, Chandrashekhar K.&lt;/author&gt;&lt;author&gt;Lankarani, Hamid M.&lt;/author&gt;&lt;/authors&gt;&lt;/contributors&gt;&lt;titles&gt;&lt;title&gt;Performance Evaluation of HIC Component Testing Device With a Flexible Neck Using Computational Model&lt;/title&gt;&lt;secondary-title&gt;ASME 2008 International Mechanical Engineering Congress and Exposition&lt;/secondary-title&gt;&lt;/titles&gt;&lt;pages&gt;423-429&lt;/pages&gt;&lt;volume&gt;Volume 2: Biomedical and Biotechnology Engineering&lt;/volume&gt;&lt;dates&gt;&lt;year&gt;2008&lt;/year&gt;&lt;/dates&gt;&lt;urls&gt;&lt;related-urls&gt;&lt;url&gt;https://doi.org/10.1115/IMECE2008-68712&lt;/url&gt;&lt;/related-urls&gt;&lt;/urls&gt;&lt;electronic-resource-num&gt;10.1115/imece2008-68712&lt;/electronic-resource-num&gt;&lt;access-date&gt;12/13/2023&lt;/access-date&gt;&lt;/record&gt;&lt;/Cite&gt;&lt;/EndNote&gt;</w:instrText>
      </w:r>
      <w:r w:rsidRPr="004B7EDA">
        <w:rPr>
          <w:rFonts w:eastAsia="Arial Unicode MS" w:cs="Arial Unicode MS"/>
        </w:rPr>
        <w:fldChar w:fldCharType="separate"/>
      </w:r>
      <w:r w:rsidRPr="004B7EDA">
        <w:rPr>
          <w:rFonts w:eastAsia="Arial Unicode MS" w:cs="Arial Unicode MS"/>
          <w:noProof/>
        </w:rPr>
        <w:t>(4)</w:t>
      </w:r>
      <w:r w:rsidRPr="004B7EDA">
        <w:rPr>
          <w:rFonts w:eastAsia="Arial Unicode MS" w:cs="Arial Unicode MS"/>
        </w:rPr>
        <w:fldChar w:fldCharType="end"/>
      </w:r>
      <w:r w:rsidRPr="004B7EDA">
        <w:rPr>
          <w:rFonts w:eastAsia="Arial Unicode MS" w:cs="Arial Unicode MS"/>
        </w:rPr>
        <w:t xml:space="preserve">. Although some authors have attempted to match </w:t>
      </w:r>
      <w:r w:rsidRPr="004B7EDA">
        <w:rPr>
          <w:rFonts w:eastAsia="Arial Unicode MS" w:cs="Arial Unicode MS"/>
          <w:i/>
          <w:iCs/>
        </w:rPr>
        <w:t>post hoc</w:t>
      </w:r>
      <w:r w:rsidRPr="004B7EDA">
        <w:rPr>
          <w:rFonts w:eastAsia="Arial Unicode MS" w:cs="Arial Unicode MS"/>
        </w:rPr>
        <w:t xml:space="preserve"> MADYMO HIC15 analyses and select real-world crash and pedestrian injury outcomes</w:t>
      </w:r>
      <w:r w:rsidRPr="004B7EDA" w:rsidDel="00B51A8E">
        <w:rPr>
          <w:rFonts w:eastAsia="Arial Unicode MS" w:cs="Arial Unicode MS"/>
        </w:rPr>
        <w:t xml:space="preserve"> </w:t>
      </w:r>
      <w:r w:rsidRPr="004B7EDA">
        <w:rPr>
          <w:rFonts w:eastAsia="Arial Unicode MS" w:cs="Arial Unicode MS"/>
        </w:rPr>
        <w:fldChar w:fldCharType="begin"/>
      </w:r>
      <w:r w:rsidRPr="004B7EDA">
        <w:rPr>
          <w:rFonts w:eastAsia="Arial Unicode MS" w:cs="Arial Unicode MS"/>
        </w:rPr>
        <w:instrText xml:space="preserve"> ADDIN EN.CITE &lt;EndNote&gt;&lt;Cite&gt;&lt;Author&gt;Shang&lt;/Author&gt;&lt;Year&gt;2021&lt;/Year&gt;&lt;RecNum&gt;6&lt;/RecNum&gt;&lt;DisplayText&gt;(5)&lt;/DisplayText&gt;&lt;record&gt;&lt;rec-number&gt;6&lt;/rec-number&gt;&lt;foreign-keys&gt;&lt;key app="EN" db-id="fzrrfva0mv5ed9ewtdpx2t902zdxdsxavtsf" timestamp="1702498049"&gt;6&lt;/key&gt;&lt;/foreign-keys&gt;&lt;ref-type name="Journal Article"&gt;17&lt;/ref-type&gt;&lt;contributors&gt;&lt;authors&gt;&lt;author&gt;Shang, S.&lt;/author&gt;&lt;author&gt;Masson, C.&lt;/author&gt;&lt;author&gt;Llari, M.&lt;/author&gt;&lt;author&gt;Py, M.&lt;/author&gt;&lt;author&gt;Ferrand, Q.&lt;/author&gt;&lt;author&gt;Arnoux, P. J.&lt;/author&gt;&lt;author&gt;Simms, C.&lt;/author&gt;&lt;/authors&gt;&lt;/contributors&gt;&lt;auth-address&gt;Trinity Centre for Bioengineering, Trinity College Dublin, Ireland. Electronic address: sshang@tcd.ie.&amp;#xD;Laboratoire de Biomécanique Appliquée (IFSTTAR - Université de la Méditerranée), France.&amp;#xD;Trinity Centre for Bioengineering, Trinity College Dublin, Ireland. Electronic address: csimms@tcd.ie.&lt;/auth-address&gt;&lt;titles&gt;&lt;title&gt;The predictive capacity of the MADYMO ellipsoid pedestrian model for pedestrian ground contact kinematics and injury evaluation&lt;/title&gt;&lt;secondary-title&gt;Accid Anal Prev&lt;/secondary-title&gt;&lt;/titles&gt;&lt;periodical&gt;&lt;full-title&gt;Accid Anal Prev&lt;/full-title&gt;&lt;/periodical&gt;&lt;pages&gt;105803&lt;/pages&gt;&lt;volume&gt;149&lt;/volume&gt;&lt;edition&gt;20201110&lt;/edition&gt;&lt;keywords&gt;&lt;keyword&gt;*Accidents, Traffic&lt;/keyword&gt;&lt;keyword&gt;Biomechanical Phenomena&lt;/keyword&gt;&lt;keyword&gt;Cadaver&lt;/keyword&gt;&lt;keyword&gt;*Craniocerebral Trauma&lt;/keyword&gt;&lt;keyword&gt;Humans&lt;/keyword&gt;&lt;keyword&gt;Models, Theoretical&lt;/keyword&gt;&lt;keyword&gt;*Pedestrians&lt;/keyword&gt;&lt;keyword&gt;Walking&lt;/keyword&gt;&lt;keyword&gt;*Wounds and Injuries&lt;/keyword&gt;&lt;keyword&gt;Ground contact&lt;/keyword&gt;&lt;keyword&gt;MADYMO model assessment&lt;/keyword&gt;&lt;keyword&gt;Pedestrians&lt;/keyword&gt;&lt;keyword&gt;Vehicle contact&lt;/keyword&gt;&lt;/keywords&gt;&lt;dates&gt;&lt;year&gt;2021&lt;/year&gt;&lt;pub-dates&gt;&lt;date&gt;Jan&lt;/date&gt;&lt;/pub-dates&gt;&lt;/dates&gt;&lt;isbn&gt;0001-4575&lt;/isbn&gt;&lt;accession-num&gt;33186825&lt;/accession-num&gt;&lt;urls&gt;&lt;/urls&gt;&lt;electronic-resource-num&gt;10.1016/j.aap.2020.105803&lt;/electronic-resource-num&gt;&lt;remote-database-provider&gt;NLM&lt;/remote-database-provider&gt;&lt;language&gt;eng&lt;/language&gt;&lt;/record&gt;&lt;/Cite&gt;&lt;/EndNote&gt;</w:instrText>
      </w:r>
      <w:r w:rsidRPr="004B7EDA">
        <w:rPr>
          <w:rFonts w:eastAsia="Arial Unicode MS" w:cs="Arial Unicode MS"/>
        </w:rPr>
        <w:fldChar w:fldCharType="separate"/>
      </w:r>
      <w:r w:rsidRPr="004B7EDA">
        <w:rPr>
          <w:rFonts w:eastAsia="Arial Unicode MS" w:cs="Arial Unicode MS"/>
          <w:noProof/>
        </w:rPr>
        <w:t>(5)</w:t>
      </w:r>
      <w:r w:rsidRPr="004B7EDA">
        <w:rPr>
          <w:rFonts w:eastAsia="Arial Unicode MS" w:cs="Arial Unicode MS"/>
        </w:rPr>
        <w:fldChar w:fldCharType="end"/>
      </w:r>
      <w:r w:rsidRPr="004B7EDA" w:rsidDel="00B76CDD">
        <w:rPr>
          <w:rFonts w:eastAsia="Arial Unicode MS" w:cs="Arial Unicode MS"/>
        </w:rPr>
        <w:t xml:space="preserve"> </w:t>
      </w:r>
      <w:r w:rsidRPr="004B7EDA">
        <w:rPr>
          <w:rFonts w:eastAsia="Arial Unicode MS" w:cs="Arial Unicode MS"/>
        </w:rPr>
        <w:fldChar w:fldCharType="begin"/>
      </w:r>
      <w:r w:rsidRPr="004B7EDA">
        <w:rPr>
          <w:rFonts w:eastAsia="Arial Unicode MS" w:cs="Arial Unicode MS"/>
        </w:rPr>
        <w:instrText xml:space="preserve"> ADDIN EN.CITE &lt;EndNote&gt;&lt;Cite&gt;&lt;Author&gt;Yang&lt;/Author&gt;&lt;Year&gt;2019&lt;/Year&gt;&lt;RecNum&gt;7&lt;/RecNum&gt;&lt;DisplayText&gt;(6)&lt;/DisplayText&gt;&lt;record&gt;&lt;rec-number&gt;7&lt;/rec-number&gt;&lt;foreign-keys&gt;&lt;key app="EN" db-id="fzrrfva0mv5ed9ewtdpx2t902zdxdsxavtsf" timestamp="1705363679"&gt;7&lt;/key&gt;&lt;/foreign-keys&gt;&lt;ref-type name="Book Section"&gt;5&lt;/ref-type&gt;&lt;contributors&gt;&lt;authors&gt;&lt;author&gt;Yang, James&lt;/author&gt;&lt;author&gt;Lei, Zhipeng&lt;/author&gt;&lt;/authors&gt;&lt;secondary-authors&gt;&lt;author&gt;Scataglini, Sofia&lt;/author&gt;&lt;author&gt;Paul, Gunther&lt;/author&gt;&lt;/secondary-authors&gt;&lt;/contributors&gt;&lt;titles&gt;&lt;title&gt;Chapter 18 - Human head modeling and applications&lt;/title&gt;&lt;secondary-title&gt;DHM and Posturography&lt;/secondary-title&gt;&lt;/titles&gt;&lt;pages&gt;217-242&lt;/pages&gt;&lt;keywords&gt;&lt;keyword&gt;Respirator&lt;/keyword&gt;&lt;keyword&gt;Head anatomy&lt;/keyword&gt;&lt;keyword&gt;Head impact&lt;/keyword&gt;&lt;keyword&gt;Head models&lt;/keyword&gt;&lt;keyword&gt;Human head&lt;/keyword&gt;&lt;keyword&gt;Posture prediction&lt;/keyword&gt;&lt;/keywords&gt;&lt;dates&gt;&lt;year&gt;2019&lt;/year&gt;&lt;pub-dates&gt;&lt;date&gt;2019/01/01/&lt;/date&gt;&lt;/pub-dates&gt;&lt;/dates&gt;&lt;publisher&gt;Academic Press&lt;/publisher&gt;&lt;isbn&gt;978-0-12-816713-7&lt;/isbn&gt;&lt;urls&gt;&lt;related-urls&gt;&lt;url&gt;https://www.sciencedirect.com/science/article/pii/B9780128167137000180&lt;/url&gt;&lt;/related-urls&gt;&lt;/urls&gt;&lt;electronic-resource-num&gt;https://doi.org/10.1016/B978-0-12-816713-7.00018-0&lt;/electronic-resource-num&gt;&lt;/record&gt;&lt;/Cite&gt;&lt;/EndNote&gt;</w:instrText>
      </w:r>
      <w:r w:rsidRPr="004B7EDA">
        <w:rPr>
          <w:rFonts w:eastAsia="Arial Unicode MS" w:cs="Arial Unicode MS"/>
        </w:rPr>
        <w:fldChar w:fldCharType="separate"/>
      </w:r>
      <w:r w:rsidRPr="004B7EDA">
        <w:rPr>
          <w:rFonts w:eastAsia="Arial Unicode MS" w:cs="Arial Unicode MS"/>
          <w:noProof/>
        </w:rPr>
        <w:t>(6)</w:t>
      </w:r>
      <w:r w:rsidRPr="004B7EDA">
        <w:rPr>
          <w:rFonts w:eastAsia="Arial Unicode MS" w:cs="Arial Unicode MS"/>
        </w:rPr>
        <w:fldChar w:fldCharType="end"/>
      </w:r>
      <w:r w:rsidRPr="004B7EDA">
        <w:rPr>
          <w:rFonts w:eastAsia="Arial Unicode MS" w:cs="Arial Unicode MS"/>
        </w:rPr>
        <w:t xml:space="preserve"> </w:t>
      </w:r>
      <w:r w:rsidRPr="004B7EDA">
        <w:rPr>
          <w:rFonts w:eastAsia="Arial Unicode MS" w:cs="Arial Unicode MS"/>
        </w:rPr>
        <w:fldChar w:fldCharType="begin"/>
      </w:r>
      <w:r w:rsidRPr="004B7EDA">
        <w:rPr>
          <w:rFonts w:eastAsia="Arial Unicode MS" w:cs="Arial Unicode MS"/>
        </w:rPr>
        <w:instrText xml:space="preserve"> ADDIN EN.CITE &lt;EndNote&gt;&lt;Cite&gt;&lt;Author&gt;Chevalier&lt;/Author&gt;&lt;Year&gt;2019&lt;/Year&gt;&lt;RecNum&gt;21&lt;/RecNum&gt;&lt;DisplayText&gt;(7)&lt;/DisplayText&gt;&lt;record&gt;&lt;rec-number&gt;21&lt;/rec-number&gt;&lt;foreign-keys&gt;&lt;key app="EN" db-id="fzrrfva0mv5ed9ewtdpx2t902zdxdsxavtsf" timestamp="1742815620"&gt;21&lt;/key&gt;&lt;/foreign-keys&gt;&lt;ref-type name="Journal Article"&gt;17&lt;/ref-type&gt;&lt;contributors&gt;&lt;authors&gt;&lt;author&gt;Chevalier, M. C.&lt;/author&gt;&lt;author&gt;Brizard, D.&lt;/author&gt;&lt;author&gt;Beillas, P.&lt;/author&gt;&lt;/authors&gt;&lt;/contributors&gt;&lt;auth-address&gt;a Univ Lyon, Universite Claude Bernard Lyon 1, IFSTTAR, LBMC UMR_T9406, F69622 , Lyon , France.&lt;/auth-address&gt;&lt;titles&gt;&lt;title&gt;Study of the possible relationships between tramway front-end geometry and pedestrian injury risk&lt;/title&gt;&lt;secondary-title&gt;Traffic Inj Prev&lt;/secondary-title&gt;&lt;/titles&gt;&lt;periodical&gt;&lt;full-title&gt;Traffic Inj Prev&lt;/full-title&gt;&lt;/periodical&gt;&lt;pages&gt;107-113&lt;/pages&gt;&lt;volume&gt;20&lt;/volume&gt;&lt;number&gt;1&lt;/number&gt;&lt;edition&gt;20190208&lt;/edition&gt;&lt;keywords&gt;&lt;keyword&gt;Accidents, Traffic&lt;/keyword&gt;&lt;keyword&gt;Biomechanical Phenomena&lt;/keyword&gt;&lt;keyword&gt;Craniocerebral Trauma/etiology&lt;/keyword&gt;&lt;keyword&gt;Head&lt;/keyword&gt;&lt;keyword&gt;Humans&lt;/keyword&gt;&lt;keyword&gt;Lower Extremity&lt;/keyword&gt;&lt;keyword&gt;*Motor Vehicles&lt;/keyword&gt;&lt;keyword&gt;*Pedestrians&lt;/keyword&gt;&lt;keyword&gt;Thorax&lt;/keyword&gt;&lt;keyword&gt;Walking/*injuries&lt;/keyword&gt;&lt;keyword&gt;Impact biomechanics&lt;/keyword&gt;&lt;keyword&gt;injury mechanisms&lt;/keyword&gt;&lt;keyword&gt;multibody modeling&lt;/keyword&gt;&lt;keyword&gt;tramway design&lt;/keyword&gt;&lt;keyword&gt;vulnerable road users&lt;/keyword&gt;&lt;/keywords&gt;&lt;dates&gt;&lt;year&gt;2019&lt;/year&gt;&lt;/dates&gt;&lt;isbn&gt;1538-957X (Electronic)&amp;#xD;1538-9588 (Linking)&lt;/isbn&gt;&lt;accession-num&gt;30735446&lt;/accession-num&gt;&lt;urls&gt;&lt;related-urls&gt;&lt;url&gt;https://www.ncbi.nlm.nih.gov/pubmed/30735446&lt;/url&gt;&lt;/related-urls&gt;&lt;/urls&gt;&lt;electronic-resource-num&gt;10.1080/15389588.2018.1536823&lt;/electronic-resource-num&gt;&lt;remote-database-name&gt;Medline&lt;/remote-database-name&gt;&lt;remote-database-provider&gt;NLM&lt;/remote-database-provider&gt;&lt;/record&gt;&lt;/Cite&gt;&lt;/EndNote&gt;</w:instrText>
      </w:r>
      <w:r w:rsidRPr="004B7EDA">
        <w:rPr>
          <w:rFonts w:eastAsia="Arial Unicode MS" w:cs="Arial Unicode MS"/>
        </w:rPr>
        <w:fldChar w:fldCharType="separate"/>
      </w:r>
      <w:r w:rsidRPr="004B7EDA">
        <w:rPr>
          <w:rFonts w:eastAsia="Arial Unicode MS" w:cs="Arial Unicode MS"/>
          <w:noProof/>
        </w:rPr>
        <w:t>(7)</w:t>
      </w:r>
      <w:r w:rsidRPr="004B7EDA">
        <w:rPr>
          <w:rFonts w:eastAsia="Arial Unicode MS" w:cs="Arial Unicode MS"/>
        </w:rPr>
        <w:fldChar w:fldCharType="end"/>
      </w:r>
      <w:r w:rsidRPr="004B7EDA">
        <w:t>, no prior investigations have attempted to evaluate how well MADYMO-derived HIC predicts injury for larger population of occupants of car crashes. This relationship between prior publications and the present research is illustrated in the figure below:</w:t>
      </w:r>
    </w:p>
    <w:p w14:paraId="27B76956" w14:textId="77777777" w:rsidR="000B06DA" w:rsidRPr="004B7EDA" w:rsidRDefault="000B06DA" w:rsidP="000B06DA">
      <w:pPr>
        <w:pStyle w:val="Body"/>
      </w:pPr>
    </w:p>
    <w:p w14:paraId="4250C54F" w14:textId="77777777" w:rsidR="000B06DA" w:rsidRPr="004B7EDA" w:rsidRDefault="000B06DA" w:rsidP="000B06DA">
      <w:pPr>
        <w:pStyle w:val="Body"/>
        <w:jc w:val="center"/>
      </w:pPr>
      <w:r w:rsidRPr="004B7EDA">
        <w:rPr>
          <w:noProof/>
          <w14:textOutline w14:w="0" w14:cap="rnd" w14:cmpd="sng" w14:algn="ctr">
            <w14:noFill/>
            <w14:prstDash w14:val="solid"/>
            <w14:bevel/>
          </w14:textOutline>
          <w14:ligatures w14:val="standardContextual"/>
        </w:rPr>
        <w:lastRenderedPageBreak/>
        <w:t xml:space="preserve"> </w:t>
      </w:r>
      <w:r w:rsidRPr="004B7EDA">
        <w:rPr>
          <w:noProof/>
          <w14:textOutline w14:w="0" w14:cap="rnd" w14:cmpd="sng" w14:algn="ctr">
            <w14:noFill/>
            <w14:prstDash w14:val="solid"/>
            <w14:bevel/>
          </w14:textOutline>
          <w14:ligatures w14:val="standardContextual"/>
        </w:rPr>
        <w:drawing>
          <wp:inline distT="0" distB="0" distL="0" distR="0" wp14:anchorId="0B67DCDD" wp14:editId="2A90BD3D">
            <wp:extent cx="3735238" cy="2167316"/>
            <wp:effectExtent l="0" t="0" r="0" b="4445"/>
            <wp:docPr id="1191573913" name="Picture 1" descr="A diagram of a car acci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73913" name="Picture 1" descr="A diagram of a car accident&#10;&#10;AI-generated content may be incorrect."/>
                    <pic:cNvPicPr/>
                  </pic:nvPicPr>
                  <pic:blipFill>
                    <a:blip r:embed="rId11"/>
                    <a:stretch>
                      <a:fillRect/>
                    </a:stretch>
                  </pic:blipFill>
                  <pic:spPr>
                    <a:xfrm>
                      <a:off x="0" y="0"/>
                      <a:ext cx="3763193" cy="2183537"/>
                    </a:xfrm>
                    <a:prstGeom prst="rect">
                      <a:avLst/>
                    </a:prstGeom>
                  </pic:spPr>
                </pic:pic>
              </a:graphicData>
            </a:graphic>
          </wp:inline>
        </w:drawing>
      </w:r>
    </w:p>
    <w:p w14:paraId="2FAE42F7" w14:textId="77777777" w:rsidR="000B06DA" w:rsidRPr="004B7EDA" w:rsidRDefault="000B06DA" w:rsidP="000B06DA">
      <w:pPr>
        <w:pStyle w:val="Body"/>
        <w:ind w:left="720" w:hanging="720"/>
        <w:jc w:val="center"/>
        <w:rPr>
          <w:sz w:val="22"/>
          <w:szCs w:val="22"/>
        </w:rPr>
      </w:pPr>
      <w:r w:rsidRPr="004B7EDA">
        <w:rPr>
          <w:sz w:val="22"/>
          <w:szCs w:val="22"/>
        </w:rPr>
        <w:t>Figure 2: Current state of research</w:t>
      </w:r>
    </w:p>
    <w:p w14:paraId="4B4BBA59" w14:textId="77777777" w:rsidR="000B06DA" w:rsidRPr="004B7EDA" w:rsidRDefault="000B06DA" w:rsidP="000B06DA">
      <w:pPr>
        <w:pStyle w:val="Body"/>
      </w:pPr>
    </w:p>
    <w:p w14:paraId="3338C026" w14:textId="689CC4C5" w:rsidR="000B06DA" w:rsidRPr="004B7EDA" w:rsidRDefault="000B06DA" w:rsidP="000B06DA">
      <w:pPr>
        <w:pStyle w:val="Body"/>
        <w:rPr>
          <w:rFonts w:eastAsia="Arial Unicode MS" w:cs="Arial Unicode MS"/>
        </w:rPr>
      </w:pPr>
      <w:r w:rsidRPr="004B7EDA">
        <w:rPr>
          <w:rFonts w:eastAsia="Arial Unicode MS" w:cs="Arial Unicode MS"/>
        </w:rPr>
        <w:t xml:space="preserve">No previously published research has examined the effect that predictive features of the car crash have on the HIC15’s association with real-world injury, </w:t>
      </w:r>
      <w:r w:rsidRPr="004B7EDA">
        <w:rPr>
          <w:rFonts w:eastAsia="Arial Unicode MS" w:cs="Arial Unicode MS"/>
          <w:i/>
          <w:iCs/>
        </w:rPr>
        <w:t>e.g.,</w:t>
      </w:r>
      <w:r w:rsidRPr="004B7EDA">
        <w:rPr>
          <w:rFonts w:eastAsia="Arial Unicode MS" w:cs="Arial Unicode MS"/>
        </w:rPr>
        <w:t xml:space="preserve"> crash severity, measured by change in velocity of the crash (also known as </w:t>
      </w:r>
      <w:r w:rsidRPr="004B7EDA">
        <w:rPr>
          <w:rFonts w:eastAsia="Arial Unicode MS" w:cs="Arial Unicode MS"/>
          <w:i/>
          <w:iCs/>
        </w:rPr>
        <w:t>delta V</w:t>
      </w:r>
      <w:r w:rsidRPr="004B7EDA">
        <w:rPr>
          <w:rFonts w:eastAsia="Arial Unicode MS" w:cs="Arial Unicode MS"/>
        </w:rPr>
        <w:t>), seat position, seatbelt use, and airbag deployment.</w:t>
      </w:r>
    </w:p>
    <w:p w14:paraId="23304726" w14:textId="77777777" w:rsidR="000B06DA" w:rsidRPr="004B7EDA" w:rsidRDefault="000B06DA" w:rsidP="000B06DA">
      <w:pPr>
        <w:pStyle w:val="Body"/>
        <w:rPr>
          <w:rFonts w:eastAsia="Arial Unicode MS" w:cs="Arial Unicode MS"/>
        </w:rPr>
      </w:pPr>
    </w:p>
    <w:p w14:paraId="0E265260" w14:textId="77777777" w:rsidR="000B06DA" w:rsidRPr="004B7EDA" w:rsidRDefault="000B06DA" w:rsidP="000B06DA">
      <w:pPr>
        <w:pStyle w:val="Body"/>
        <w:rPr>
          <w:rFonts w:eastAsia="Arial Unicode MS" w:cs="Arial Unicode MS"/>
        </w:rPr>
      </w:pPr>
      <w:r w:rsidRPr="004B7EDA">
        <w:rPr>
          <w:rFonts w:eastAsia="Arial Unicode MS" w:cs="Arial Unicode MS"/>
        </w:rPr>
        <w:t xml:space="preserve">Since 1979, the NASS-CDS (National Automotive Sampling System-Crashworthiness Data System) from the US National Highway Traffic Safety Administration's (NHTSA) has existed as a database of around 5,000 crashes investigated each year, resulting in a publicly available database of crashes and the injuries that they cause </w:t>
      </w:r>
      <w:r w:rsidRPr="004B7EDA">
        <w:rPr>
          <w:rFonts w:eastAsia="Arial Unicode MS" w:cs="Arial Unicode MS"/>
        </w:rPr>
        <w:fldChar w:fldCharType="begin"/>
      </w:r>
      <w:r w:rsidRPr="004B7EDA">
        <w:rPr>
          <w:rFonts w:eastAsia="Arial Unicode MS" w:cs="Arial Unicode MS"/>
        </w:rPr>
        <w:instrText xml:space="preserve"> ADDIN EN.CITE &lt;EndNote&gt;&lt;Cite&gt;&lt;Author&gt;Administration&lt;/Author&gt;&lt;Year&gt;2024&lt;/Year&gt;&lt;RecNum&gt;15&lt;/RecNum&gt;&lt;DisplayText&gt;(8)&lt;/DisplayText&gt;&lt;record&gt;&lt;rec-number&gt;15&lt;/rec-number&gt;&lt;foreign-keys&gt;&lt;key app="EN" db-id="fzrrfva0mv5ed9ewtdpx2t902zdxdsxavtsf" timestamp="1742250042"&gt;15&lt;/key&gt;&lt;/foreign-keys&gt;&lt;ref-type name="Generic"&gt;13&lt;/ref-type&gt;&lt;contributors&gt;&lt;authors&gt;&lt;author&gt;National Highway Traffic Safety Administration&lt;/author&gt;&lt;/authors&gt;&lt;/contributors&gt;&lt;titles&gt;&lt;title&gt;National Automotive Sampling System (NASS) Crashworthiness Data System&lt;/title&gt;&lt;/titles&gt;&lt;dates&gt;&lt;year&gt;2024&lt;/year&gt;&lt;/dates&gt;&lt;urls&gt;&lt;related-urls&gt;&lt;url&gt;https://www.nhtsa.gov/national-automotive-sampling-system/crashworthiness-data-system&lt;/url&gt;&lt;/related-urls&gt;&lt;/urls&gt;&lt;/record&gt;&lt;/Cite&gt;&lt;/EndNote&gt;</w:instrText>
      </w:r>
      <w:r w:rsidRPr="004B7EDA">
        <w:rPr>
          <w:rFonts w:eastAsia="Arial Unicode MS" w:cs="Arial Unicode MS"/>
        </w:rPr>
        <w:fldChar w:fldCharType="separate"/>
      </w:r>
      <w:r w:rsidRPr="004B7EDA">
        <w:rPr>
          <w:rFonts w:eastAsia="Arial Unicode MS" w:cs="Arial Unicode MS"/>
          <w:noProof/>
        </w:rPr>
        <w:t>(8)</w:t>
      </w:r>
      <w:r w:rsidRPr="004B7EDA">
        <w:rPr>
          <w:rFonts w:eastAsia="Arial Unicode MS" w:cs="Arial Unicode MS"/>
        </w:rPr>
        <w:fldChar w:fldCharType="end"/>
      </w:r>
      <w:r w:rsidRPr="004B7EDA">
        <w:rPr>
          <w:rFonts w:eastAsia="Arial Unicode MS" w:cs="Arial Unicode MS"/>
        </w:rPr>
        <w:t xml:space="preserve">. The sampled crashes are drawn from 24 to 36 “Primary Sampling Units,” which are nationally representative geographic areas, and the results of the investigations are weighted to yield a national estimate. </w:t>
      </w:r>
      <w:r w:rsidRPr="004B7EDA">
        <w:rPr>
          <w:rFonts w:eastAsia="Arial Unicode MS" w:cs="Arial Unicode MS"/>
        </w:rPr>
        <w:fldChar w:fldCharType="begin"/>
      </w:r>
      <w:r w:rsidRPr="004B7EDA">
        <w:rPr>
          <w:rFonts w:eastAsia="Arial Unicode MS" w:cs="Arial Unicode MS"/>
        </w:rPr>
        <w:instrText xml:space="preserve"> ADDIN EN.CITE &lt;EndNote&gt;&lt;Cite&gt;&lt;Author&gt;Zhang F&lt;/Author&gt;&lt;Year&gt;2019&lt;/Year&gt;&lt;RecNum&gt;1&lt;/RecNum&gt;&lt;DisplayText&gt;(9)&lt;/DisplayText&gt;&lt;record&gt;&lt;rec-number&gt;1&lt;/rec-number&gt;&lt;foreign-keys&gt;&lt;key app="EN" db-id="fzrrfva0mv5ed9ewtdpx2t902zdxdsxavtsf" timestamp="1700673477"&gt;1&lt;/key&gt;&lt;/foreign-keys&gt;&lt;ref-type name="Government Document"&gt;46&lt;/ref-type&gt;&lt;contributors&gt;&lt;authors&gt;&lt;author&gt;Zhang F, Noh EY, Subramanian, R, Chen, CL&lt;/author&gt;&lt;/authors&gt;&lt;secondary-authors&gt;&lt;author&gt;US Department of Transportation, National Highway Traffic Safety Administration&lt;/author&gt;&lt;/secondary-authors&gt;&lt;/contributors&gt;&lt;titles&gt;&lt;title&gt;Crash Investigation Sampling System: Sample Design and Weighting&lt;/title&gt;&lt;/titles&gt;&lt;volume&gt;DOT HS 812 804&lt;/volume&gt;&lt;dates&gt;&lt;year&gt;2019&lt;/year&gt;&lt;/dates&gt;&lt;pub-location&gt;Washington, DC&lt;/pub-location&gt;&lt;publisher&gt;NHTSA&lt;/publisher&gt;&lt;urls&gt;&lt;related-urls&gt;&lt;url&gt;https://crashstats.nhtsa.dot.gov/Api/Public/ViewPublication/812804&lt;/url&gt;&lt;/related-urls&gt;&lt;/urls&gt;&lt;access-date&gt;2023 Nov 22&lt;/access-date&gt;&lt;/record&gt;&lt;/Cite&gt;&lt;/EndNote&gt;</w:instrText>
      </w:r>
      <w:r w:rsidRPr="004B7EDA">
        <w:rPr>
          <w:rFonts w:eastAsia="Arial Unicode MS" w:cs="Arial Unicode MS"/>
        </w:rPr>
        <w:fldChar w:fldCharType="separate"/>
      </w:r>
      <w:r w:rsidRPr="004B7EDA">
        <w:rPr>
          <w:rFonts w:eastAsia="Arial Unicode MS" w:cs="Arial Unicode MS"/>
          <w:noProof/>
        </w:rPr>
        <w:t>(9)</w:t>
      </w:r>
      <w:r w:rsidRPr="004B7EDA">
        <w:rPr>
          <w:rFonts w:eastAsia="Arial Unicode MS" w:cs="Arial Unicode MS"/>
        </w:rPr>
        <w:fldChar w:fldCharType="end"/>
      </w:r>
      <w:r w:rsidRPr="004B7EDA">
        <w:rPr>
          <w:rFonts w:eastAsia="Arial Unicode MS" w:cs="Arial Unicode MS"/>
        </w:rPr>
        <w:t>. These data will be used to validate MADYMO’s HIC15 metric.</w:t>
      </w:r>
    </w:p>
    <w:p w14:paraId="6F32F0FB" w14:textId="77777777" w:rsidR="000B06DA" w:rsidRPr="004B7EDA" w:rsidRDefault="000B06DA" w:rsidP="000B06DA">
      <w:pPr>
        <w:pStyle w:val="Heading2"/>
      </w:pPr>
      <w:bookmarkStart w:id="18" w:name="_Toc2"/>
      <w:bookmarkStart w:id="19" w:name="_Toc193105369"/>
    </w:p>
    <w:p w14:paraId="1053D1A9" w14:textId="77777777" w:rsidR="000B06DA" w:rsidRPr="004B7EDA" w:rsidRDefault="000B06DA" w:rsidP="000B06DA">
      <w:pPr>
        <w:pStyle w:val="Heading2"/>
      </w:pPr>
      <w:bookmarkStart w:id="20" w:name="_Toc193739821"/>
      <w:bookmarkStart w:id="21" w:name="_Toc193749711"/>
      <w:r w:rsidRPr="004B7EDA">
        <w:t>Aim</w:t>
      </w:r>
      <w:bookmarkEnd w:id="18"/>
      <w:bookmarkEnd w:id="19"/>
      <w:bookmarkEnd w:id="20"/>
      <w:bookmarkEnd w:id="21"/>
    </w:p>
    <w:p w14:paraId="1FAFAC80" w14:textId="5C8C9DD9" w:rsidR="00E741E5" w:rsidRPr="004B7EDA" w:rsidRDefault="000B06DA" w:rsidP="000B06DA">
      <w:pPr>
        <w:pStyle w:val="Body"/>
        <w:rPr>
          <w:rFonts w:eastAsia="Arial Unicode MS" w:cs="Arial Unicode MS"/>
        </w:rPr>
      </w:pPr>
      <w:r w:rsidRPr="004B7EDA">
        <w:rPr>
          <w:rFonts w:eastAsia="Arial Unicode MS" w:cs="Arial Unicode MS"/>
        </w:rPr>
        <w:t xml:space="preserve">The aim of this study is to determine how well MADYMO’s HIC15 measurements predict real-world head injury observations taken from the NHTSA NASS-CDS database. The study will also observe the effect that </w:t>
      </w:r>
      <w:r w:rsidR="00E741E5" w:rsidRPr="004B7EDA">
        <w:rPr>
          <w:rFonts w:eastAsia="Arial Unicode MS" w:cs="Arial Unicode MS"/>
        </w:rPr>
        <w:t xml:space="preserve">crash variables (delta V, seat position, seatbelt use, and </w:t>
      </w:r>
      <w:r w:rsidR="00E741E5" w:rsidRPr="004B7EDA">
        <w:rPr>
          <w:rFonts w:eastAsia="Arial Unicode MS" w:cs="Arial Unicode MS"/>
        </w:rPr>
        <w:lastRenderedPageBreak/>
        <w:t xml:space="preserve">airbag deployment), </w:t>
      </w:r>
      <w:r w:rsidR="0000191E" w:rsidRPr="004B7EDA">
        <w:rPr>
          <w:rFonts w:eastAsia="Arial Unicode MS" w:cs="Arial Unicode MS"/>
        </w:rPr>
        <w:t>occupant-related</w:t>
      </w:r>
      <w:r w:rsidR="00E741E5" w:rsidRPr="004B7EDA">
        <w:rPr>
          <w:rFonts w:eastAsia="Arial Unicode MS" w:cs="Arial Unicode MS"/>
        </w:rPr>
        <w:t xml:space="preserve"> variables (age, sex, BMI), and environmental variables (vehicle weight, make, year, etc.) have on this relationship.</w:t>
      </w:r>
    </w:p>
    <w:p w14:paraId="3FCD7A5F" w14:textId="77777777" w:rsidR="000B06DA" w:rsidRPr="004B7EDA" w:rsidRDefault="000B06DA" w:rsidP="000B06DA">
      <w:pPr>
        <w:pStyle w:val="Body"/>
      </w:pPr>
    </w:p>
    <w:p w14:paraId="48DC7217" w14:textId="77777777" w:rsidR="000B06DA" w:rsidRPr="004B7EDA" w:rsidRDefault="000B06DA" w:rsidP="000B06DA">
      <w:pPr>
        <w:pStyle w:val="Heading2"/>
      </w:pPr>
      <w:bookmarkStart w:id="22" w:name="_Toc3"/>
      <w:bookmarkStart w:id="23" w:name="_Toc193105370"/>
      <w:bookmarkStart w:id="24" w:name="_Toc193739822"/>
      <w:bookmarkStart w:id="25" w:name="_Toc193749712"/>
      <w:r w:rsidRPr="004B7EDA">
        <w:rPr>
          <w:rFonts w:eastAsia="Arial Unicode MS"/>
        </w:rPr>
        <w:t>Research question</w:t>
      </w:r>
      <w:bookmarkEnd w:id="22"/>
      <w:bookmarkEnd w:id="23"/>
      <w:bookmarkEnd w:id="24"/>
      <w:bookmarkEnd w:id="25"/>
    </w:p>
    <w:p w14:paraId="4C11C58E" w14:textId="3BC716A9" w:rsidR="000B06DA" w:rsidRPr="004B7EDA" w:rsidRDefault="00CA69EE" w:rsidP="000B06DA">
      <w:pPr>
        <w:pStyle w:val="Body"/>
        <w:rPr>
          <w:rFonts w:eastAsia="Arial Unicode MS" w:cs="Arial Unicode MS"/>
        </w:rPr>
      </w:pPr>
      <w:r w:rsidRPr="004B7EDA">
        <w:rPr>
          <w:rFonts w:eastAsia="Arial Unicode MS" w:cs="Arial Unicode MS"/>
        </w:rPr>
        <w:t>What is the association between</w:t>
      </w:r>
      <w:r w:rsidR="000B06DA" w:rsidRPr="004B7EDA">
        <w:rPr>
          <w:rFonts w:eastAsia="Arial Unicode MS" w:cs="Arial Unicode MS"/>
        </w:rPr>
        <w:t xml:space="preserve"> MADYMO-generated Head Injury Criterion values </w:t>
      </w:r>
      <w:r w:rsidRPr="004B7EDA">
        <w:rPr>
          <w:rFonts w:eastAsia="Arial Unicode MS" w:cs="Arial Unicode MS"/>
        </w:rPr>
        <w:t>and</w:t>
      </w:r>
      <w:r w:rsidR="000B06DA" w:rsidRPr="004B7EDA">
        <w:rPr>
          <w:rFonts w:eastAsia="Arial Unicode MS" w:cs="Arial Unicode MS"/>
        </w:rPr>
        <w:t xml:space="preserve"> head injury risk in real-world car crashes?</w:t>
      </w:r>
      <w:r w:rsidR="000B06DA" w:rsidRPr="004B7EDA">
        <w:rPr>
          <w:rStyle w:val="FootnoteReference"/>
          <w:rFonts w:eastAsia="Arial Unicode MS" w:cs="Arial Unicode MS"/>
        </w:rPr>
        <w:footnoteReference w:id="1"/>
      </w:r>
    </w:p>
    <w:p w14:paraId="60D4B353" w14:textId="77777777" w:rsidR="000B06DA" w:rsidRPr="004B7EDA" w:rsidRDefault="000B06DA" w:rsidP="000B06DA">
      <w:pPr>
        <w:pStyle w:val="Body"/>
        <w:rPr>
          <w:rFonts w:eastAsia="Arial Unicode MS" w:cs="Arial Unicode MS"/>
        </w:rPr>
      </w:pPr>
    </w:p>
    <w:p w14:paraId="5AF04FB7" w14:textId="77777777" w:rsidR="000B06DA" w:rsidRPr="004B7EDA" w:rsidRDefault="000B06DA" w:rsidP="000B06DA">
      <w:pPr>
        <w:pStyle w:val="Heading2"/>
        <w:rPr>
          <w:rFonts w:eastAsia="Arial Unicode MS"/>
        </w:rPr>
      </w:pPr>
      <w:bookmarkStart w:id="26" w:name="_Toc193739823"/>
      <w:bookmarkStart w:id="27" w:name="_Toc193749713"/>
      <w:r w:rsidRPr="004B7EDA">
        <w:rPr>
          <w:rFonts w:eastAsia="Arial Unicode MS"/>
        </w:rPr>
        <w:t>Sub-questions</w:t>
      </w:r>
      <w:bookmarkEnd w:id="26"/>
      <w:bookmarkEnd w:id="27"/>
      <w:r w:rsidRPr="004B7EDA">
        <w:rPr>
          <w:rFonts w:eastAsia="Arial Unicode MS"/>
        </w:rPr>
        <w:t xml:space="preserve"> </w:t>
      </w:r>
    </w:p>
    <w:p w14:paraId="502F1425" w14:textId="77777777" w:rsidR="000B06DA" w:rsidRPr="004B7EDA" w:rsidRDefault="000B06DA" w:rsidP="000B06DA">
      <w:pPr>
        <w:pStyle w:val="Body"/>
        <w:rPr>
          <w:rFonts w:eastAsia="Arial Unicode MS" w:cs="Arial Unicode MS"/>
        </w:rPr>
      </w:pPr>
      <w:r w:rsidRPr="004B7EDA">
        <w:rPr>
          <w:rFonts w:eastAsia="Arial Unicode MS" w:cs="Arial Unicode MS"/>
        </w:rPr>
        <w:t>How is the relationship influenced by the crash-specific variables seat location (driver/front passenger), seatbelt use, airbag deployment, and speed of crash?</w:t>
      </w:r>
    </w:p>
    <w:p w14:paraId="3924A22A" w14:textId="77777777" w:rsidR="000B06DA" w:rsidRPr="004B7EDA" w:rsidRDefault="000B06DA" w:rsidP="000B06DA">
      <w:pPr>
        <w:pStyle w:val="Body"/>
        <w:rPr>
          <w:rFonts w:eastAsia="Arial Unicode MS" w:cs="Arial Unicode MS"/>
        </w:rPr>
      </w:pPr>
      <w:r w:rsidRPr="004B7EDA">
        <w:rPr>
          <w:rFonts w:eastAsia="Arial Unicode MS" w:cs="Arial Unicode MS"/>
        </w:rPr>
        <w:t>How do occupant-specific variables affect this relationship, including age, sex, and BMI?</w:t>
      </w:r>
    </w:p>
    <w:p w14:paraId="3B996FF3" w14:textId="3DFB849E" w:rsidR="006031ED" w:rsidRPr="004B7EDA" w:rsidRDefault="003F5C93" w:rsidP="00D3320B">
      <w:pPr>
        <w:pStyle w:val="Body"/>
        <w:rPr>
          <w:i/>
          <w:iCs/>
        </w:rPr>
      </w:pPr>
      <w:r w:rsidRPr="004B7EDA">
        <w:rPr>
          <w:rFonts w:eastAsia="Arial Unicode MS" w:cs="Arial Unicode MS"/>
        </w:rPr>
        <w:t>How do environmental variables affect this relationship, including vehicle weight and year?</w:t>
      </w:r>
      <w:bookmarkStart w:id="28" w:name="_Toc7"/>
      <w:bookmarkStart w:id="29" w:name="_Toc193739824"/>
      <w:bookmarkStart w:id="30" w:name="_Toc193749714"/>
    </w:p>
    <w:p w14:paraId="2EAB34E2" w14:textId="77777777" w:rsidR="006031ED" w:rsidRPr="004B7EDA" w:rsidRDefault="006031ED" w:rsidP="000B06DA">
      <w:pPr>
        <w:pStyle w:val="Body2"/>
        <w:rPr>
          <w:i/>
          <w:iCs/>
        </w:rPr>
      </w:pPr>
    </w:p>
    <w:p w14:paraId="0D2E52CC" w14:textId="086891BA" w:rsidR="000B06DA" w:rsidRPr="004B7EDA" w:rsidRDefault="000B06DA" w:rsidP="000B06DA">
      <w:pPr>
        <w:pStyle w:val="Body2"/>
        <w:rPr>
          <w:i/>
          <w:iCs/>
        </w:rPr>
      </w:pPr>
      <w:r w:rsidRPr="004B7EDA">
        <w:rPr>
          <w:i/>
          <w:iCs/>
        </w:rPr>
        <w:t>Hypotheses</w:t>
      </w:r>
      <w:bookmarkEnd w:id="28"/>
      <w:bookmarkEnd w:id="29"/>
      <w:bookmarkEnd w:id="30"/>
    </w:p>
    <w:p w14:paraId="452B06BE" w14:textId="77777777" w:rsidR="000B06DA" w:rsidRPr="004B7EDA" w:rsidRDefault="000B06DA" w:rsidP="000B06DA">
      <w:pPr>
        <w:pStyle w:val="Body"/>
        <w:rPr>
          <w:rFonts w:eastAsia="Arial Unicode MS" w:cs="Arial Unicode MS"/>
        </w:rPr>
      </w:pPr>
      <w:r w:rsidRPr="004B7EDA">
        <w:rPr>
          <w:rFonts w:eastAsia="Arial Unicode MS" w:cs="Arial Unicode MS"/>
        </w:rPr>
        <w:t>There is a reliably predictive relationship between MADYMO-generated HIC15 values and head injury risk.</w:t>
      </w:r>
    </w:p>
    <w:p w14:paraId="299AB88D" w14:textId="012FC487" w:rsidR="000B06DA" w:rsidRPr="004B7EDA" w:rsidRDefault="000B06DA" w:rsidP="00E741E5">
      <w:r w:rsidRPr="004B7EDA">
        <w:t>The relationship between MADYMO-generated HIC15 values and head injury risk as recorded by NHTSA's NASS-CDS program is not influenced by these variables: speed of crash, seat position, seatbelt use, airbag deployment, sex, age, BMI</w:t>
      </w:r>
      <w:r w:rsidR="00AC2517" w:rsidRPr="004B7EDA">
        <w:t>, vehicle weight, vehicle year, weather, and other variables</w:t>
      </w:r>
      <w:r w:rsidRPr="004B7EDA">
        <w:t>.</w:t>
      </w:r>
      <w:bookmarkStart w:id="31" w:name="_Toc193105371"/>
    </w:p>
    <w:p w14:paraId="65C1C79F" w14:textId="77777777" w:rsidR="00365246" w:rsidRPr="004B7EDA" w:rsidRDefault="00365246" w:rsidP="000B06DA">
      <w:pPr>
        <w:pStyle w:val="Heading1"/>
      </w:pPr>
      <w:bookmarkStart w:id="32" w:name="_Toc193739825"/>
      <w:bookmarkStart w:id="33" w:name="_Toc193749715"/>
    </w:p>
    <w:p w14:paraId="376E0633" w14:textId="77777777" w:rsidR="00D3320B" w:rsidRDefault="00D3320B" w:rsidP="000B06DA">
      <w:pPr>
        <w:pStyle w:val="Heading1"/>
      </w:pPr>
    </w:p>
    <w:p w14:paraId="2FA6C19B" w14:textId="751B67E7" w:rsidR="000B06DA" w:rsidRPr="004B7EDA" w:rsidRDefault="000B06DA" w:rsidP="000B06DA">
      <w:pPr>
        <w:pStyle w:val="Heading1"/>
      </w:pPr>
      <w:r w:rsidRPr="004B7EDA">
        <w:lastRenderedPageBreak/>
        <w:t>Methods</w:t>
      </w:r>
      <w:bookmarkEnd w:id="31"/>
      <w:bookmarkEnd w:id="32"/>
      <w:bookmarkEnd w:id="33"/>
    </w:p>
    <w:p w14:paraId="2B5E1C9E" w14:textId="77777777" w:rsidR="000B06DA" w:rsidRPr="004B7EDA" w:rsidRDefault="000B06DA" w:rsidP="000B06DA">
      <w:pPr>
        <w:pStyle w:val="Heading2"/>
      </w:pPr>
      <w:bookmarkStart w:id="34" w:name="_Toc4"/>
      <w:bookmarkStart w:id="35" w:name="_Toc193105372"/>
      <w:bookmarkStart w:id="36" w:name="_Toc193739826"/>
      <w:bookmarkStart w:id="37" w:name="_Toc193749716"/>
      <w:r w:rsidRPr="004B7EDA">
        <w:t>Study design</w:t>
      </w:r>
      <w:bookmarkEnd w:id="34"/>
      <w:bookmarkEnd w:id="35"/>
      <w:bookmarkEnd w:id="36"/>
      <w:bookmarkEnd w:id="37"/>
    </w:p>
    <w:p w14:paraId="547CB3E9" w14:textId="6082493E" w:rsidR="000B06DA" w:rsidRPr="004B7EDA" w:rsidRDefault="000B06DA" w:rsidP="000B06DA">
      <w:pPr>
        <w:pStyle w:val="Body"/>
      </w:pPr>
      <w:r w:rsidRPr="004B7EDA">
        <w:t>This is a retrospective construct validation study. The study aims to determine how well HIC15 scores from crash simulations predict real-world head injury risk. Two datasets will be used: (1) simulated crashes from MADYMO (a collection of 488 simulations that vary by impact speed, seat position, seatbelt use, and airbag deployment) and (2) real crash data from NHTSA’s NASS-CDS (including injury outcomes, seatbelt use, airbag status, and delta V). The NASS-CDS is an annually repeated cross-sectional observational study that was active from 1979 to 2015</w:t>
      </w:r>
      <w:r w:rsidR="0026613B" w:rsidRPr="004B7EDA">
        <w:t xml:space="preserve"> in the US</w:t>
      </w:r>
      <w:r w:rsidRPr="004B7EDA">
        <w:t>. The goal of the NASS-CDS was to collect and make publicly available motor vehicle crash data for improvement of safety systems in the automotive industry.</w:t>
      </w:r>
    </w:p>
    <w:p w14:paraId="4F0EDBAB" w14:textId="77777777" w:rsidR="000B06DA" w:rsidRPr="004B7EDA" w:rsidRDefault="000B06DA" w:rsidP="000B06DA">
      <w:pPr>
        <w:pStyle w:val="Body"/>
      </w:pPr>
      <w:r w:rsidRPr="004B7EDA">
        <w:t>Each real-world crash occupant included from the NASS-CDS data will be matched to a MADYMO simulation with the same speed (delta V), seat position, seatbelt use, and airbag status, so that each real crash occupant included in the study has a simulated HIC15 value.</w:t>
      </w:r>
    </w:p>
    <w:p w14:paraId="2343B460" w14:textId="77777777" w:rsidR="00A84F29" w:rsidRDefault="00A84F29" w:rsidP="000B06DA">
      <w:pPr>
        <w:pStyle w:val="Heading2"/>
      </w:pPr>
      <w:bookmarkStart w:id="38" w:name="_Toc5"/>
      <w:bookmarkStart w:id="39" w:name="_Toc193105373"/>
      <w:bookmarkStart w:id="40" w:name="_Toc193739827"/>
      <w:bookmarkStart w:id="41" w:name="_Toc193749717"/>
    </w:p>
    <w:p w14:paraId="1D9A359E" w14:textId="2DC96C12" w:rsidR="000B06DA" w:rsidRPr="004B7EDA" w:rsidRDefault="000B06DA" w:rsidP="000B06DA">
      <w:pPr>
        <w:pStyle w:val="Heading2"/>
      </w:pPr>
      <w:r w:rsidRPr="004B7EDA">
        <w:t>Study population</w:t>
      </w:r>
      <w:bookmarkEnd w:id="38"/>
      <w:bookmarkEnd w:id="39"/>
      <w:bookmarkEnd w:id="40"/>
      <w:bookmarkEnd w:id="41"/>
    </w:p>
    <w:p w14:paraId="4007C0D2" w14:textId="77777777" w:rsidR="000B06DA" w:rsidRPr="004B7EDA" w:rsidRDefault="000B06DA" w:rsidP="000B06DA">
      <w:pPr>
        <w:pStyle w:val="Body"/>
        <w:rPr>
          <w:rFonts w:eastAsia="Arial Unicode MS" w:cs="Arial Unicode MS"/>
        </w:rPr>
      </w:pPr>
      <w:r w:rsidRPr="004B7EDA">
        <w:rPr>
          <w:rFonts w:eastAsia="Arial Unicode MS" w:cs="Arial Unicode MS"/>
        </w:rPr>
        <w:t>NHTSA, a branch of the United States Department of Transportation, began investigating and cataloging injuries sustained by Americans who were involved in car crashes</w:t>
      </w:r>
      <w:r w:rsidRPr="004B7EDA">
        <w:rPr>
          <w:rFonts w:eastAsia="Arial Unicode MS" w:cs="Arial Unicode MS"/>
          <w:b/>
          <w:bCs/>
        </w:rPr>
        <w:t xml:space="preserve"> </w:t>
      </w:r>
      <w:r w:rsidRPr="004B7EDA">
        <w:rPr>
          <w:rFonts w:eastAsia="Arial Unicode MS" w:cs="Arial Unicode MS"/>
        </w:rPr>
        <w:t xml:space="preserve">under the NASS-CDS program in 1979 </w:t>
      </w:r>
      <w:r w:rsidRPr="004B7EDA">
        <w:rPr>
          <w:rFonts w:eastAsia="Arial Unicode MS" w:cs="Arial Unicode MS"/>
        </w:rPr>
        <w:fldChar w:fldCharType="begin"/>
      </w:r>
      <w:r w:rsidRPr="004B7EDA">
        <w:rPr>
          <w:rFonts w:eastAsia="Arial Unicode MS" w:cs="Arial Unicode MS"/>
        </w:rPr>
        <w:instrText xml:space="preserve"> ADDIN EN.CITE &lt;EndNote&gt;&lt;Cite&gt;&lt;Author&gt;Zhang F&lt;/Author&gt;&lt;Year&gt;2019&lt;/Year&gt;&lt;RecNum&gt;1&lt;/RecNum&gt;&lt;DisplayText&gt;(9)&lt;/DisplayText&gt;&lt;record&gt;&lt;rec-number&gt;1&lt;/rec-number&gt;&lt;foreign-keys&gt;&lt;key app="EN" db-id="fzrrfva0mv5ed9ewtdpx2t902zdxdsxavtsf" timestamp="1700673477"&gt;1&lt;/key&gt;&lt;/foreign-keys&gt;&lt;ref-type name="Government Document"&gt;46&lt;/ref-type&gt;&lt;contributors&gt;&lt;authors&gt;&lt;author&gt;Zhang F, Noh EY, Subramanian, R, Chen, CL&lt;/author&gt;&lt;/authors&gt;&lt;secondary-authors&gt;&lt;author&gt;US Department of Transportation, National Highway Traffic Safety Administration&lt;/author&gt;&lt;/secondary-authors&gt;&lt;/contributors&gt;&lt;titles&gt;&lt;title&gt;Crash Investigation Sampling System: Sample Design and Weighting&lt;/title&gt;&lt;/titles&gt;&lt;volume&gt;DOT HS 812 804&lt;/volume&gt;&lt;dates&gt;&lt;year&gt;2019&lt;/year&gt;&lt;/dates&gt;&lt;pub-location&gt;Washington, DC&lt;/pub-location&gt;&lt;publisher&gt;NHTSA&lt;/publisher&gt;&lt;urls&gt;&lt;related-urls&gt;&lt;url&gt;https://crashstats.nhtsa.dot.gov/Api/Public/ViewPublication/812804&lt;/url&gt;&lt;/related-urls&gt;&lt;/urls&gt;&lt;access-date&gt;2023 Nov 22&lt;/access-date&gt;&lt;/record&gt;&lt;/Cite&gt;&lt;/EndNote&gt;</w:instrText>
      </w:r>
      <w:r w:rsidRPr="004B7EDA">
        <w:rPr>
          <w:rFonts w:eastAsia="Arial Unicode MS" w:cs="Arial Unicode MS"/>
        </w:rPr>
        <w:fldChar w:fldCharType="separate"/>
      </w:r>
      <w:r w:rsidRPr="004B7EDA">
        <w:rPr>
          <w:rFonts w:eastAsia="Arial Unicode MS" w:cs="Arial Unicode MS"/>
          <w:noProof/>
        </w:rPr>
        <w:t>(9)</w:t>
      </w:r>
      <w:r w:rsidRPr="004B7EDA">
        <w:rPr>
          <w:rFonts w:eastAsia="Arial Unicode MS" w:cs="Arial Unicode MS"/>
        </w:rPr>
        <w:fldChar w:fldCharType="end"/>
      </w:r>
      <w:r w:rsidRPr="004B7EDA">
        <w:rPr>
          <w:rFonts w:eastAsia="Arial Unicode MS" w:cs="Arial Unicode MS"/>
        </w:rPr>
        <w:t xml:space="preserve">. The records of this project contain detailed information about the circumstances about the crash (taken from police records), the physical features of each individual involved, and the medical diagnoses that were given at or around the time of the crash, including the severity, anatomic location, and nature of injury derived from medical records </w:t>
      </w:r>
      <w:r w:rsidRPr="004B7EDA">
        <w:rPr>
          <w:rFonts w:eastAsia="Arial Unicode MS" w:cs="Arial Unicode MS"/>
        </w:rPr>
        <w:fldChar w:fldCharType="begin"/>
      </w:r>
      <w:r w:rsidRPr="004B7EDA">
        <w:rPr>
          <w:rFonts w:eastAsia="Arial Unicode MS" w:cs="Arial Unicode MS"/>
        </w:rPr>
        <w:instrText xml:space="preserve"> ADDIN EN.CITE &lt;EndNote&gt;&lt;Cite&gt;&lt;Author&gt;Seymour Stern&lt;/Author&gt;&lt;Year&gt;1998&lt;/Year&gt;&lt;RecNum&gt;10&lt;/RecNum&gt;&lt;DisplayText&gt;(10)&lt;/DisplayText&gt;&lt;record&gt;&lt;rec-number&gt;10&lt;/rec-number&gt;&lt;foreign-keys&gt;&lt;key app="EN" db-id="fzrrfva0mv5ed9ewtdpx2t902zdxdsxavtsf" timestamp="1742241218"&gt;10&lt;/key&gt;&lt;/foreign-keys&gt;&lt;ref-type name="Government Document"&gt;46&lt;/ref-type&gt;&lt;contributors&gt;&lt;authors&gt;&lt;author&gt;Seymour Stern, Marvin Stephens, Kenneth Rutland&lt;/author&gt;&lt;/authors&gt;&lt;/contributors&gt;&lt;titles&gt;&lt;title&gt;New “Electronic” Data Collection Methods in the National Automotive Sampling System Crashworthiness Data System&lt;/title&gt;&lt;/titles&gt;&lt;dates&gt;&lt;year&gt;1998&lt;/year&gt;&lt;/dates&gt;&lt;pub-location&gt;United States&lt;/pub-location&gt;&lt;isbn&gt;98-S6-P-18&lt;/isbn&gt;&lt;urls&gt;&lt;/urls&gt;&lt;custom1&gt;National Highway Traffic Safety Administration&lt;/custom1&gt;&lt;/record&gt;&lt;/Cite&gt;&lt;/EndNote&gt;</w:instrText>
      </w:r>
      <w:r w:rsidRPr="004B7EDA">
        <w:rPr>
          <w:rFonts w:eastAsia="Arial Unicode MS" w:cs="Arial Unicode MS"/>
        </w:rPr>
        <w:fldChar w:fldCharType="separate"/>
      </w:r>
      <w:r w:rsidRPr="004B7EDA">
        <w:rPr>
          <w:rFonts w:eastAsia="Arial Unicode MS" w:cs="Arial Unicode MS"/>
          <w:noProof/>
        </w:rPr>
        <w:t>(10)</w:t>
      </w:r>
      <w:r w:rsidRPr="004B7EDA">
        <w:rPr>
          <w:rFonts w:eastAsia="Arial Unicode MS" w:cs="Arial Unicode MS"/>
        </w:rPr>
        <w:fldChar w:fldCharType="end"/>
      </w:r>
      <w:r w:rsidRPr="004B7EDA">
        <w:rPr>
          <w:rFonts w:eastAsia="Arial Unicode MS" w:cs="Arial Unicode MS"/>
        </w:rPr>
        <w:t>.</w:t>
      </w:r>
    </w:p>
    <w:p w14:paraId="047D0AA4" w14:textId="77777777" w:rsidR="000B06DA" w:rsidRPr="004B7EDA" w:rsidRDefault="000B06DA" w:rsidP="000B06DA">
      <w:pPr>
        <w:pStyle w:val="Body"/>
        <w:rPr>
          <w:rFonts w:eastAsia="Arial Unicode MS" w:cs="Arial Unicode MS"/>
        </w:rPr>
      </w:pPr>
      <w:r w:rsidRPr="004B7EDA">
        <w:rPr>
          <w:rFonts w:eastAsia="Arial Unicode MS" w:cs="Arial Unicode MS"/>
        </w:rPr>
        <w:t xml:space="preserve">The NASS-CDS was meant to be an accurate representation of the total US population, so it used a complex weighting system to ensure that each year's data can be accurately </w:t>
      </w:r>
      <w:r w:rsidRPr="004B7EDA">
        <w:rPr>
          <w:rFonts w:eastAsia="Arial Unicode MS" w:cs="Arial Unicode MS"/>
        </w:rPr>
        <w:lastRenderedPageBreak/>
        <w:t xml:space="preserve">extrapolated to represent the rest of the country. The population included both injured and healthy Americans. </w:t>
      </w:r>
    </w:p>
    <w:p w14:paraId="4C0DDA98" w14:textId="77777777" w:rsidR="000B06DA" w:rsidRPr="004B7EDA" w:rsidRDefault="000B06DA" w:rsidP="000B06DA">
      <w:pPr>
        <w:pStyle w:val="Body"/>
        <w:rPr>
          <w:rFonts w:eastAsia="Arial Unicode MS" w:cs="Arial Unicode MS"/>
        </w:rPr>
      </w:pPr>
      <w:r w:rsidRPr="004B7EDA">
        <w:rPr>
          <w:rFonts w:eastAsia="Arial Unicode MS" w:cs="Arial Unicode MS"/>
        </w:rPr>
        <w:t xml:space="preserve">This study will examine the NASS-CDS database from the years </w:t>
      </w:r>
      <w:r w:rsidRPr="004B7EDA">
        <w:t>2000 to 2015 (16 years, inclusive)</w:t>
      </w:r>
      <w:r w:rsidRPr="004B7EDA">
        <w:rPr>
          <w:rFonts w:eastAsia="Arial Unicode MS" w:cs="Arial Unicode MS"/>
        </w:rPr>
        <w:t xml:space="preserve">. This database consists of 150,897 occupants of any age who were involved in car crashes in these years in the United States, specifically in the jurisdictions from which NHTSA took their samples. </w:t>
      </w:r>
    </w:p>
    <w:p w14:paraId="4A87C8B8" w14:textId="7C85FC9E" w:rsidR="000B06DA" w:rsidRPr="004B7EDA" w:rsidRDefault="000B06DA" w:rsidP="000B06DA">
      <w:pPr>
        <w:pStyle w:val="Body"/>
      </w:pPr>
      <w:r w:rsidRPr="004B7EDA">
        <w:rPr>
          <w:rFonts w:eastAsia="Arial Unicode MS" w:cs="Arial Unicode MS"/>
        </w:rPr>
        <w:t>Occupants will only be included in the study if the crash was a single impact to their front of their vehicle, the impact was between 5 and 65 miles per hour delta V, and there was no missing data for seatbelt use, airbag deployment, or head injury. This results in a dataset of 16,212 participants.</w:t>
      </w:r>
      <w:r w:rsidRPr="004B7EDA">
        <w:t xml:space="preserve"> </w:t>
      </w:r>
    </w:p>
    <w:p w14:paraId="562C09F8" w14:textId="77777777" w:rsidR="000B06DA" w:rsidRPr="004B7EDA" w:rsidRDefault="000B06DA" w:rsidP="000B06DA">
      <w:pPr>
        <w:pStyle w:val="Body"/>
      </w:pPr>
    </w:p>
    <w:p w14:paraId="49F1D6E9" w14:textId="74C80400" w:rsidR="000B06DA" w:rsidRPr="004B7EDA" w:rsidRDefault="000B06DA" w:rsidP="00C11EA7">
      <w:pPr>
        <w:pStyle w:val="Heading2"/>
        <w:rPr>
          <w:rFonts w:eastAsia="Arial Unicode MS"/>
        </w:rPr>
      </w:pPr>
      <w:bookmarkStart w:id="42" w:name="_Toc193105374"/>
      <w:bookmarkStart w:id="43" w:name="_Toc193739828"/>
      <w:bookmarkStart w:id="44" w:name="_Toc193749718"/>
      <w:r w:rsidRPr="004B7EDA">
        <w:rPr>
          <w:rFonts w:eastAsia="Arial Unicode MS"/>
        </w:rPr>
        <w:t>Measurement instruments</w:t>
      </w:r>
      <w:bookmarkEnd w:id="42"/>
      <w:bookmarkEnd w:id="43"/>
      <w:bookmarkEnd w:id="44"/>
    </w:p>
    <w:p w14:paraId="5DCE8E05" w14:textId="77777777" w:rsidR="000B06DA" w:rsidRPr="004B7EDA" w:rsidRDefault="000B06DA" w:rsidP="000B06DA">
      <w:pPr>
        <w:pStyle w:val="Heading2"/>
      </w:pPr>
      <w:bookmarkStart w:id="45" w:name="_Toc193105375"/>
      <w:bookmarkStart w:id="46" w:name="_Toc193739829"/>
      <w:bookmarkStart w:id="47" w:name="_Toc193749719"/>
      <w:r w:rsidRPr="004B7EDA">
        <w:t>MADYMO Data</w:t>
      </w:r>
      <w:bookmarkEnd w:id="45"/>
      <w:r w:rsidRPr="004B7EDA">
        <w:t xml:space="preserve"> and HIC15</w:t>
      </w:r>
      <w:bookmarkEnd w:id="46"/>
      <w:bookmarkEnd w:id="47"/>
    </w:p>
    <w:p w14:paraId="582B4CCD" w14:textId="77777777" w:rsidR="000B06DA" w:rsidRPr="004B7EDA" w:rsidRDefault="000B06DA" w:rsidP="000B06DA">
      <w:r w:rsidRPr="004B7EDA">
        <w:t xml:space="preserve">MADYMO is a finite element modeling program, meaning that it simulates physical realities by numerically solving differential equations. A MADYMO model is built by connecting small objects to become any number of larger objects, which can be a human body, a car structure, an airbag, or even the gas inside the airbag. The program allows for the measurement of position, movement, and acceleration of any object in the simulation. In the case of the HIC15, acceleration is measured on the head of the human body object. </w:t>
      </w:r>
    </w:p>
    <w:p w14:paraId="102E3F66" w14:textId="661B6813" w:rsidR="000B06DA" w:rsidRPr="004B7EDA" w:rsidRDefault="000B06DA" w:rsidP="000B06DA">
      <w:pPr>
        <w:pStyle w:val="Body"/>
        <w:rPr>
          <w:rFonts w:eastAsia="Arial Unicode MS" w:cs="Arial Unicode MS"/>
        </w:rPr>
      </w:pPr>
      <w:r w:rsidRPr="004B7EDA">
        <w:rPr>
          <w:rFonts w:eastAsia="Arial Unicode MS" w:cs="Arial Unicode MS"/>
        </w:rPr>
        <w:t xml:space="preserve">The HIC is a function of the measurement of acceleration on the head over a period of either 15 or 36 milliseconds, centered around the point of highest acceleration. The HIC15 is the automotive industry standard </w:t>
      </w:r>
      <w:r w:rsidRPr="004B7EDA">
        <w:rPr>
          <w:rFonts w:eastAsia="Arial Unicode MS" w:cs="Arial Unicode MS"/>
        </w:rPr>
        <w:fldChar w:fldCharType="begin"/>
      </w:r>
      <w:r w:rsidR="0026613B" w:rsidRPr="004B7EDA">
        <w:rPr>
          <w:rFonts w:eastAsia="Arial Unicode MS" w:cs="Arial Unicode MS"/>
        </w:rPr>
        <w:instrText xml:space="preserve"> ADDIN EN.CITE &lt;EndNote&gt;&lt;Cite&gt;&lt;Author&gt;Namjoshi&lt;/Author&gt;&lt;Year&gt;2013&lt;/Year&gt;&lt;RecNum&gt;2&lt;/RecNum&gt;&lt;DisplayText&gt;(11)&lt;/DisplayText&gt;&lt;record&gt;&lt;rec-number&gt;2&lt;/rec-number&gt;&lt;foreign-keys&gt;&lt;key app="EN" db-id="fzrrfva0mv5ed9ewtdpx2t902zdxdsxavtsf" timestamp="1702488566"&gt;2&lt;/key&gt;&lt;/foreign-keys&gt;&lt;ref-type name="Journal Article"&gt;17&lt;/ref-type&gt;&lt;contributors&gt;&lt;authors&gt;&lt;author&gt;Namjoshi, D. R.&lt;/author&gt;&lt;author&gt;Good, C.&lt;/author&gt;&lt;author&gt;Cheng, W. H.&lt;/author&gt;&lt;author&gt;Panenka, W.&lt;/author&gt;&lt;author&gt;Richards, D.&lt;/author&gt;&lt;author&gt;Cripton, P. A.&lt;/author&gt;&lt;author&gt;Wellington, C. L.&lt;/author&gt;&lt;/authors&gt;&lt;/contributors&gt;&lt;auth-address&gt;Department of Pathology and Laboratory Medicine, University of British Columbia, Vancouver, BC V5Z 4H4, Canada.&lt;/auth-address&gt;&lt;titles&gt;&lt;title&gt;Towards clinical management of traumatic brain injury: a review of models and mechanisms from a biomechanical perspective&lt;/title&gt;&lt;secondary-title&gt;Dis Model Mech&lt;/secondary-title&gt;&lt;/titles&gt;&lt;periodical&gt;&lt;full-title&gt;Dis Model Mech&lt;/full-title&gt;&lt;/periodical&gt;&lt;pages&gt;1325-38&lt;/pages&gt;&lt;volume&gt;6&lt;/volume&gt;&lt;number&gt;6&lt;/number&gt;&lt;edition&gt;20130912&lt;/edition&gt;&lt;keywords&gt;&lt;keyword&gt;Biomechanical Phenomena&lt;/keyword&gt;&lt;keyword&gt;Brain Injuries/*therapy&lt;/keyword&gt;&lt;keyword&gt;Humans&lt;/keyword&gt;&lt;keyword&gt;*Models, Biological&lt;/keyword&gt;&lt;/keywords&gt;&lt;dates&gt;&lt;year&gt;2013&lt;/year&gt;&lt;pub-dates&gt;&lt;date&gt;Nov&lt;/date&gt;&lt;/pub-dates&gt;&lt;/dates&gt;&lt;isbn&gt;1754-8403 (Print)&amp;#xD;1754-8403&lt;/isbn&gt;&lt;accession-num&gt;24046354&lt;/accession-num&gt;&lt;urls&gt;&lt;/urls&gt;&lt;custom2&gt;PMC3820257&lt;/custom2&gt;&lt;electronic-resource-num&gt;10.1242/dmm.011320&lt;/electronic-resource-num&gt;&lt;remote-database-provider&gt;NLM&lt;/remote-database-provider&gt;&lt;language&gt;eng&lt;/language&gt;&lt;/record&gt;&lt;/Cite&gt;&lt;/EndNote&gt;</w:instrText>
      </w:r>
      <w:r w:rsidRPr="004B7EDA">
        <w:rPr>
          <w:rFonts w:eastAsia="Arial Unicode MS" w:cs="Arial Unicode MS"/>
        </w:rPr>
        <w:fldChar w:fldCharType="separate"/>
      </w:r>
      <w:r w:rsidR="0026613B" w:rsidRPr="004B7EDA">
        <w:rPr>
          <w:rFonts w:eastAsia="Arial Unicode MS" w:cs="Arial Unicode MS"/>
          <w:noProof/>
        </w:rPr>
        <w:t>(11)</w:t>
      </w:r>
      <w:r w:rsidRPr="004B7EDA">
        <w:rPr>
          <w:rFonts w:eastAsia="Arial Unicode MS" w:cs="Arial Unicode MS"/>
        </w:rPr>
        <w:fldChar w:fldCharType="end"/>
      </w:r>
      <w:r w:rsidRPr="004B7EDA">
        <w:rPr>
          <w:rFonts w:eastAsia="Arial Unicode MS" w:cs="Arial Unicode MS"/>
        </w:rPr>
        <w:t xml:space="preserve"> that will be used in this study. The resulting HIC15 score is hypothesized to be associated with </w:t>
      </w:r>
      <w:r w:rsidR="0026613B" w:rsidRPr="004B7EDA">
        <w:rPr>
          <w:rFonts w:eastAsia="Arial Unicode MS" w:cs="Arial Unicode MS"/>
        </w:rPr>
        <w:t xml:space="preserve">probability of </w:t>
      </w:r>
      <w:r w:rsidRPr="004B7EDA">
        <w:rPr>
          <w:rFonts w:eastAsia="Arial Unicode MS" w:cs="Arial Unicode MS"/>
        </w:rPr>
        <w:t>head injury, separated by severity as seen below:</w:t>
      </w:r>
    </w:p>
    <w:p w14:paraId="5942E73F" w14:textId="77777777" w:rsidR="000B06DA" w:rsidRPr="004B7EDA" w:rsidRDefault="000B06DA" w:rsidP="000B06DA">
      <w:pPr>
        <w:pStyle w:val="Body"/>
        <w:jc w:val="center"/>
        <w:rPr>
          <w:rFonts w:eastAsia="Arial Unicode MS" w:cs="Arial Unicode MS"/>
        </w:rPr>
      </w:pPr>
      <w:r w:rsidRPr="004B7EDA">
        <w:rPr>
          <w:rFonts w:eastAsia="Arial Unicode MS" w:cs="Arial Unicode MS"/>
          <w:noProof/>
          <w14:textOutline w14:w="0" w14:cap="rnd" w14:cmpd="sng" w14:algn="ctr">
            <w14:noFill/>
            <w14:prstDash w14:val="solid"/>
            <w14:bevel/>
          </w14:textOutline>
        </w:rPr>
        <w:lastRenderedPageBreak/>
        <w:drawing>
          <wp:inline distT="0" distB="0" distL="0" distR="0" wp14:anchorId="0DB8946C" wp14:editId="7D229CBE">
            <wp:extent cx="3922341" cy="2273181"/>
            <wp:effectExtent l="0" t="0" r="2540" b="635"/>
            <wp:docPr id="2102855547" name="Picture 3" descr="A graph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5547" name="Picture 3" descr="A graph of a number of points&#10;&#10;Description automatically generated with medium confidence"/>
                    <pic:cNvPicPr/>
                  </pic:nvPicPr>
                  <pic:blipFill rotWithShape="1">
                    <a:blip r:embed="rId12">
                      <a:extLst>
                        <a:ext uri="{28A0092B-C50C-407E-A947-70E740481C1C}">
                          <a14:useLocalDpi xmlns:a14="http://schemas.microsoft.com/office/drawing/2010/main" val="0"/>
                        </a:ext>
                      </a:extLst>
                    </a:blip>
                    <a:srcRect b="7666"/>
                    <a:stretch/>
                  </pic:blipFill>
                  <pic:spPr bwMode="auto">
                    <a:xfrm>
                      <a:off x="0" y="0"/>
                      <a:ext cx="3927914" cy="2276411"/>
                    </a:xfrm>
                    <a:prstGeom prst="rect">
                      <a:avLst/>
                    </a:prstGeom>
                    <a:ln>
                      <a:noFill/>
                    </a:ln>
                    <a:extLst>
                      <a:ext uri="{53640926-AAD7-44D8-BBD7-CCE9431645EC}">
                        <a14:shadowObscured xmlns:a14="http://schemas.microsoft.com/office/drawing/2010/main"/>
                      </a:ext>
                    </a:extLst>
                  </pic:spPr>
                </pic:pic>
              </a:graphicData>
            </a:graphic>
          </wp:inline>
        </w:drawing>
      </w:r>
    </w:p>
    <w:p w14:paraId="76AE48C1" w14:textId="77777777" w:rsidR="000B06DA" w:rsidRPr="004B7EDA" w:rsidRDefault="000B06DA" w:rsidP="0048051C">
      <w:pPr>
        <w:pStyle w:val="Body"/>
        <w:spacing w:line="276" w:lineRule="auto"/>
        <w:jc w:val="center"/>
        <w:rPr>
          <w:rFonts w:eastAsia="Arial Unicode MS" w:cs="Arial Unicode MS"/>
          <w:sz w:val="22"/>
          <w:szCs w:val="22"/>
        </w:rPr>
      </w:pPr>
      <w:r w:rsidRPr="004B7EDA">
        <w:rPr>
          <w:rFonts w:eastAsia="Arial Unicode MS" w:cs="Arial Unicode MS"/>
          <w:sz w:val="22"/>
          <w:szCs w:val="22"/>
        </w:rPr>
        <w:t xml:space="preserve">Figure 3: Hypothetical probabilities of head injury of different </w:t>
      </w:r>
    </w:p>
    <w:p w14:paraId="172A1165" w14:textId="77777777" w:rsidR="000B06DA" w:rsidRPr="004B7EDA" w:rsidRDefault="000B06DA" w:rsidP="000B06DA">
      <w:pPr>
        <w:pStyle w:val="Body"/>
        <w:jc w:val="center"/>
        <w:rPr>
          <w:rFonts w:eastAsia="Arial Unicode MS" w:cs="Arial Unicode MS"/>
          <w:sz w:val="22"/>
          <w:szCs w:val="22"/>
        </w:rPr>
      </w:pPr>
      <w:r w:rsidRPr="004B7EDA">
        <w:rPr>
          <w:rFonts w:eastAsia="Arial Unicode MS" w:cs="Arial Unicode MS"/>
          <w:sz w:val="22"/>
          <w:szCs w:val="22"/>
        </w:rPr>
        <w:t xml:space="preserve">severities as a function of HIC15 score </w:t>
      </w:r>
      <w:r w:rsidRPr="004B7EDA">
        <w:rPr>
          <w:rFonts w:eastAsia="Arial Unicode MS" w:cs="Arial Unicode MS"/>
          <w:sz w:val="22"/>
          <w:szCs w:val="22"/>
        </w:rPr>
        <w:fldChar w:fldCharType="begin"/>
      </w:r>
      <w:r w:rsidRPr="004B7EDA">
        <w:rPr>
          <w:rFonts w:eastAsia="Arial Unicode MS" w:cs="Arial Unicode MS"/>
          <w:sz w:val="22"/>
          <w:szCs w:val="22"/>
        </w:rPr>
        <w:instrText xml:space="preserve"> ADDIN EN.CITE &lt;EndNote&gt;&lt;Cite&gt;&lt;Author&gt;Yang&lt;/Author&gt;&lt;Year&gt;2019&lt;/Year&gt;&lt;RecNum&gt;7&lt;/RecNum&gt;&lt;DisplayText&gt;(6)&lt;/DisplayText&gt;&lt;record&gt;&lt;rec-number&gt;7&lt;/rec-number&gt;&lt;foreign-keys&gt;&lt;key app="EN" db-id="fzrrfva0mv5ed9ewtdpx2t902zdxdsxavtsf" timestamp="1705363679"&gt;7&lt;/key&gt;&lt;/foreign-keys&gt;&lt;ref-type name="Book Section"&gt;5&lt;/ref-type&gt;&lt;contributors&gt;&lt;authors&gt;&lt;author&gt;Yang, James&lt;/author&gt;&lt;author&gt;Lei, Zhipeng&lt;/author&gt;&lt;/authors&gt;&lt;secondary-authors&gt;&lt;author&gt;Scataglini, Sofia&lt;/author&gt;&lt;author&gt;Paul, Gunther&lt;/author&gt;&lt;/secondary-authors&gt;&lt;/contributors&gt;&lt;titles&gt;&lt;title&gt;Chapter 18 - Human head modeling and applications&lt;/title&gt;&lt;secondary-title&gt;DHM and Posturography&lt;/secondary-title&gt;&lt;/titles&gt;&lt;pages&gt;217-242&lt;/pages&gt;&lt;keywords&gt;&lt;keyword&gt;Respirator&lt;/keyword&gt;&lt;keyword&gt;Head anatomy&lt;/keyword&gt;&lt;keyword&gt;Head impact&lt;/keyword&gt;&lt;keyword&gt;Head models&lt;/keyword&gt;&lt;keyword&gt;Human head&lt;/keyword&gt;&lt;keyword&gt;Posture prediction&lt;/keyword&gt;&lt;/keywords&gt;&lt;dates&gt;&lt;year&gt;2019&lt;/year&gt;&lt;pub-dates&gt;&lt;date&gt;2019/01/01/&lt;/date&gt;&lt;/pub-dates&gt;&lt;/dates&gt;&lt;publisher&gt;Academic Press&lt;/publisher&gt;&lt;isbn&gt;978-0-12-816713-7&lt;/isbn&gt;&lt;urls&gt;&lt;related-urls&gt;&lt;url&gt;https://www.sciencedirect.com/science/article/pii/B9780128167137000180&lt;/url&gt;&lt;/related-urls&gt;&lt;/urls&gt;&lt;electronic-resource-num&gt;https://doi.org/10.1016/B978-0-12-816713-7.00018-0&lt;/electronic-resource-num&gt;&lt;/record&gt;&lt;/Cite&gt;&lt;/EndNote&gt;</w:instrText>
      </w:r>
      <w:r w:rsidRPr="004B7EDA">
        <w:rPr>
          <w:rFonts w:eastAsia="Arial Unicode MS" w:cs="Arial Unicode MS"/>
          <w:sz w:val="22"/>
          <w:szCs w:val="22"/>
        </w:rPr>
        <w:fldChar w:fldCharType="separate"/>
      </w:r>
      <w:r w:rsidRPr="004B7EDA">
        <w:rPr>
          <w:rFonts w:eastAsia="Arial Unicode MS" w:cs="Arial Unicode MS"/>
          <w:noProof/>
          <w:sz w:val="22"/>
          <w:szCs w:val="22"/>
        </w:rPr>
        <w:t>(6)</w:t>
      </w:r>
      <w:r w:rsidRPr="004B7EDA">
        <w:rPr>
          <w:rFonts w:eastAsia="Arial Unicode MS" w:cs="Arial Unicode MS"/>
          <w:sz w:val="22"/>
          <w:szCs w:val="22"/>
        </w:rPr>
        <w:fldChar w:fldCharType="end"/>
      </w:r>
    </w:p>
    <w:p w14:paraId="43EA1E24" w14:textId="77777777" w:rsidR="000B06DA" w:rsidRPr="004B7EDA" w:rsidRDefault="000B06DA" w:rsidP="000B06DA">
      <w:pPr>
        <w:pStyle w:val="Body"/>
        <w:jc w:val="center"/>
        <w:rPr>
          <w:rFonts w:eastAsia="Arial Unicode MS" w:cs="Arial Unicode MS"/>
          <w:b/>
          <w:bCs/>
          <w:sz w:val="22"/>
          <w:szCs w:val="22"/>
        </w:rPr>
      </w:pPr>
    </w:p>
    <w:p w14:paraId="07932BBD" w14:textId="7E1A16FF" w:rsidR="000B06DA" w:rsidRPr="004B7EDA" w:rsidRDefault="000B06DA" w:rsidP="000B06DA">
      <w:bookmarkStart w:id="48" w:name="_Toc6"/>
      <w:r w:rsidRPr="004B7EDA">
        <w:t xml:space="preserve">HIC15 values are taken from the </w:t>
      </w:r>
      <w:proofErr w:type="spellStart"/>
      <w:r w:rsidRPr="004B7EDA">
        <w:t>madymo.peak</w:t>
      </w:r>
      <w:proofErr w:type="spellEnd"/>
      <w:r w:rsidRPr="004B7EDA">
        <w:t xml:space="preserve"> file that is created by a MADYMO simulation. These values are extracted using a custom document-searching function in R and assembled into a dataset that includes these variables: DV_MPH (delta V - miles per hour - continuous), SEATPOS (seat position - driver/front passenger, categorical), BELTUSE_BIN (seatbelt use - binary), BAGDEPLOY_BIN (airbag deployment - binary), HIC15 (HIC15 value with 15 millisecond window - continuous), </w:t>
      </w:r>
      <w:r w:rsidR="00F57D7F" w:rsidRPr="004B7EDA">
        <w:t>and HIC15_log (HIC15 value transformed by natural logarithm because cursory examination revealed log-normal distribution)</w:t>
      </w:r>
      <w:r w:rsidRPr="004B7EDA">
        <w:t>.</w:t>
      </w:r>
    </w:p>
    <w:p w14:paraId="3401B146" w14:textId="77777777" w:rsidR="000B06DA" w:rsidRPr="004B7EDA" w:rsidRDefault="000B06DA" w:rsidP="000B06DA">
      <w:r w:rsidRPr="004B7EDA">
        <w:t>MADYMO simulations are organized into a file system (see figure 4) organized with this nesting structure:</w:t>
      </w:r>
    </w:p>
    <w:p w14:paraId="3FFAAC70" w14:textId="77777777" w:rsidR="000B06DA" w:rsidRPr="004B7EDA" w:rsidRDefault="000B06DA" w:rsidP="000B06DA">
      <w:pPr>
        <w:pStyle w:val="ListParagraph"/>
      </w:pPr>
      <w:r w:rsidRPr="004B7EDA">
        <w:t>DV_MPH &gt; SEATPOS &gt; BELTUSE_BIN &gt; BAGDEPLOY_BIN.</w:t>
      </w:r>
    </w:p>
    <w:p w14:paraId="0EB60EA5" w14:textId="77777777" w:rsidR="000B06DA" w:rsidRPr="004B7EDA" w:rsidRDefault="000B06DA" w:rsidP="000B06DA">
      <w:r w:rsidRPr="004B7EDA">
        <w:t>This structure gives every DV_MPH (5 - 65 mph delta V) value 8 unique simulations differentiated by the values of SEATPOS, BELTUSE_BIN, and BAGDEPLOY_BIN, resulting in 488 simulations.</w:t>
      </w:r>
    </w:p>
    <w:p w14:paraId="795C8E21" w14:textId="77777777" w:rsidR="000B06DA" w:rsidRPr="004B7EDA" w:rsidRDefault="000B06DA" w:rsidP="000B06DA">
      <w:pPr>
        <w:pStyle w:val="Body"/>
        <w:jc w:val="center"/>
        <w:rPr>
          <w:rFonts w:eastAsia="Arial Unicode MS" w:cs="Arial Unicode MS"/>
        </w:rPr>
      </w:pPr>
      <w:r w:rsidRPr="004B7EDA">
        <w:rPr>
          <w:rFonts w:eastAsia="Arial Unicode MS" w:cs="Arial Unicode MS"/>
          <w:noProof/>
        </w:rPr>
        <w:lastRenderedPageBreak/>
        <w:drawing>
          <wp:inline distT="0" distB="0" distL="0" distR="0" wp14:anchorId="33E416FE" wp14:editId="5052CC63">
            <wp:extent cx="3786692" cy="2392575"/>
            <wp:effectExtent l="0" t="0" r="0" b="0"/>
            <wp:docPr id="492411536" name="Picture 1" descr="A diagram of a seat be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11536" name="Picture 1" descr="A diagram of a seat belt&#10;&#10;AI-generated content may be incorrect."/>
                    <pic:cNvPicPr/>
                  </pic:nvPicPr>
                  <pic:blipFill>
                    <a:blip r:embed="rId13"/>
                    <a:stretch>
                      <a:fillRect/>
                    </a:stretch>
                  </pic:blipFill>
                  <pic:spPr>
                    <a:xfrm>
                      <a:off x="0" y="0"/>
                      <a:ext cx="3811118" cy="2408008"/>
                    </a:xfrm>
                    <a:prstGeom prst="rect">
                      <a:avLst/>
                    </a:prstGeom>
                  </pic:spPr>
                </pic:pic>
              </a:graphicData>
            </a:graphic>
          </wp:inline>
        </w:drawing>
      </w:r>
    </w:p>
    <w:p w14:paraId="6EC57F0C" w14:textId="77777777" w:rsidR="000B06DA" w:rsidRPr="004B7EDA" w:rsidRDefault="000B06DA" w:rsidP="000B06DA">
      <w:pPr>
        <w:pStyle w:val="Body"/>
        <w:jc w:val="center"/>
        <w:rPr>
          <w:rFonts w:eastAsia="Arial Unicode MS" w:cs="Arial Unicode MS"/>
          <w:sz w:val="22"/>
          <w:szCs w:val="22"/>
        </w:rPr>
      </w:pPr>
      <w:r w:rsidRPr="004B7EDA">
        <w:rPr>
          <w:rFonts w:eastAsia="Arial Unicode MS" w:cs="Arial Unicode MS"/>
          <w:sz w:val="22"/>
          <w:szCs w:val="22"/>
        </w:rPr>
        <w:t>Figure 4: MADYMO simulation library structure</w:t>
      </w:r>
    </w:p>
    <w:p w14:paraId="29A7E154" w14:textId="77777777" w:rsidR="000B06DA" w:rsidRPr="004B7EDA" w:rsidRDefault="000B06DA" w:rsidP="000B06DA"/>
    <w:p w14:paraId="287C11A2" w14:textId="245C646B" w:rsidR="000B06DA" w:rsidRPr="004B7EDA" w:rsidRDefault="000B06DA" w:rsidP="000B06DA">
      <w:r w:rsidRPr="004B7EDA">
        <w:t xml:space="preserve">The library of MADYMO models consists of the driver and passenger versions of the FORTE Active Human Body Model (included with the software), adjusted for delta V, seatbelt use, and airbag deployment; otherwise, no adjustments were made to the default settings. This model has been shown to have "good correlation," </w:t>
      </w:r>
      <w:r w:rsidRPr="004B7EDA">
        <w:fldChar w:fldCharType="begin"/>
      </w:r>
      <w:r w:rsidR="0026613B" w:rsidRPr="004B7EDA">
        <w:instrText xml:space="preserve"> ADDIN EN.CITE &lt;EndNote&gt;&lt;Cite&gt;&lt;Author&gt;Tran&lt;/Author&gt;&lt;Year&gt;2022&lt;/Year&gt;&lt;RecNum&gt;20&lt;/RecNum&gt;&lt;DisplayText&gt;(12)&lt;/DisplayText&gt;&lt;record&gt;&lt;rec-number&gt;20&lt;/rec-number&gt;&lt;foreign-keys&gt;&lt;key app="EN" db-id="fzrrfva0mv5ed9ewtdpx2t902zdxdsxavtsf" timestamp="1742812197"&gt;20&lt;/key&gt;&lt;/foreign-keys&gt;&lt;ref-type name="Journal Article"&gt;17&lt;/ref-type&gt;&lt;contributors&gt;&lt;authors&gt;&lt;author&gt;Tran, T. D.&lt;/author&gt;&lt;author&gt;Holtz, J.&lt;/author&gt;&lt;author&gt;Muller, G.&lt;/author&gt;&lt;author&gt;Müller, S.&lt;/author&gt;&lt;/authors&gt;&lt;/contributors&gt;&lt;auth-address&gt;Tech Univ Berlin, Inst Land &amp;amp; Seeverkehr, Dept Automot Engn, Berlin, Germany&amp;#xD;Tech Univ Berlin, Inst Land &amp;amp; Seeverkehr, Dept Nat Driving Observat Energet Optimisat, Berlin, Germany&lt;/auth-address&gt;&lt;titles&gt;&lt;title&gt;Validation of MADYMO human body model in braking maneuver with highly reclined seatback&lt;/title&gt;&lt;secondary-title&gt;International Journal of Crashworthiness&lt;/secondary-title&gt;&lt;alt-title&gt;Int J Crashworthines&lt;/alt-title&gt;&lt;/titles&gt;&lt;periodical&gt;&lt;full-title&gt;International Journal of Crashworthiness&lt;/full-title&gt;&lt;abbr-1&gt;Int J Crashworthines&lt;/abbr-1&gt;&lt;/periodical&gt;&lt;alt-periodical&gt;&lt;full-title&gt;International Journal of Crashworthiness&lt;/full-title&gt;&lt;abbr-1&gt;Int J Crashworthines&lt;/abbr-1&gt;&lt;/alt-periodical&gt;&lt;pages&gt;1743-1752&lt;/pages&gt;&lt;volume&gt;27&lt;/volume&gt;&lt;number&gt;6&lt;/number&gt;&lt;keywords&gt;&lt;keyword&gt;human body model&lt;/keyword&gt;&lt;keyword&gt;active human model&lt;/keyword&gt;&lt;keyword&gt;braking maneuver&lt;/keyword&gt;&lt;keyword&gt;muscle activation&lt;/keyword&gt;&lt;keyword&gt;reclined posture&lt;/keyword&gt;&lt;keyword&gt;behavior&lt;/keyword&gt;&lt;/keywords&gt;&lt;dates&gt;&lt;year&gt;2022&lt;/year&gt;&lt;pub-dates&gt;&lt;date&gt;Nov 2&lt;/date&gt;&lt;/pub-dates&gt;&lt;/dates&gt;&lt;isbn&gt;1358-8265&lt;/isbn&gt;&lt;accession-num&gt;WOS:000729059600001&lt;/accession-num&gt;&lt;urls&gt;&lt;related-urls&gt;&lt;url&gt;&amp;lt;Go to ISI&amp;gt;://WOS:000729059600001&lt;/url&gt;&lt;/related-urls&gt;&lt;/urls&gt;&lt;electronic-resource-num&gt;10.1080/13588265.2021.2008289&lt;/electronic-resource-num&gt;&lt;language&gt;English&lt;/language&gt;&lt;/record&gt;&lt;/Cite&gt;&lt;/EndNote&gt;</w:instrText>
      </w:r>
      <w:r w:rsidRPr="004B7EDA">
        <w:fldChar w:fldCharType="separate"/>
      </w:r>
      <w:r w:rsidR="0026613B" w:rsidRPr="004B7EDA">
        <w:rPr>
          <w:noProof/>
        </w:rPr>
        <w:t>(12)</w:t>
      </w:r>
      <w:r w:rsidRPr="004B7EDA">
        <w:fldChar w:fldCharType="end"/>
      </w:r>
      <w:r w:rsidRPr="004B7EDA">
        <w:t xml:space="preserve"> with real human motion data in one study.</w:t>
      </w:r>
    </w:p>
    <w:p w14:paraId="3ABD3D95" w14:textId="77777777" w:rsidR="000B06DA" w:rsidRPr="004B7EDA" w:rsidRDefault="000B06DA" w:rsidP="000B06DA"/>
    <w:p w14:paraId="08F04CC8" w14:textId="77777777" w:rsidR="000B06DA" w:rsidRPr="004B7EDA" w:rsidRDefault="000B06DA" w:rsidP="000B06DA">
      <w:pPr>
        <w:pStyle w:val="Heading2"/>
        <w:rPr>
          <w:rFonts w:eastAsia="Arial Unicode MS"/>
        </w:rPr>
      </w:pPr>
      <w:bookmarkStart w:id="49" w:name="_Toc193105376"/>
      <w:bookmarkStart w:id="50" w:name="_Toc193739830"/>
      <w:bookmarkStart w:id="51" w:name="_Toc193749720"/>
      <w:r w:rsidRPr="004B7EDA">
        <w:rPr>
          <w:rFonts w:eastAsia="Arial Unicode MS"/>
        </w:rPr>
        <w:t>NHTSA data</w:t>
      </w:r>
      <w:bookmarkEnd w:id="49"/>
      <w:bookmarkEnd w:id="50"/>
      <w:bookmarkEnd w:id="51"/>
    </w:p>
    <w:p w14:paraId="05BE4B5C" w14:textId="0B219BB4" w:rsidR="000B06DA" w:rsidRPr="004B7EDA" w:rsidRDefault="000B06DA" w:rsidP="000B06DA">
      <w:r w:rsidRPr="004B7EDA">
        <w:t xml:space="preserve">The accuracy of the NASS-CDS's delta V values, taken from </w:t>
      </w:r>
      <w:proofErr w:type="spellStart"/>
      <w:r w:rsidR="000435A8" w:rsidRPr="004B7EDA">
        <w:t>WinSMASH</w:t>
      </w:r>
      <w:proofErr w:type="spellEnd"/>
      <w:r w:rsidRPr="004B7EDA">
        <w:t xml:space="preserve"> (a damage-based crash reconstruction program), has been compared with the recorded acceleration data taken from the vehicle's internal computer and found that the </w:t>
      </w:r>
      <w:proofErr w:type="spellStart"/>
      <w:r w:rsidR="000435A8" w:rsidRPr="004B7EDA">
        <w:t>WinSMASH</w:t>
      </w:r>
      <w:proofErr w:type="spellEnd"/>
      <w:r w:rsidRPr="004B7EDA">
        <w:t xml:space="preserve"> values overestimate delta V by 13 percent overall for cars struck by other cars and 2 percent for cars struck by light trucks and vans </w:t>
      </w:r>
      <w:r w:rsidRPr="004B7EDA">
        <w:fldChar w:fldCharType="begin"/>
      </w:r>
      <w:r w:rsidR="0026613B" w:rsidRPr="004B7EDA">
        <w:instrText xml:space="preserve"> ADDIN EN.CITE &lt;EndNote&gt;&lt;Cite&gt;&lt;Author&gt;Johnson&lt;/Author&gt;&lt;Year&gt;2014&lt;/Year&gt;&lt;RecNum&gt;19&lt;/RecNum&gt;&lt;DisplayText&gt;(13)&lt;/DisplayText&gt;&lt;record&gt;&lt;rec-number&gt;19&lt;/rec-number&gt;&lt;foreign-keys&gt;&lt;key app="EN" db-id="fzrrfva0mv5ed9ewtdpx2t902zdxdsxavtsf" timestamp="1742748312"&gt;19&lt;/key&gt;&lt;/foreign-keys&gt;&lt;ref-type name="Journal Article"&gt;17&lt;/ref-type&gt;&lt;contributors&gt;&lt;authors&gt;&lt;author&gt;Johnson, N. S.&lt;/author&gt;&lt;author&gt;Gabler, H. C.&lt;/author&gt;&lt;/authors&gt;&lt;/contributors&gt;&lt;auth-address&gt;a Virginia Tech Center for Injury Biomechanics , Blacksburg , Virginia.&lt;/auth-address&gt;&lt;titles&gt;&lt;title&gt;Evaluation of NASS-CDS side crash delta-V estimates using event data recorders&lt;/title&gt;&lt;secondary-title&gt;Traffic Inj Prev&lt;/secondary-title&gt;&lt;/titles&gt;&lt;periodical&gt;&lt;full-title&gt;Traffic Inj Prev&lt;/full-title&gt;&lt;/periodical&gt;&lt;pages&gt;827-34&lt;/pages&gt;&lt;volume&gt;15&lt;/volume&gt;&lt;number&gt;8&lt;/number&gt;&lt;keywords&gt;&lt;keyword&gt;*Acceleration&lt;/keyword&gt;&lt;keyword&gt;Accidents, Traffic/*statistics &amp;amp; numerical data&lt;/keyword&gt;&lt;keyword&gt;Data Collection/*methods&lt;/keyword&gt;&lt;keyword&gt;Databases, Factual&lt;/keyword&gt;&lt;keyword&gt;Humans&lt;/keyword&gt;&lt;keyword&gt;Reproducibility of Results&lt;/keyword&gt;&lt;keyword&gt;*Software&lt;/keyword&gt;&lt;keyword&gt;Nass-cds&lt;/keyword&gt;&lt;keyword&gt;crash reconstruction&lt;/keyword&gt;&lt;keyword&gt;delta-V&lt;/keyword&gt;&lt;keyword&gt;event data recorder&lt;/keyword&gt;&lt;/keywords&gt;&lt;dates&gt;&lt;year&gt;2014&lt;/year&gt;&lt;/dates&gt;&lt;isbn&gt;1538-957X (Electronic)&amp;#xD;1538-9588 (Linking)&lt;/isbn&gt;&lt;accession-num&gt;24433050&lt;/accession-num&gt;&lt;urls&gt;&lt;related-urls&gt;&lt;url&gt;https://www.ncbi.nlm.nih.gov/pubmed/24433050&lt;/url&gt;&lt;/related-urls&gt;&lt;/urls&gt;&lt;electronic-resource-num&gt;10.1080/15389588.2014.881995&lt;/electronic-resource-num&gt;&lt;remote-database-name&gt;Medline&lt;/remote-database-name&gt;&lt;remote-database-provider&gt;NLM&lt;/remote-database-provider&gt;&lt;/record&gt;&lt;/Cite&gt;&lt;/EndNote&gt;</w:instrText>
      </w:r>
      <w:r w:rsidRPr="004B7EDA">
        <w:fldChar w:fldCharType="separate"/>
      </w:r>
      <w:r w:rsidR="0026613B" w:rsidRPr="004B7EDA">
        <w:rPr>
          <w:noProof/>
        </w:rPr>
        <w:t>(13)</w:t>
      </w:r>
      <w:r w:rsidRPr="004B7EDA">
        <w:fldChar w:fldCharType="end"/>
      </w:r>
      <w:r w:rsidRPr="004B7EDA">
        <w:t xml:space="preserve">. Analyzing the vehicle's computer data for delta V would have to be done manually and would not be feasible for this study; therefore, the </w:t>
      </w:r>
      <w:proofErr w:type="spellStart"/>
      <w:r w:rsidR="000435A8" w:rsidRPr="004B7EDA">
        <w:t>WinSMASH</w:t>
      </w:r>
      <w:proofErr w:type="spellEnd"/>
      <w:r w:rsidRPr="004B7EDA">
        <w:t xml:space="preserve"> delta V values will be used.</w:t>
      </w:r>
    </w:p>
    <w:p w14:paraId="705DAC76" w14:textId="77777777" w:rsidR="000B06DA" w:rsidRPr="004B7EDA" w:rsidRDefault="000B06DA" w:rsidP="000B06DA">
      <w:pPr>
        <w:pStyle w:val="Body"/>
        <w:rPr>
          <w:rFonts w:eastAsia="Arial Unicode MS" w:cs="Arial Unicode MS"/>
        </w:rPr>
      </w:pPr>
      <w:r w:rsidRPr="004B7EDA">
        <w:rPr>
          <w:rFonts w:eastAsia="Arial Unicode MS" w:cs="Arial Unicode MS"/>
        </w:rPr>
        <w:t xml:space="preserve">The separate NHTSA NASS-CDS files from each year (separated between passenger details, injuries, vehicle information, and other types of data) will be joined in R using the variables </w:t>
      </w:r>
      <w:r w:rsidRPr="004B7EDA">
        <w:rPr>
          <w:rFonts w:eastAsia="Arial Unicode MS" w:cs="Arial Unicode MS"/>
        </w:rPr>
        <w:lastRenderedPageBreak/>
        <w:t>PSU, CASEID, VEHNO, and OCCNO; this will ensure that each occupant is correctly matched to their respective crash and vehicle. The joined datasets from all available years will be combined into a single dataset. The MADYMO dataset will be joined to this, matching the variables DV_MPH, SEATPOS, BELTUSE_BIN, and BAGDEPLOY_BIN.</w:t>
      </w:r>
    </w:p>
    <w:p w14:paraId="54AE12DE" w14:textId="77777777" w:rsidR="000B06DA" w:rsidRPr="004B7EDA" w:rsidRDefault="000B06DA" w:rsidP="000B06DA">
      <w:pPr>
        <w:pStyle w:val="Body"/>
        <w:rPr>
          <w:rFonts w:eastAsia="Arial Unicode MS" w:cs="Arial Unicode MS"/>
        </w:rPr>
      </w:pPr>
      <w:r w:rsidRPr="004B7EDA">
        <w:rPr>
          <w:rFonts w:eastAsia="Arial Unicode MS" w:cs="Arial Unicode MS"/>
        </w:rPr>
        <w:t>Four important variables will determine the physical features of each crash: d</w:t>
      </w:r>
      <w:r w:rsidRPr="004B7EDA">
        <w:t>elta V (DV_MPH - continuous, 5-65), seat position (SEATPOS - categorical, driver/front passenger), seatbelt use (BELTUSE_BIN - binary), airbag deployment (BAGDEPLOY_BIN - binary).</w:t>
      </w:r>
    </w:p>
    <w:p w14:paraId="3516ACFC" w14:textId="77777777" w:rsidR="000B06DA" w:rsidRPr="004B7EDA" w:rsidRDefault="000B06DA" w:rsidP="000B06DA">
      <w:r w:rsidRPr="004B7EDA">
        <w:t>The NHSA dataset will be filtered to include only crashes with the following parameters (occupants with missing data for any of these variables will be excluded): delta V: 5 - 65 mph, crash direction: Frontal (single impact), occupant seat: Driver or front passenger.</w:t>
      </w:r>
    </w:p>
    <w:p w14:paraId="41F70D53" w14:textId="42A35199" w:rsidR="000B06DA" w:rsidRPr="004B7EDA" w:rsidRDefault="000B06DA" w:rsidP="000B06DA">
      <w:r w:rsidRPr="004B7EDA">
        <w:t>The final NHTSA dataset will retain the following variables</w:t>
      </w:r>
      <w:r w:rsidRPr="004B7EDA">
        <w:rPr>
          <w:rFonts w:cs="Times New Roman"/>
          <w:color w:val="000000" w:themeColor="text1"/>
        </w:rPr>
        <w:t>:</w:t>
      </w:r>
      <w:r w:rsidR="00CB5807" w:rsidRPr="004B7EDA">
        <w:rPr>
          <w:rFonts w:cs="Times New Roman"/>
          <w:color w:val="000000" w:themeColor="text1"/>
        </w:rPr>
        <w:t xml:space="preserve"> AGE, BAGDEPLOY_BIN, BELTUSE_BIN, SEATPOS, BMI, DV_MPH, HIPR, ID, MAKE, MODELYR, SEX_BIN,</w:t>
      </w:r>
      <w:r w:rsidR="000E14E8" w:rsidRPr="004B7EDA">
        <w:rPr>
          <w:rFonts w:cs="Times New Roman"/>
          <w:color w:val="000000" w:themeColor="text1"/>
        </w:rPr>
        <w:t xml:space="preserve"> TIME, VEHTYPE,</w:t>
      </w:r>
      <w:r w:rsidR="00CB5807" w:rsidRPr="004B7EDA">
        <w:rPr>
          <w:rFonts w:cs="Times New Roman"/>
          <w:color w:val="000000" w:themeColor="text1"/>
        </w:rPr>
        <w:t xml:space="preserve"> VEHWGT, WEATHER, YEAR</w:t>
      </w:r>
      <w:r w:rsidRPr="004B7EDA">
        <w:rPr>
          <w:rFonts w:cs="Times New Roman"/>
          <w:color w:val="000000" w:themeColor="text1"/>
          <w:bdr w:val="none" w:sz="0" w:space="0" w:color="auto" w:frame="1"/>
        </w:rPr>
        <w:t>. These are defined below:</w:t>
      </w:r>
    </w:p>
    <w:p w14:paraId="3DC6F175" w14:textId="5AA9D672" w:rsidR="000B06DA" w:rsidRPr="004B7EDA" w:rsidRDefault="000B06DA" w:rsidP="000B06DA">
      <w:r w:rsidRPr="004B7EDA">
        <w:t>Age (AGE - years, continuous) and SEX are recorded by interview or if not available, through police reports and other official records.</w:t>
      </w:r>
      <w:r w:rsidR="00CB5807" w:rsidRPr="004B7EDA">
        <w:t xml:space="preserve"> Airbag deployment (BAGDEPLOY_BIN - binary) and seat position (SEATPOS - categorical) are determined through vehicle inspection. BAGDEPLOY_BIN is constructed in R, where BAGDEPLY = 1 is positive airbag deployment, as it is defined as "deployed during crash (as a result of impact)," and all other options are considered no airbag deployment. BELTUSE_BIN is constructed in R by separating the seatbelt use variable MANUSE into two categories: 1 for "lap and shoulder belt" or 0 for anything else. BMI (BMI - continuous) is calculated in R by dividing WEIGHT (kg) by HEIGHT (m)-squared.</w:t>
      </w:r>
      <w:r w:rsidRPr="004B7EDA">
        <w:t xml:space="preserve"> </w:t>
      </w:r>
      <w:r w:rsidR="002E5F98" w:rsidRPr="004B7EDA">
        <w:t xml:space="preserve">Delta V in miles per hour (DV_MPH - mph, continuous) is constructed in R by multiplying DVTOTAL (taken from the </w:t>
      </w:r>
      <w:proofErr w:type="spellStart"/>
      <w:r w:rsidR="002E5F98" w:rsidRPr="004B7EDA">
        <w:t>WinSMASH</w:t>
      </w:r>
      <w:proofErr w:type="spellEnd"/>
      <w:r w:rsidR="002E5F98" w:rsidRPr="004B7EDA">
        <w:t xml:space="preserve"> crash reconstruction program </w:t>
      </w:r>
      <w:r w:rsidR="002E5F98" w:rsidRPr="004B7EDA">
        <w:fldChar w:fldCharType="begin"/>
      </w:r>
      <w:r w:rsidR="0026613B" w:rsidRPr="004B7EDA">
        <w:instrText xml:space="preserve"> ADDIN EN.CITE &lt;EndNote&gt;&lt;Cite&gt;&lt;Author&gt;Niehoff&lt;/Author&gt;&lt;Year&gt;2006&lt;/Year&gt;&lt;RecNum&gt;9&lt;/RecNum&gt;&lt;DisplayText&gt;(14)&lt;/DisplayText&gt;&lt;record&gt;&lt;rec-number&gt;9&lt;/rec-number&gt;&lt;foreign-keys&gt;&lt;key app="EN" db-id="fzrrfva0mv5ed9ewtdpx2t902zdxdsxavtsf" timestamp="1742239952"&gt;9&lt;/key&gt;&lt;/foreign-keys&gt;&lt;ref-type name="Journal Article"&gt;17&lt;/ref-type&gt;&lt;contributors&gt;&lt;authors&gt;&lt;author&gt;Niehoff, P.&lt;/author&gt;&lt;author&gt;Gabler, H. C.&lt;/author&gt;&lt;/authors&gt;&lt;/contributors&gt;&lt;auth-address&gt;Rowan University, Department of Mechanical Engineering, Glassboro, New Jersey, USA.&lt;/auth-address&gt;&lt;titles&gt;&lt;title&gt;The accuracy of WinSmash delta-V estimates: the influence of vehicle type, stiffness, and impact mode&lt;/title&gt;&lt;secondary-title&gt;Annu Proc Assoc Adv Automot Med&lt;/secondary-title&gt;&lt;/titles&gt;&lt;periodical&gt;&lt;full-title&gt;Annu Proc Assoc Adv Automot Med&lt;/full-title&gt;&lt;/periodical&gt;&lt;pages&gt;73-89&lt;/pages&gt;&lt;volume&gt;50&lt;/volume&gt;&lt;keywords&gt;&lt;keyword&gt;Acceleration&lt;/keyword&gt;&lt;keyword&gt;Accidents, Traffic/*classification/statistics &amp;amp; numerical data&lt;/keyword&gt;&lt;keyword&gt;Automobiles/*classification&lt;/keyword&gt;&lt;keyword&gt;Humans&lt;/keyword&gt;&lt;keyword&gt;*Injury Severity Score&lt;/keyword&gt;&lt;keyword&gt;Sensitivity and Specificity&lt;/keyword&gt;&lt;keyword&gt;*Software&lt;/keyword&gt;&lt;/keywords&gt;&lt;dates&gt;&lt;year&gt;2006&lt;/year&gt;&lt;/dates&gt;&lt;isbn&gt;1540-0360 (Print)&amp;#xD;1540-0360 (Linking)&lt;/isbn&gt;&lt;accession-num&gt;16968630&lt;/accession-num&gt;&lt;urls&gt;&lt;related-urls&gt;&lt;url&gt;https://www.ncbi.nlm.nih.gov/pubmed/16968630&lt;/url&gt;&lt;/related-urls&gt;&lt;/urls&gt;&lt;custom2&gt;PMC3217484&lt;/custom2&gt;&lt;remote-database-name&gt;Medline&lt;/remote-database-name&gt;&lt;remote-database-provider&gt;NLM&lt;/remote-database-provider&gt;&lt;/record&gt;&lt;/Cite&gt;&lt;/EndNote&gt;</w:instrText>
      </w:r>
      <w:r w:rsidR="002E5F98" w:rsidRPr="004B7EDA">
        <w:fldChar w:fldCharType="separate"/>
      </w:r>
      <w:r w:rsidR="0026613B" w:rsidRPr="004B7EDA">
        <w:rPr>
          <w:noProof/>
        </w:rPr>
        <w:t>(14)</w:t>
      </w:r>
      <w:r w:rsidR="002E5F98" w:rsidRPr="004B7EDA">
        <w:fldChar w:fldCharType="end"/>
      </w:r>
      <w:r w:rsidR="002E5F98" w:rsidRPr="004B7EDA">
        <w:t xml:space="preserve">) by 0.621371 and then rounded to the nearest whole number to </w:t>
      </w:r>
      <w:r w:rsidR="002E5F98" w:rsidRPr="004B7EDA">
        <w:lastRenderedPageBreak/>
        <w:t xml:space="preserve">match the MADYMO dataset's DV_MPH whole-number values. Head injury (HIPR - binary) is 1 when the variable LESION has the value "K," and is otherwise 0. ID (categorical) is a unique number for each occupant in the final dataset. MAKE (categorical) and MODELYR (continuous) are the make and model of the vehicle the occupant was in during the crash, gathered from vehicle inspection. </w:t>
      </w:r>
      <w:r w:rsidRPr="004B7EDA">
        <w:t xml:space="preserve">Binary sex (SEX_BIN - binary) is constructed in R from SEX, with 1 being male and 0 being female. </w:t>
      </w:r>
      <w:r w:rsidR="000E14E8" w:rsidRPr="004B7EDA">
        <w:t xml:space="preserve">TIME (interval, minutes) is </w:t>
      </w:r>
      <w:r w:rsidR="005A2BB2">
        <w:t xml:space="preserve">the </w:t>
      </w:r>
      <w:r w:rsidR="000E14E8" w:rsidRPr="004B7EDA">
        <w:t xml:space="preserve">time of day of the crash. Vehicle type (VEHTYPE - categorical) is the body-type of the vehicle. </w:t>
      </w:r>
      <w:r w:rsidR="00C75011" w:rsidRPr="004B7EDA">
        <w:t>Vehicle weight (</w:t>
      </w:r>
      <w:r w:rsidR="00C75011" w:rsidRPr="004B7EDA">
        <w:rPr>
          <w:rFonts w:cs="Times New Roman"/>
          <w:color w:val="000000" w:themeColor="text1"/>
        </w:rPr>
        <w:t>VEHWGT - continuous, kg) is the weight of the vehicle, taken during vehicle inspection. WEATHER (categorical) is the weather at the time of the crash, taken from the police report</w:t>
      </w:r>
      <w:r w:rsidR="00C75011" w:rsidRPr="004B7EDA">
        <w:t xml:space="preserve">. </w:t>
      </w:r>
      <w:r w:rsidRPr="004B7EDA">
        <w:t>YEAR (categorical) is the year of the crash, taken from the NHTSA file.</w:t>
      </w:r>
    </w:p>
    <w:p w14:paraId="1429FA36" w14:textId="77777777" w:rsidR="000B06DA" w:rsidRPr="004B7EDA" w:rsidRDefault="000B06DA" w:rsidP="000B06DA">
      <w:pPr>
        <w:pStyle w:val="Body2"/>
        <w:rPr>
          <w:rFonts w:eastAsia="Arial Unicode MS" w:cs="Arial Unicode MS"/>
          <w:i/>
          <w:iCs/>
        </w:rPr>
      </w:pPr>
    </w:p>
    <w:p w14:paraId="2970A1E4" w14:textId="77777777" w:rsidR="000B06DA" w:rsidRPr="004B7EDA" w:rsidRDefault="000B06DA" w:rsidP="000B06DA">
      <w:pPr>
        <w:pStyle w:val="Heading1"/>
        <w:rPr>
          <w:rFonts w:eastAsia="Arial Unicode MS"/>
        </w:rPr>
      </w:pPr>
      <w:bookmarkStart w:id="52" w:name="_Toc193105377"/>
      <w:bookmarkStart w:id="53" w:name="_Toc193739831"/>
      <w:bookmarkStart w:id="54" w:name="_Toc193749721"/>
      <w:r w:rsidRPr="004B7EDA">
        <w:rPr>
          <w:rFonts w:eastAsia="Arial Unicode MS"/>
        </w:rPr>
        <w:t>Sources of bias</w:t>
      </w:r>
      <w:bookmarkEnd w:id="52"/>
      <w:bookmarkEnd w:id="53"/>
      <w:bookmarkEnd w:id="54"/>
    </w:p>
    <w:p w14:paraId="60FF6B1D" w14:textId="77777777" w:rsidR="000B06DA" w:rsidRPr="004B7EDA" w:rsidRDefault="000B06DA" w:rsidP="005714EB">
      <w:pPr>
        <w:pStyle w:val="Heading4"/>
      </w:pPr>
      <w:bookmarkStart w:id="55" w:name="_Toc193749722"/>
      <w:r w:rsidRPr="004B7EDA">
        <w:t>Information bias</w:t>
      </w:r>
      <w:bookmarkEnd w:id="55"/>
    </w:p>
    <w:p w14:paraId="0DF71A0D" w14:textId="340C5C9B" w:rsidR="000B06DA" w:rsidRPr="004B7EDA" w:rsidRDefault="000B06DA" w:rsidP="000B06DA">
      <w:r w:rsidRPr="004B7EDA">
        <w:t>Height and weight are gathered through either medical records or interviews; in the latter case, self-reported measurements in general are subject to inaccuracy and could distort the relationships. If either measurement is overestimated, there may be an overestimation of the effect size, and vice versa. In converting kilometers per hour to miles per hour in the NHTSA data, then rounding the number to match the MADYMO simulations' delta V values in mph, there may be some loss in resolution of the original delta V. The BELTUSE_BIN variable only considers lap and shoulder belt use to be seatbelt use. Occupants who only wear lap belts or shoulder belts are considered not belted. Milder TBI injuries, which are diagnosed via post-crash history and symptoms, could be missed by the NHTSA researchers because of a lack of serious symptoms, leading to an overestimation of the effect of HIC15 on HIPr.</w:t>
      </w:r>
    </w:p>
    <w:p w14:paraId="271F7D24" w14:textId="77777777" w:rsidR="00736FE0" w:rsidRPr="004B7EDA" w:rsidRDefault="00736FE0" w:rsidP="000B06DA">
      <w:pPr>
        <w:pStyle w:val="Heading2"/>
      </w:pPr>
      <w:bookmarkStart w:id="56" w:name="_Toc193749723"/>
    </w:p>
    <w:p w14:paraId="345C777B" w14:textId="77777777" w:rsidR="00D3320B" w:rsidRDefault="00D3320B" w:rsidP="005714EB">
      <w:pPr>
        <w:pStyle w:val="Heading4"/>
      </w:pPr>
    </w:p>
    <w:p w14:paraId="5BAF0EE8" w14:textId="12F0A0FB" w:rsidR="000B06DA" w:rsidRPr="004B7EDA" w:rsidRDefault="000B06DA" w:rsidP="005714EB">
      <w:pPr>
        <w:pStyle w:val="Heading4"/>
      </w:pPr>
      <w:r w:rsidRPr="004B7EDA">
        <w:lastRenderedPageBreak/>
        <w:t>Confounding bias</w:t>
      </w:r>
      <w:bookmarkEnd w:id="56"/>
    </w:p>
    <w:p w14:paraId="65DBBE3C" w14:textId="0735CD34" w:rsidR="000B06DA" w:rsidRPr="004B7EDA" w:rsidRDefault="000B06DA" w:rsidP="000B06DA">
      <w:r w:rsidRPr="004B7EDA">
        <w:t xml:space="preserve">Potential confounders or effect modifiers that will be investigated </w:t>
      </w:r>
      <w:r w:rsidR="00A62BAE" w:rsidRPr="004B7EDA">
        <w:t xml:space="preserve">in the logistic analyses </w:t>
      </w:r>
      <w:r w:rsidRPr="004B7EDA">
        <w:t>are delta V, seat position, seatbelt use, airbag deployment, age, sex, BMI</w:t>
      </w:r>
      <w:r w:rsidR="00920A68" w:rsidRPr="004B7EDA">
        <w:t>, car make and weight and model year, and weather</w:t>
      </w:r>
      <w:r w:rsidRPr="004B7EDA">
        <w:t xml:space="preserve">. The MADYMO simulations </w:t>
      </w:r>
      <w:r w:rsidR="0010177D" w:rsidRPr="004B7EDA">
        <w:t>use</w:t>
      </w:r>
      <w:r w:rsidRPr="004B7EDA">
        <w:t xml:space="preserve"> a 50th-percentile </w:t>
      </w:r>
      <w:r w:rsidR="00ED2667" w:rsidRPr="004B7EDA">
        <w:t xml:space="preserve">(average weight and height) </w:t>
      </w:r>
      <w:r w:rsidR="0010177D" w:rsidRPr="004B7EDA">
        <w:t>dummy,</w:t>
      </w:r>
      <w:r w:rsidRPr="004B7EDA">
        <w:t xml:space="preserve"> </w:t>
      </w:r>
      <w:r w:rsidR="0010177D" w:rsidRPr="004B7EDA">
        <w:t>ignoring biological diversity</w:t>
      </w:r>
      <w:r w:rsidRPr="004B7EDA">
        <w:t>; older adults</w:t>
      </w:r>
      <w:r w:rsidR="0010177D" w:rsidRPr="004B7EDA">
        <w:t>, for example,</w:t>
      </w:r>
      <w:r w:rsidRPr="004B7EDA">
        <w:t xml:space="preserve"> may have </w:t>
      </w:r>
      <w:r w:rsidR="0010177D" w:rsidRPr="004B7EDA">
        <w:t>higher HIPr for the same HIC15 due to reduced bone density, and shorter individuals may experience different seatbelt/airbag interaction, increasing injury risk</w:t>
      </w:r>
      <w:r w:rsidRPr="004B7EDA">
        <w:t>.</w:t>
      </w:r>
      <w:r w:rsidR="0010177D" w:rsidRPr="004B7EDA">
        <w:t xml:space="preserve"> These biological variations might introduce error and reduce the HIC15-HIPr correlation.</w:t>
      </w:r>
      <w:r w:rsidRPr="004B7EDA">
        <w:t xml:space="preserve"> </w:t>
      </w:r>
      <w:r w:rsidR="0086539E" w:rsidRPr="004B7EDA">
        <w:t>N</w:t>
      </w:r>
      <w:r w:rsidRPr="004B7EDA">
        <w:t>ewer vehicles or high-quality makes often incorporate advanced technologies (</w:t>
      </w:r>
      <w:r w:rsidRPr="004B7EDA">
        <w:rPr>
          <w:i/>
          <w:iCs/>
        </w:rPr>
        <w:t>e.g.</w:t>
      </w:r>
      <w:r w:rsidRPr="004B7EDA">
        <w:t xml:space="preserve">, side-curtain airbags, reinforced structures) that reduce head injury risk independently of HIC15, while older vehicles may lack these protections; this </w:t>
      </w:r>
      <w:r w:rsidR="003300A2" w:rsidRPr="004B7EDA">
        <w:t>may obscure the association</w:t>
      </w:r>
      <w:r w:rsidRPr="004B7EDA">
        <w:t xml:space="preserve"> betw</w:t>
      </w:r>
      <w:r w:rsidR="0086539E" w:rsidRPr="004B7EDA">
        <w:t>een</w:t>
      </w:r>
      <w:r w:rsidRPr="004B7EDA">
        <w:t xml:space="preserve"> HIC</w:t>
      </w:r>
      <w:r w:rsidR="0086539E" w:rsidRPr="004B7EDA">
        <w:t xml:space="preserve"> and HIPr</w:t>
      </w:r>
      <w:r w:rsidRPr="004B7EDA">
        <w:t>. Variations in seatbelt design (</w:t>
      </w:r>
      <w:r w:rsidRPr="004B7EDA">
        <w:rPr>
          <w:i/>
          <w:iCs/>
        </w:rPr>
        <w:t>e.g.</w:t>
      </w:r>
      <w:r w:rsidRPr="004B7EDA">
        <w:t>, load limiters, pretensioners) or airbag deployment timing could also distort the HIC15-</w:t>
      </w:r>
      <w:r w:rsidR="003416CB" w:rsidRPr="004B7EDA">
        <w:t>HIPr</w:t>
      </w:r>
      <w:r w:rsidRPr="004B7EDA">
        <w:t xml:space="preserve"> relationship.</w:t>
      </w:r>
      <w:r w:rsidR="00920A68" w:rsidRPr="004B7EDA">
        <w:t xml:space="preserve"> </w:t>
      </w:r>
      <w:r w:rsidR="00E7317B" w:rsidRPr="004B7EDA">
        <w:t xml:space="preserve">Adverse weather conditions (fog, rain) might </w:t>
      </w:r>
      <w:r w:rsidR="003416CB" w:rsidRPr="004B7EDA">
        <w:t xml:space="preserve">augment the </w:t>
      </w:r>
      <w:r w:rsidR="00E7317B" w:rsidRPr="004B7EDA">
        <w:t>effect of HIC15 on HIPr, if for example the occupant does not see the car coming through the weather and doesn't brace for the impact. Vehicle weight, make, and model year may each alter the HIC15-HIPr relationship</w:t>
      </w:r>
      <w:r w:rsidR="001C19B1" w:rsidRPr="004B7EDA">
        <w:t>; higher weight leading to overestimation of injury, more "high-end" makes and more recent model years potentially causing underestimation of injury because safety technology has improved over time</w:t>
      </w:r>
      <w:r w:rsidR="00E7317B" w:rsidRPr="004B7EDA">
        <w:t>.</w:t>
      </w:r>
    </w:p>
    <w:p w14:paraId="1D1207E0" w14:textId="77777777" w:rsidR="005714EB" w:rsidRPr="004B7EDA" w:rsidRDefault="005714EB" w:rsidP="000B06DA"/>
    <w:p w14:paraId="748F5A6D" w14:textId="77777777" w:rsidR="002D365F" w:rsidRDefault="002D365F" w:rsidP="005714EB">
      <w:pPr>
        <w:pStyle w:val="Heading4"/>
      </w:pPr>
    </w:p>
    <w:p w14:paraId="376BED14" w14:textId="251D6A9A" w:rsidR="005714EB" w:rsidRPr="004B7EDA" w:rsidRDefault="005714EB" w:rsidP="005714EB">
      <w:pPr>
        <w:pStyle w:val="Heading4"/>
      </w:pPr>
      <w:r w:rsidRPr="004B7EDA">
        <w:t>Selection bias</w:t>
      </w:r>
    </w:p>
    <w:p w14:paraId="3A1DE97A" w14:textId="59497F66" w:rsidR="000B06DA" w:rsidRPr="004B7EDA" w:rsidRDefault="005714EB" w:rsidP="00E0689A">
      <w:r w:rsidRPr="004B7EDA">
        <w:t>The NASS-CDS only took place in the USA. The results may not be generalizable to international populations.</w:t>
      </w:r>
    </w:p>
    <w:p w14:paraId="3FB46A9E" w14:textId="77777777" w:rsidR="00D3320B" w:rsidRDefault="00D3320B" w:rsidP="000B06DA">
      <w:pPr>
        <w:pStyle w:val="Heading1"/>
        <w:rPr>
          <w:rFonts w:eastAsia="Arial Unicode MS"/>
        </w:rPr>
      </w:pPr>
      <w:bookmarkStart w:id="57" w:name="_Toc193105378"/>
      <w:bookmarkStart w:id="58" w:name="_Toc193739832"/>
      <w:bookmarkStart w:id="59" w:name="_Toc193749724"/>
    </w:p>
    <w:p w14:paraId="2DECD640" w14:textId="77777777" w:rsidR="00D3320B" w:rsidRDefault="00D3320B" w:rsidP="000B06DA">
      <w:pPr>
        <w:pStyle w:val="Heading1"/>
        <w:rPr>
          <w:rFonts w:eastAsia="Arial Unicode MS"/>
        </w:rPr>
      </w:pPr>
    </w:p>
    <w:p w14:paraId="2892B374" w14:textId="076AF95B" w:rsidR="000B06DA" w:rsidRPr="004B7EDA" w:rsidRDefault="000B06DA" w:rsidP="000B06DA">
      <w:pPr>
        <w:pStyle w:val="Heading1"/>
        <w:rPr>
          <w:rFonts w:eastAsia="Arial Unicode MS"/>
        </w:rPr>
      </w:pPr>
      <w:r w:rsidRPr="004B7EDA">
        <w:rPr>
          <w:rFonts w:eastAsia="Arial Unicode MS"/>
        </w:rPr>
        <w:lastRenderedPageBreak/>
        <w:t>Main statistical analysis techniques</w:t>
      </w:r>
      <w:bookmarkEnd w:id="48"/>
      <w:bookmarkEnd w:id="57"/>
      <w:bookmarkEnd w:id="58"/>
      <w:bookmarkEnd w:id="59"/>
    </w:p>
    <w:p w14:paraId="339EEE25" w14:textId="466C84C6" w:rsidR="00C11EA7" w:rsidRPr="004B7EDA" w:rsidRDefault="00C11EA7" w:rsidP="00C11EA7">
      <w:r w:rsidRPr="004B7EDA">
        <w:t xml:space="preserve">All data manipulation and analyses will be done in R (version 4.4.2) </w:t>
      </w:r>
      <w:r w:rsidRPr="004B7EDA">
        <w:fldChar w:fldCharType="begin"/>
      </w:r>
      <w:r w:rsidR="0026613B" w:rsidRPr="004B7EDA">
        <w:instrText xml:space="preserve"> ADDIN EN.CITE &lt;EndNote&gt;&lt;Cite&gt;&lt;Author&gt;Team&lt;/Author&gt;&lt;Year&gt;2024&lt;/Year&gt;&lt;RecNum&gt;12&lt;/RecNum&gt;&lt;DisplayText&gt;(15)&lt;/DisplayText&gt;&lt;record&gt;&lt;rec-number&gt;12&lt;/rec-number&gt;&lt;foreign-keys&gt;&lt;key app="EN" db-id="fzrrfva0mv5ed9ewtdpx2t902zdxdsxavtsf" timestamp="1742247891"&gt;12&lt;/key&gt;&lt;/foreign-keys&gt;&lt;ref-type name="Generic"&gt;13&lt;/ref-type&gt;&lt;contributors&gt;&lt;authors&gt;&lt;author&gt;Team, R. Core&lt;/author&gt;&lt;/authors&gt;&lt;/contributors&gt;&lt;auth-address&gt;Vienna, Austria&lt;/auth-address&gt;&lt;titles&gt;&lt;title&gt;R: A Language and Environment for Statistical Computing&lt;/title&gt;&lt;/titles&gt;&lt;dates&gt;&lt;year&gt;2024&lt;/year&gt;&lt;/dates&gt;&lt;urls&gt;&lt;related-urls&gt;&lt;url&gt;https://www.R-project.org/&lt;/url&gt;&lt;/related-urls&gt;&lt;/urls&gt;&lt;/record&gt;&lt;/Cite&gt;&lt;/EndNote&gt;</w:instrText>
      </w:r>
      <w:r w:rsidRPr="004B7EDA">
        <w:fldChar w:fldCharType="separate"/>
      </w:r>
      <w:r w:rsidR="0026613B" w:rsidRPr="004B7EDA">
        <w:rPr>
          <w:noProof/>
        </w:rPr>
        <w:t>(15)</w:t>
      </w:r>
      <w:r w:rsidRPr="004B7EDA">
        <w:fldChar w:fldCharType="end"/>
      </w:r>
      <w:r w:rsidRPr="004B7EDA">
        <w:t>.</w:t>
      </w:r>
    </w:p>
    <w:p w14:paraId="1EFB4395" w14:textId="77777777" w:rsidR="000B06DA" w:rsidRPr="004B7EDA" w:rsidRDefault="000B06DA" w:rsidP="000B06DA">
      <w:pPr>
        <w:pStyle w:val="Heading2"/>
      </w:pPr>
      <w:bookmarkStart w:id="60" w:name="_Toc193739833"/>
      <w:bookmarkStart w:id="61" w:name="_Toc193749725"/>
      <w:r w:rsidRPr="004B7EDA">
        <w:t>Descriptive statistics</w:t>
      </w:r>
      <w:bookmarkEnd w:id="60"/>
      <w:bookmarkEnd w:id="61"/>
    </w:p>
    <w:p w14:paraId="7C07C212" w14:textId="453963D2" w:rsidR="000B06DA" w:rsidRPr="004B7EDA" w:rsidRDefault="000B06DA" w:rsidP="000B06DA">
      <w:r w:rsidRPr="004B7EDA">
        <w:t>The summarized variables will be displayed in a table, separated by their head injury status. Continuous variables with normal distribution will be summarized by a mean value and standard deviation. Non-normally distributed continuous variables will be summarized by a mean value and interquartile range. Categorical variables will be summarized with a count and percentage of the total for each level. A final column will display the P-value</w:t>
      </w:r>
      <w:r w:rsidR="006208B4" w:rsidRPr="004B7EDA">
        <w:t xml:space="preserve"> </w:t>
      </w:r>
      <w:r w:rsidRPr="004B7EDA">
        <w:t>from an appropriate statistical test comparing the values in the two columns.</w:t>
      </w:r>
    </w:p>
    <w:p w14:paraId="7F4B6BEA" w14:textId="77777777" w:rsidR="00CF2831" w:rsidRPr="004B7EDA" w:rsidRDefault="00CF2831" w:rsidP="000B06DA">
      <w:pPr>
        <w:pStyle w:val="Heading2"/>
      </w:pPr>
      <w:bookmarkStart w:id="62" w:name="_Toc193739834"/>
      <w:bookmarkStart w:id="63" w:name="_Toc193749726"/>
    </w:p>
    <w:p w14:paraId="50AD2420" w14:textId="1B113C85" w:rsidR="000B06DA" w:rsidRPr="004B7EDA" w:rsidRDefault="000B06DA" w:rsidP="000B06DA">
      <w:pPr>
        <w:pStyle w:val="Heading2"/>
      </w:pPr>
      <w:r w:rsidRPr="004B7EDA">
        <w:t>Checking assumptions</w:t>
      </w:r>
      <w:bookmarkEnd w:id="62"/>
      <w:bookmarkEnd w:id="63"/>
    </w:p>
    <w:p w14:paraId="7348C16E" w14:textId="64336DAC" w:rsidR="001D26E7" w:rsidRPr="004B7EDA" w:rsidRDefault="001D26E7" w:rsidP="001D26E7">
      <w:r w:rsidRPr="004B7EDA">
        <w:t xml:space="preserve">Logistic regression assumes normal predictor distribution and independence. The distribution of the predictors will be visually inspected with histograms. If non-normal distribution is found, </w:t>
      </w:r>
      <w:r w:rsidR="00011710" w:rsidRPr="004B7EDA">
        <w:t xml:space="preserve">transformation will be considered, </w:t>
      </w:r>
      <w:r w:rsidRPr="004B7EDA">
        <w:t xml:space="preserve">depending on the severity of the abnormality. Multicollinearity can be tested with the variance inflation factor (VIF). If the VIF of </w:t>
      </w:r>
      <w:r w:rsidR="007E0EAC" w:rsidRPr="004B7EDA">
        <w:t>the</w:t>
      </w:r>
      <w:r w:rsidRPr="004B7EDA">
        <w:t xml:space="preserve"> final model shows a higher value than 10 on any two variables, one should be removed from the model to avoid instability and unreliable estimates.</w:t>
      </w:r>
    </w:p>
    <w:p w14:paraId="15F562A1" w14:textId="77777777" w:rsidR="000B06DA" w:rsidRPr="004B7EDA" w:rsidRDefault="000B06DA" w:rsidP="000B06DA"/>
    <w:p w14:paraId="01D583FF" w14:textId="77777777" w:rsidR="000B06DA" w:rsidRPr="004B7EDA" w:rsidRDefault="000B06DA" w:rsidP="000B06DA">
      <w:pPr>
        <w:pStyle w:val="Heading2"/>
      </w:pPr>
      <w:bookmarkStart w:id="64" w:name="_Toc193105381"/>
      <w:bookmarkStart w:id="65" w:name="_Toc193739835"/>
      <w:bookmarkStart w:id="66" w:name="_Toc193749727"/>
      <w:r w:rsidRPr="004B7EDA">
        <w:t>Univariate logistic regression analysis</w:t>
      </w:r>
      <w:bookmarkEnd w:id="64"/>
      <w:bookmarkEnd w:id="65"/>
      <w:bookmarkEnd w:id="66"/>
    </w:p>
    <w:p w14:paraId="77358861" w14:textId="237313E9" w:rsidR="000B06DA" w:rsidRPr="004B7EDA" w:rsidRDefault="000B06DA" w:rsidP="000B06DA">
      <w:r w:rsidRPr="004B7EDA">
        <w:t xml:space="preserve">The first step will be to perform a univariate logistic regression analysis of HIC15 (primary predictor - continuous) versus HIPr (outcome - binary), to show the direct effect of HIC15 on </w:t>
      </w:r>
      <w:r w:rsidR="00F71517" w:rsidRPr="004B7EDA">
        <w:t>HIPR</w:t>
      </w:r>
      <w:r w:rsidRPr="004B7EDA">
        <w:t xml:space="preserve">. The </w:t>
      </w:r>
      <w:r w:rsidR="00773EC3">
        <w:t>results</w:t>
      </w:r>
      <w:r w:rsidRPr="004B7EDA">
        <w:t xml:space="preserve"> of this and all other analyses will be an odds ratio (OR) with 95% confidence intervals (CIs) and </w:t>
      </w:r>
      <w:r w:rsidR="007E0EAC" w:rsidRPr="004B7EDA">
        <w:t xml:space="preserve">two-tailed </w:t>
      </w:r>
      <w:r w:rsidRPr="004B7EDA">
        <w:t xml:space="preserve">P-values, and a positive predictive value (PPV) will be </w:t>
      </w:r>
      <w:r w:rsidR="007620C1" w:rsidRPr="004B7EDA">
        <w:t>derived from</w:t>
      </w:r>
      <w:r w:rsidRPr="004B7EDA">
        <w:t xml:space="preserve"> each model. This model represents the ability for the HIC15 to predict a head injury.</w:t>
      </w:r>
      <w:r w:rsidR="00AC6EA6" w:rsidRPr="004B7EDA">
        <w:t xml:space="preserve"> A cursory examination of the data revealed that HIC15 is not normally </w:t>
      </w:r>
      <w:r w:rsidR="00AC6EA6" w:rsidRPr="004B7EDA">
        <w:lastRenderedPageBreak/>
        <w:t xml:space="preserve">distributed, but becomes normal when log-transformed, so a </w:t>
      </w:r>
      <w:r w:rsidR="00AF28D7">
        <w:t xml:space="preserve">new </w:t>
      </w:r>
      <w:r w:rsidR="00AC6EA6" w:rsidRPr="004B7EDA">
        <w:t>variable HIC15_log will be created</w:t>
      </w:r>
      <w:r w:rsidR="000F5FED" w:rsidRPr="004B7EDA">
        <w:t xml:space="preserve"> </w:t>
      </w:r>
      <w:r w:rsidR="00942DDB">
        <w:t>as the natural log of</w:t>
      </w:r>
      <w:r w:rsidR="00AC6EA6" w:rsidRPr="004B7EDA">
        <w:t xml:space="preserve"> the predictor</w:t>
      </w:r>
      <w:r w:rsidR="00CB17F3">
        <w:t xml:space="preserve"> and</w:t>
      </w:r>
      <w:r w:rsidR="00942DDB">
        <w:t xml:space="preserve"> used in the regression</w:t>
      </w:r>
      <w:r w:rsidR="00AC6EA6" w:rsidRPr="004B7EDA">
        <w:t>.</w:t>
      </w:r>
    </w:p>
    <w:p w14:paraId="5BBDDAAA" w14:textId="77777777" w:rsidR="000B06DA" w:rsidRPr="004B7EDA" w:rsidRDefault="000B06DA" w:rsidP="000B06DA"/>
    <w:p w14:paraId="1D7A8C0B" w14:textId="77777777" w:rsidR="000B06DA" w:rsidRPr="004B7EDA" w:rsidRDefault="000B06DA" w:rsidP="000B06DA">
      <w:pPr>
        <w:pStyle w:val="Heading2"/>
      </w:pPr>
      <w:bookmarkStart w:id="67" w:name="_Toc193739836"/>
      <w:bookmarkStart w:id="68" w:name="_Toc193749728"/>
      <w:r w:rsidRPr="004B7EDA">
        <w:t>Multivariate logistic regression analysis</w:t>
      </w:r>
      <w:bookmarkEnd w:id="67"/>
      <w:bookmarkEnd w:id="68"/>
    </w:p>
    <w:p w14:paraId="3EF63C0A" w14:textId="1337A328" w:rsidR="00121780" w:rsidRPr="004B7EDA" w:rsidRDefault="000F5FED" w:rsidP="00076DFC">
      <w:r w:rsidRPr="004B7EDA">
        <w:t xml:space="preserve">A three-step multivariate model will be built. The first </w:t>
      </w:r>
      <w:r w:rsidR="0083144D" w:rsidRPr="004B7EDA">
        <w:t>step</w:t>
      </w:r>
      <w:r w:rsidRPr="004B7EDA">
        <w:t xml:space="preserve"> introduces each of these crash-related variables</w:t>
      </w:r>
      <w:r w:rsidR="0083144D" w:rsidRPr="004B7EDA">
        <w:t xml:space="preserve"> to the univariate model</w:t>
      </w:r>
      <w:r w:rsidRPr="004B7EDA">
        <w:t xml:space="preserve"> one at a time: DV_MPH (continuous), SEATPOS (binary), BELTUSE_BIN (binary), and BAGDEPLOY_BIN (binary</w:t>
      </w:r>
      <w:r w:rsidR="0083144D" w:rsidRPr="004B7EDA">
        <w:t>). This model demonstrates how accurately HIC15 predicts head injury when considering these four variables.</w:t>
      </w:r>
      <w:r w:rsidR="001B4CE2" w:rsidRPr="004B7EDA">
        <w:t xml:space="preserve"> Variables will be kept in the model and considered confounders if they are significant (two-tailed P-value &lt; 0.05), in this and all multivariate models. Effect modification will be investigated for all </w:t>
      </w:r>
      <w:r w:rsidR="0059060D">
        <w:t xml:space="preserve">statistically significant </w:t>
      </w:r>
      <w:r w:rsidR="001B4CE2" w:rsidRPr="004B7EDA">
        <w:t>confounders as they are added to the models.</w:t>
      </w:r>
      <w:r w:rsidR="00121780" w:rsidRPr="004B7EDA">
        <w:t xml:space="preserve"> The model will be stratified along any categorical variables that are found to be effect modifiers, and if the effect modifier is a continuous variable, a categorical version of the variable will be created to stratify the analysis. </w:t>
      </w:r>
      <w:r w:rsidRPr="004B7EDA">
        <w:t xml:space="preserve">The second </w:t>
      </w:r>
      <w:r w:rsidR="0083144D" w:rsidRPr="004B7EDA">
        <w:t>step consists of</w:t>
      </w:r>
      <w:r w:rsidRPr="004B7EDA">
        <w:t xml:space="preserve"> two separate models; one adds to the first multivariate model the </w:t>
      </w:r>
      <w:r w:rsidR="0000191E" w:rsidRPr="004B7EDA">
        <w:t>occupant-related</w:t>
      </w:r>
      <w:r w:rsidRPr="004B7EDA">
        <w:t xml:space="preserve"> variables (</w:t>
      </w:r>
      <w:r w:rsidRPr="004B7EDA">
        <w:rPr>
          <w:i/>
          <w:iCs/>
        </w:rPr>
        <w:t>e.g.</w:t>
      </w:r>
      <w:r w:rsidRPr="004B7EDA">
        <w:t xml:space="preserve">, age, sex, body mass index); the second </w:t>
      </w:r>
      <w:r w:rsidR="0083144D" w:rsidRPr="004B7EDA">
        <w:t xml:space="preserve">model </w:t>
      </w:r>
      <w:r w:rsidRPr="004B7EDA">
        <w:t>adds only the environmental variables (</w:t>
      </w:r>
      <w:r w:rsidRPr="004B7EDA">
        <w:rPr>
          <w:i/>
          <w:iCs/>
        </w:rPr>
        <w:t>e.g.</w:t>
      </w:r>
      <w:r w:rsidRPr="004B7EDA">
        <w:t xml:space="preserve">, vehicle weight, year). The final </w:t>
      </w:r>
      <w:r w:rsidR="0083144D" w:rsidRPr="004B7EDA">
        <w:t>step will be to create a model that</w:t>
      </w:r>
      <w:r w:rsidRPr="004B7EDA">
        <w:t xml:space="preserve"> includes all covariates that were found to significantly influence</w:t>
      </w:r>
      <w:r w:rsidR="0083144D" w:rsidRPr="004B7EDA">
        <w:t xml:space="preserve"> </w:t>
      </w:r>
      <w:r w:rsidRPr="004B7EDA">
        <w:t xml:space="preserve">the relationship between HIC15 and HIPr. The predictive performance of the HIC15 will be </w:t>
      </w:r>
      <w:r w:rsidR="001B54FA" w:rsidRPr="004B7EDA">
        <w:t>shown</w:t>
      </w:r>
      <w:r w:rsidRPr="004B7EDA">
        <w:t xml:space="preserve"> using positive predictive value for each model. Assessing the relationship with different groups of covariates can give insight into the predictive value of specific elements (body, vehicle) of the MADYMO simulation.</w:t>
      </w:r>
      <w:r w:rsidR="00121780" w:rsidRPr="004B7EDA">
        <w:t xml:space="preserve"> </w:t>
      </w:r>
    </w:p>
    <w:p w14:paraId="0EC454D9" w14:textId="3670BD12" w:rsidR="000B06DA" w:rsidRPr="004B7EDA" w:rsidRDefault="00076DFC" w:rsidP="00121780">
      <w:r w:rsidRPr="004B7EDA">
        <w:t xml:space="preserve">The results of </w:t>
      </w:r>
      <w:r w:rsidR="00121780" w:rsidRPr="004B7EDA">
        <w:t>these</w:t>
      </w:r>
      <w:r w:rsidRPr="004B7EDA">
        <w:t xml:space="preserve"> model</w:t>
      </w:r>
      <w:r w:rsidR="00121780" w:rsidRPr="004B7EDA">
        <w:t>s</w:t>
      </w:r>
      <w:r w:rsidRPr="004B7EDA">
        <w:t xml:space="preserve"> will also be presented as an OR with 95% CIs and P-values for each variable, and PPV will be </w:t>
      </w:r>
      <w:r w:rsidR="007620C1" w:rsidRPr="004B7EDA">
        <w:t>derived from</w:t>
      </w:r>
      <w:r w:rsidRPr="004B7EDA">
        <w:t xml:space="preserve"> </w:t>
      </w:r>
      <w:r w:rsidR="00121780" w:rsidRPr="004B7EDA">
        <w:t>each</w:t>
      </w:r>
      <w:r w:rsidRPr="004B7EDA">
        <w:t xml:space="preserve"> model. A mediation analysis using the mediation R package </w:t>
      </w:r>
      <w:r w:rsidRPr="004B7EDA">
        <w:fldChar w:fldCharType="begin"/>
      </w:r>
      <w:r w:rsidRPr="004B7EDA">
        <w:instrText xml:space="preserve"> ADDIN EN.CITE &lt;EndNote&gt;&lt;Cite&gt;&lt;Author&gt;Dustin Tingley&lt;/Author&gt;&lt;Year&gt;2014&lt;/Year&gt;&lt;RecNum&gt;22&lt;/RecNum&gt;&lt;DisplayText&gt;(16)&lt;/DisplayText&gt;&lt;record&gt;&lt;rec-number&gt;22&lt;/rec-number&gt;&lt;foreign-keys&gt;&lt;key app="EN" db-id="fzrrfva0mv5ed9ewtdpx2t902zdxdsxavtsf" timestamp="1742827985"&gt;22&lt;/key&gt;&lt;/foreign-keys&gt;&lt;ref-type name="Journal Article"&gt;17&lt;/ref-type&gt;&lt;contributors&gt;&lt;authors&gt;&lt;author&gt;Dustin Tingley, Teppei Yamamoto, Kentaro Hirose, Luke Keele, Kosuke Imai&lt;/author&gt;&lt;/authors&gt;&lt;/contributors&gt;&lt;titles&gt;&lt;title&gt;{mediation}: {R} Package for Causal Mediation Analysis&lt;/title&gt;&lt;secondary-title&gt;Journal of Statistical Software&lt;/secondary-title&gt;&lt;/titles&gt;&lt;periodical&gt;&lt;full-title&gt;Journal of Statistical Software&lt;/full-title&gt;&lt;/periodical&gt;&lt;pages&gt;1-38&lt;/pages&gt;&lt;volume&gt;59&lt;/volume&gt;&lt;number&gt;5&lt;/number&gt;&lt;dates&gt;&lt;year&gt;2014&lt;/year&gt;&lt;/dates&gt;&lt;urls&gt;&lt;related-urls&gt;&lt;url&gt;http://www.jstatsoft.org/v59/i05/&lt;/url&gt;&lt;/related-urls&gt;&lt;/urls&gt;&lt;/record&gt;&lt;/Cite&gt;&lt;/EndNote&gt;</w:instrText>
      </w:r>
      <w:r w:rsidRPr="004B7EDA">
        <w:fldChar w:fldCharType="separate"/>
      </w:r>
      <w:r w:rsidRPr="004B7EDA">
        <w:rPr>
          <w:noProof/>
        </w:rPr>
        <w:t>(16)</w:t>
      </w:r>
      <w:r w:rsidRPr="004B7EDA">
        <w:fldChar w:fldCharType="end"/>
      </w:r>
      <w:r w:rsidRPr="004B7EDA">
        <w:t xml:space="preserve"> will help determine if any of the variables in the model</w:t>
      </w:r>
      <w:r w:rsidR="00121780" w:rsidRPr="004B7EDA">
        <w:t>s</w:t>
      </w:r>
      <w:r w:rsidRPr="004B7EDA">
        <w:t xml:space="preserve"> are </w:t>
      </w:r>
      <w:r w:rsidRPr="004B7EDA">
        <w:lastRenderedPageBreak/>
        <w:t xml:space="preserve">mediators. In the case that they are, the causal pathway of the model can be examined </w:t>
      </w:r>
      <w:r w:rsidR="00F83CAF" w:rsidRPr="004B7EDA">
        <w:t xml:space="preserve">with </w:t>
      </w:r>
      <w:r w:rsidRPr="004B7EDA">
        <w:t>a directional acyclic graph and discussed.</w:t>
      </w:r>
    </w:p>
    <w:p w14:paraId="0EC1286C" w14:textId="3AAC00A3" w:rsidR="00076DFC" w:rsidRPr="004B7EDA" w:rsidRDefault="00076DFC" w:rsidP="00076DFC">
      <w:pPr>
        <w:pStyle w:val="Body"/>
        <w:rPr>
          <w:rFonts w:eastAsia="Arial Unicode MS" w:cs="Arial Unicode MS"/>
        </w:rPr>
      </w:pPr>
    </w:p>
    <w:p w14:paraId="1CF7B5C1" w14:textId="5DCD5FB6" w:rsidR="000B06DA" w:rsidRPr="004B7EDA" w:rsidRDefault="00A81308" w:rsidP="000B06DA">
      <w:pPr>
        <w:pStyle w:val="Heading2"/>
        <w:rPr>
          <w:rFonts w:eastAsia="Arial Unicode MS"/>
        </w:rPr>
      </w:pPr>
      <w:bookmarkStart w:id="69" w:name="_Toc193739837"/>
      <w:bookmarkStart w:id="70" w:name="_Toc193749729"/>
      <w:r w:rsidRPr="004B7EDA">
        <w:rPr>
          <w:rFonts w:eastAsia="Arial Unicode MS"/>
        </w:rPr>
        <w:t>Sensitivity analysis and m</w:t>
      </w:r>
      <w:r w:rsidR="000B06DA" w:rsidRPr="004B7EDA">
        <w:rPr>
          <w:rFonts w:eastAsia="Arial Unicode MS"/>
        </w:rPr>
        <w:t>odel comparison</w:t>
      </w:r>
      <w:bookmarkEnd w:id="69"/>
      <w:bookmarkEnd w:id="70"/>
    </w:p>
    <w:p w14:paraId="0FAADA8A" w14:textId="6F9D78B5" w:rsidR="0076428D" w:rsidRPr="004B7EDA" w:rsidRDefault="000B06DA" w:rsidP="00CF2831">
      <w:r w:rsidRPr="004B7EDA">
        <w:t xml:space="preserve">The PPVs of the models will be compared, </w:t>
      </w:r>
      <w:r w:rsidR="00FE1253" w:rsidRPr="004B7EDA">
        <w:t>examining</w:t>
      </w:r>
      <w:r w:rsidRPr="004B7EDA">
        <w:t xml:space="preserve"> the difference in the ability for the MADYMO HIC15 to predict head injuries without and with the other variables that had significant effects on the model.</w:t>
      </w:r>
      <w:bookmarkStart w:id="71" w:name="_Toc193105382"/>
      <w:bookmarkStart w:id="72" w:name="_Toc193739838"/>
      <w:bookmarkStart w:id="73" w:name="_Toc193749730"/>
    </w:p>
    <w:p w14:paraId="704D035D" w14:textId="77777777" w:rsidR="00CF2831" w:rsidRPr="004B7EDA" w:rsidRDefault="00CF2831" w:rsidP="00CF2831"/>
    <w:p w14:paraId="7AA9376F" w14:textId="1FEAD99B" w:rsidR="000B06DA" w:rsidRPr="004B7EDA" w:rsidRDefault="000B06DA" w:rsidP="000B06DA">
      <w:pPr>
        <w:pStyle w:val="Heading1"/>
      </w:pPr>
      <w:r w:rsidRPr="004B7EDA">
        <w:t>Power analyses</w:t>
      </w:r>
      <w:bookmarkEnd w:id="71"/>
      <w:bookmarkEnd w:id="72"/>
      <w:bookmarkEnd w:id="73"/>
    </w:p>
    <w:p w14:paraId="48C0A758" w14:textId="77777777" w:rsidR="000B06DA" w:rsidRPr="004B7EDA" w:rsidRDefault="000B06DA" w:rsidP="000B06DA">
      <w:r w:rsidRPr="004B7EDA">
        <w:t xml:space="preserve">A power calculation was performed in G*Power 3.1 </w:t>
      </w:r>
      <w:r w:rsidRPr="004B7EDA">
        <w:fldChar w:fldCharType="begin"/>
      </w:r>
      <w:r w:rsidRPr="004B7EDA">
        <w:instrText xml:space="preserve"> ADDIN EN.CITE &lt;EndNote&gt;&lt;Cite&gt;&lt;Author&gt;Faul&lt;/Author&gt;&lt;Year&gt;2007&lt;/Year&gt;&lt;RecNum&gt;14&lt;/RecNum&gt;&lt;DisplayText&gt;(17)&lt;/DisplayText&gt;&lt;record&gt;&lt;rec-number&gt;14&lt;/rec-number&gt;&lt;foreign-keys&gt;&lt;key app="EN" db-id="fzrrfva0mv5ed9ewtdpx2t902zdxdsxavtsf" timestamp="1742248631"&gt;14&lt;/key&gt;&lt;/foreign-keys&gt;&lt;ref-type name="Journal Article"&gt;17&lt;/ref-type&gt;&lt;contributors&gt;&lt;authors&gt;&lt;author&gt;Faul, Franz&lt;/author&gt;&lt;author&gt;Erdfelder, Edgar&lt;/author&gt;&lt;author&gt;Lang, Albert-Georg&lt;/author&gt;&lt;author&gt;Buchner, Axel&lt;/author&gt;&lt;/authors&gt;&lt;/contributors&gt;&lt;auth-address&gt;Faul, Franz: Institut fur Psychologie, Christian-Albrechts-Universitat, Olshausenstr. 40, Kiel, Germany, D-24098, ffaul@psychologie.uni-kiel.de&lt;/auth-address&gt;&lt;titles&gt;&lt;title&gt;G*Power 3: A flexible statistical power analysis program for the social, behavioral, and biomedical sciences&lt;/title&gt;&lt;secondary-title&gt;Behavior Research Methods&lt;/secondary-title&gt;&lt;/titles&gt;&lt;periodical&gt;&lt;full-title&gt;Behavior Research Methods&lt;/full-title&gt;&lt;/periodical&gt;&lt;pages&gt;175-191&lt;/pages&gt;&lt;volume&gt;39&lt;/volume&gt;&lt;number&gt;2&lt;/number&gt;&lt;keywords&gt;&lt;keyword&gt;*Computer Software&lt;/keyword&gt;&lt;keyword&gt;*Effect Size (Statistical)&lt;/keyword&gt;&lt;keyword&gt;*T Test&lt;/keyword&gt;&lt;keyword&gt;Digital Computers&lt;/keyword&gt;&lt;keyword&gt;Statistical Significance&lt;/keyword&gt;&lt;keyword&gt;Statistical Tests&lt;/keyword&gt;&lt;/keywords&gt;&lt;dates&gt;&lt;year&gt;2007&lt;/year&gt;&lt;/dates&gt;&lt;pub-location&gt;US&lt;/pub-location&gt;&lt;publisher&gt;Psychonomic Society&lt;/publisher&gt;&lt;isbn&gt;1554-3528(Electronic),1554-351X(Print)&lt;/isbn&gt;&lt;urls&gt;&lt;/urls&gt;&lt;electronic-resource-num&gt;10.3758/BF03193146&lt;/electronic-resource-num&gt;&lt;/record&gt;&lt;/Cite&gt;&lt;/EndNote&gt;</w:instrText>
      </w:r>
      <w:r w:rsidRPr="004B7EDA">
        <w:fldChar w:fldCharType="separate"/>
      </w:r>
      <w:r w:rsidRPr="004B7EDA">
        <w:rPr>
          <w:noProof/>
        </w:rPr>
        <w:t>(17)</w:t>
      </w:r>
      <w:r w:rsidRPr="004B7EDA">
        <w:fldChar w:fldCharType="end"/>
      </w:r>
      <w:r w:rsidRPr="004B7EDA">
        <w:t xml:space="preserve"> to determine the minimum detectable OR between an imagined "Low HIC15" and "High HIC15" groups, representing the lowest and highest quintiles, respectively. </w:t>
      </w:r>
    </w:p>
    <w:p w14:paraId="21E0A4C6" w14:textId="77777777" w:rsidR="000B06DA" w:rsidRPr="004B7EDA" w:rsidRDefault="000B06DA" w:rsidP="000B06DA">
      <w:r w:rsidRPr="004B7EDA">
        <w:t xml:space="preserve">To test this, a z test of proportions was chosen. A z test for independent proportions assumes that the observations are independent and there is sufficient sample size. To prove sufficient sample size, successes and failures in both groups must be more than 10 </w:t>
      </w:r>
      <w:r w:rsidRPr="004B7EDA">
        <w:fldChar w:fldCharType="begin"/>
      </w:r>
      <w:r w:rsidRPr="004B7EDA">
        <w:instrText xml:space="preserve"> ADDIN EN.CITE &lt;EndNote&gt;&lt;Cite&gt;&lt;Author&gt;Agresti&lt;/Author&gt;&lt;Year&gt;2017&lt;/Year&gt;&lt;RecNum&gt;18&lt;/RecNum&gt;&lt;DisplayText&gt;(18)&lt;/DisplayText&gt;&lt;record&gt;&lt;rec-number&gt;18&lt;/rec-number&gt;&lt;foreign-keys&gt;&lt;key app="EN" db-id="fzrrfva0mv5ed9ewtdpx2t902zdxdsxavtsf" timestamp="1742739935"&gt;18&lt;/key&gt;&lt;/foreign-keys&gt;&lt;ref-type name="Book"&gt;6&lt;/ref-type&gt;&lt;contributors&gt;&lt;authors&gt;&lt;author&gt;Agresti, A.&lt;/author&gt;&lt;author&gt;Franklin, C.A.&lt;/author&gt;&lt;author&gt;Klingenberg, B.&lt;/author&gt;&lt;/authors&gt;&lt;/contributors&gt;&lt;titles&gt;&lt;title&gt;Statistics: The Art and Science of Learning from Data, Global Edition&lt;/title&gt;&lt;/titles&gt;&lt;dates&gt;&lt;year&gt;2017&lt;/year&gt;&lt;/dates&gt;&lt;publisher&gt;Pearson Education&lt;/publisher&gt;&lt;isbn&gt;9781292164830&lt;/isbn&gt;&lt;urls&gt;&lt;related-urls&gt;&lt;url&gt;https://books.google.nl/books?id=FLjuDQAAQBAJ&lt;/url&gt;&lt;/related-urls&gt;&lt;/urls&gt;&lt;/record&gt;&lt;/Cite&gt;&lt;/EndNote&gt;</w:instrText>
      </w:r>
      <w:r w:rsidRPr="004B7EDA">
        <w:fldChar w:fldCharType="separate"/>
      </w:r>
      <w:r w:rsidRPr="004B7EDA">
        <w:rPr>
          <w:noProof/>
        </w:rPr>
        <w:t>(18)</w:t>
      </w:r>
      <w:r w:rsidRPr="004B7EDA">
        <w:fldChar w:fldCharType="end"/>
      </w:r>
      <w:r w:rsidRPr="004B7EDA">
        <w:t>, which they are.</w:t>
      </w:r>
    </w:p>
    <w:p w14:paraId="421E168C" w14:textId="77777777" w:rsidR="000B06DA" w:rsidRPr="004B7EDA" w:rsidRDefault="000B06DA" w:rsidP="000B06DA">
      <w:r w:rsidRPr="004B7EDA">
        <w:t>Given a power of 0.80 and alpha of 0.05, a sample size of 8,000 in each group (the known total sample size is ~16,000), and a prevalence of head injury in the Low HIC15 group of 5%, the software determined that the minimum detectable prevalence for the High HIC15 group would be 6.444%, meaning a minimum detectable OR of 1.29.</w:t>
      </w:r>
    </w:p>
    <w:p w14:paraId="1753D1CD" w14:textId="77777777" w:rsidR="000B06DA" w:rsidRPr="004B7EDA" w:rsidRDefault="000B06DA" w:rsidP="000B06DA">
      <w:r w:rsidRPr="004B7EDA">
        <w:t>A second power calculation was performed with a power of 0.95. In this scenario the software determined that the minimum detectable prevalence for the High HIC15 group would be 7.392%, meaning a minimum detectable OR of 1.48.</w:t>
      </w:r>
    </w:p>
    <w:p w14:paraId="05A47041" w14:textId="77777777" w:rsidR="000B06DA" w:rsidRPr="004B7EDA" w:rsidRDefault="000B06DA" w:rsidP="000B06DA">
      <w:r w:rsidRPr="004B7EDA">
        <w:t xml:space="preserve">These results indicate that, assuming a 5% head injury prevalence in the lowest HIC15 quintile, the highest HIC15 quintile would need to exhibit a prevalence between 6.444% and 7.392% to achieve statistical significance under the specified parameters. This corresponds to </w:t>
      </w:r>
      <w:r w:rsidRPr="004B7EDA">
        <w:lastRenderedPageBreak/>
        <w:t>minimum detectable ORs of 1.29 (80% power) and 1.48 (95% power). Thus, to detect a statistically significant association between HIC15 quintiles and head injury risk, the highest quintile must demonstrate a 29% to 48% increase in the odds of head injury compared to the lowest quintile, depending on the desired statistical power.</w:t>
      </w:r>
    </w:p>
    <w:p w14:paraId="10732BBB" w14:textId="77777777" w:rsidR="000B06DA" w:rsidRPr="004B7EDA" w:rsidRDefault="000B06DA" w:rsidP="000B06DA">
      <w:r w:rsidRPr="004B7EDA">
        <w:t>These results suggest that the study will have sufficient power if an odds ratio of 1.29 is found between the lowest and highest quintiles, which is reasonable to expect.</w:t>
      </w:r>
    </w:p>
    <w:p w14:paraId="02DE0109" w14:textId="77777777" w:rsidR="0076428D" w:rsidRPr="004B7EDA" w:rsidRDefault="0076428D" w:rsidP="000B06DA">
      <w:pPr>
        <w:pStyle w:val="Heading1"/>
      </w:pPr>
      <w:bookmarkStart w:id="74" w:name="_Toc193105383"/>
      <w:bookmarkStart w:id="75" w:name="_Toc193739839"/>
      <w:bookmarkStart w:id="76" w:name="_Toc193749731"/>
    </w:p>
    <w:p w14:paraId="0DDF3F69" w14:textId="288EA1B2" w:rsidR="000B06DA" w:rsidRPr="004B7EDA" w:rsidRDefault="000B06DA" w:rsidP="000B06DA">
      <w:pPr>
        <w:pStyle w:val="Heading1"/>
      </w:pPr>
      <w:r w:rsidRPr="004B7EDA">
        <w:t>Ethical statement</w:t>
      </w:r>
      <w:bookmarkEnd w:id="74"/>
      <w:bookmarkEnd w:id="75"/>
      <w:bookmarkEnd w:id="76"/>
    </w:p>
    <w:p w14:paraId="489055D8" w14:textId="33E7902E" w:rsidR="000B06DA" w:rsidRPr="004B7EDA" w:rsidRDefault="000B06DA" w:rsidP="000B06DA">
      <w:pPr>
        <w:pStyle w:val="Body"/>
        <w:rPr>
          <w:rFonts w:eastAsia="Arial Unicode MS" w:cs="Arial Unicode MS"/>
        </w:rPr>
      </w:pPr>
      <w:r w:rsidRPr="004B7EDA">
        <w:rPr>
          <w:rFonts w:eastAsia="Arial Unicode MS" w:cs="Arial Unicode MS"/>
        </w:rPr>
        <w:t xml:space="preserve">This study did not require Institutional Review Board (IRB) approval or informed consent because the anonymized data from NHTSA are publicly available and do not present a risk of violating the privacy of any individual </w:t>
      </w:r>
      <w:r w:rsidRPr="004B7EDA">
        <w:rPr>
          <w:rFonts w:eastAsia="Arial Unicode MS" w:cs="Arial Unicode MS"/>
        </w:rPr>
        <w:fldChar w:fldCharType="begin"/>
      </w:r>
      <w:r w:rsidRPr="004B7EDA">
        <w:rPr>
          <w:rFonts w:eastAsia="Arial Unicode MS" w:cs="Arial Unicode MS"/>
        </w:rPr>
        <w:instrText xml:space="preserve"> ADDIN EN.CITE &lt;EndNote&gt;&lt;Cite&gt;&lt;Author&gt;Administration&lt;/Author&gt;&lt;Year&gt;2024&lt;/Year&gt;&lt;RecNum&gt;15&lt;/RecNum&gt;&lt;DisplayText&gt;(8)&lt;/DisplayText&gt;&lt;record&gt;&lt;rec-number&gt;15&lt;/rec-number&gt;&lt;foreign-keys&gt;&lt;key app="EN" db-id="fzrrfva0mv5ed9ewtdpx2t902zdxdsxavtsf" timestamp="1742250042"&gt;15&lt;/key&gt;&lt;/foreign-keys&gt;&lt;ref-type name="Generic"&gt;13&lt;/ref-type&gt;&lt;contributors&gt;&lt;authors&gt;&lt;author&gt;National Highway Traffic Safety Administration&lt;/author&gt;&lt;/authors&gt;&lt;/contributors&gt;&lt;titles&gt;&lt;title&gt;National Automotive Sampling System (NASS) Crashworthiness Data System&lt;/title&gt;&lt;/titles&gt;&lt;dates&gt;&lt;year&gt;2024&lt;/year&gt;&lt;/dates&gt;&lt;urls&gt;&lt;related-urls&gt;&lt;url&gt;https://www.nhtsa.gov/national-automotive-sampling-system/crashworthiness-data-system&lt;/url&gt;&lt;/related-urls&gt;&lt;/urls&gt;&lt;/record&gt;&lt;/Cite&gt;&lt;/EndNote&gt;</w:instrText>
      </w:r>
      <w:r w:rsidRPr="004B7EDA">
        <w:rPr>
          <w:rFonts w:eastAsia="Arial Unicode MS" w:cs="Arial Unicode MS"/>
        </w:rPr>
        <w:fldChar w:fldCharType="separate"/>
      </w:r>
      <w:r w:rsidRPr="004B7EDA">
        <w:rPr>
          <w:rFonts w:eastAsia="Arial Unicode MS" w:cs="Arial Unicode MS"/>
          <w:noProof/>
        </w:rPr>
        <w:t>(8)</w:t>
      </w:r>
      <w:r w:rsidRPr="004B7EDA">
        <w:rPr>
          <w:rFonts w:eastAsia="Arial Unicode MS" w:cs="Arial Unicode MS"/>
        </w:rPr>
        <w:fldChar w:fldCharType="end"/>
      </w:r>
      <w:r w:rsidRPr="004B7EDA">
        <w:rPr>
          <w:rFonts w:eastAsia="Arial Unicode MS" w:cs="Arial Unicode MS"/>
        </w:rPr>
        <w:t xml:space="preserve">. </w:t>
      </w:r>
    </w:p>
    <w:p w14:paraId="643A09DF" w14:textId="55931092" w:rsidR="000B06DA" w:rsidRPr="004B7EDA" w:rsidRDefault="000B06DA" w:rsidP="000B06DA">
      <w:pPr>
        <w:pStyle w:val="Body"/>
        <w:rPr>
          <w:rFonts w:eastAsia="Arial Unicode MS" w:cs="Arial Unicode MS"/>
        </w:rPr>
      </w:pPr>
      <w:r w:rsidRPr="004B7EDA">
        <w:rPr>
          <w:rFonts w:eastAsia="Arial Unicode MS" w:cs="Arial Unicode MS"/>
        </w:rPr>
        <w:t>Details about the NASS-CDS procedures for obtaining informed consent and ethical oversight have proven difficult to find.</w:t>
      </w:r>
    </w:p>
    <w:p w14:paraId="21999804" w14:textId="77777777" w:rsidR="000B06DA" w:rsidRPr="004B7EDA" w:rsidRDefault="000B06DA" w:rsidP="000B06DA">
      <w:pPr>
        <w:pStyle w:val="Body"/>
        <w:rPr>
          <w:rFonts w:eastAsia="Arial Unicode MS" w:cs="Arial Unicode MS"/>
        </w:rPr>
      </w:pPr>
      <w:r w:rsidRPr="004B7EDA">
        <w:rPr>
          <w:rFonts w:eastAsia="Arial Unicode MS" w:cs="Arial Unicode MS"/>
        </w:rPr>
        <w:t xml:space="preserve">The data from the MADYMO simulations also does not require IRB approval or informed consent because the data comes from simulated human bodies and not from human subjects. </w:t>
      </w:r>
    </w:p>
    <w:p w14:paraId="1C69896D" w14:textId="10110F94" w:rsidR="000B06DA" w:rsidRPr="004B7EDA" w:rsidRDefault="000B06DA" w:rsidP="000B06DA">
      <w:pPr>
        <w:pStyle w:val="Body"/>
        <w:rPr>
          <w:rFonts w:eastAsia="Arial Unicode MS" w:cs="Arial Unicode MS"/>
        </w:rPr>
      </w:pPr>
      <w:r w:rsidRPr="004B7EDA">
        <w:rPr>
          <w:rFonts w:eastAsia="Arial Unicode MS" w:cs="Arial Unicode MS"/>
        </w:rPr>
        <w:t>The NHTSA and MADYMO data will be stored locally on a password protected computer and on Maastricht University's secure cloud servers. The data collection, cleaning, and analysis will be done in R on the researcher's personal computer.</w:t>
      </w:r>
    </w:p>
    <w:p w14:paraId="17C9E860" w14:textId="5689D751" w:rsidR="000B06DA" w:rsidRPr="004B7EDA" w:rsidRDefault="006104AA" w:rsidP="000B06DA">
      <w:pPr>
        <w:pStyle w:val="Body"/>
        <w:rPr>
          <w:rFonts w:eastAsia="Arial Unicode MS" w:cs="Arial Unicode MS"/>
        </w:rPr>
      </w:pPr>
      <w:r w:rsidRPr="004B7EDA">
        <w:rPr>
          <w:rFonts w:eastAsia="Arial Unicode MS" w:cs="Arial Unicode MS"/>
        </w:rPr>
        <w:t>Intent to publish has not yet been decided by the supervisors. It will be determined as the inte</w:t>
      </w:r>
      <w:r w:rsidR="00602B7E">
        <w:rPr>
          <w:rFonts w:eastAsia="Arial Unicode MS" w:cs="Arial Unicode MS"/>
        </w:rPr>
        <w:t>r</w:t>
      </w:r>
      <w:r w:rsidRPr="004B7EDA">
        <w:rPr>
          <w:rFonts w:eastAsia="Arial Unicode MS" w:cs="Arial Unicode MS"/>
        </w:rPr>
        <w:t>nship progresses.</w:t>
      </w:r>
    </w:p>
    <w:p w14:paraId="3B876258" w14:textId="77777777" w:rsidR="00757E0E" w:rsidRDefault="00757E0E" w:rsidP="000B06DA">
      <w:pPr>
        <w:pStyle w:val="Heading1"/>
      </w:pPr>
      <w:bookmarkStart w:id="77" w:name="_Toc193105384"/>
      <w:bookmarkStart w:id="78" w:name="_Toc193739840"/>
      <w:bookmarkStart w:id="79" w:name="_Toc193749732"/>
    </w:p>
    <w:p w14:paraId="37E4732E" w14:textId="2C32FFAD" w:rsidR="000B06DA" w:rsidRPr="004B7EDA" w:rsidRDefault="000B06DA" w:rsidP="000B06DA">
      <w:pPr>
        <w:pStyle w:val="Heading1"/>
      </w:pPr>
      <w:r w:rsidRPr="004B7EDA">
        <w:t>Funding statement</w:t>
      </w:r>
      <w:bookmarkEnd w:id="77"/>
      <w:bookmarkEnd w:id="78"/>
      <w:bookmarkEnd w:id="79"/>
    </w:p>
    <w:p w14:paraId="5223906A" w14:textId="6B91BB75" w:rsidR="000B06DA" w:rsidRPr="004B7EDA" w:rsidRDefault="000B06DA" w:rsidP="000B06DA">
      <w:pPr>
        <w:pStyle w:val="Body"/>
        <w:rPr>
          <w:rFonts w:eastAsia="Arial Unicode MS" w:cs="Arial Unicode MS"/>
        </w:rPr>
      </w:pPr>
      <w:r w:rsidRPr="004B7EDA">
        <w:rPr>
          <w:rFonts w:eastAsia="Arial Unicode MS" w:cs="Arial Unicode MS"/>
        </w:rPr>
        <w:t xml:space="preserve">Forensic Research + Analysis (FR+A) </w:t>
      </w:r>
      <w:r w:rsidR="00D82C52" w:rsidRPr="004B7EDA">
        <w:rPr>
          <w:rFonts w:eastAsia="Arial Unicode MS" w:cs="Arial Unicode MS"/>
        </w:rPr>
        <w:t>is</w:t>
      </w:r>
      <w:r w:rsidRPr="004B7EDA">
        <w:rPr>
          <w:rFonts w:eastAsia="Arial Unicode MS" w:cs="Arial Unicode MS"/>
        </w:rPr>
        <w:t xml:space="preserve"> funding this research via Maastricht University (UM).</w:t>
      </w:r>
    </w:p>
    <w:p w14:paraId="39681125" w14:textId="77777777" w:rsidR="000B06DA" w:rsidRPr="004B7EDA" w:rsidRDefault="000B06DA" w:rsidP="000B06DA">
      <w:pPr>
        <w:pStyle w:val="Body"/>
        <w:rPr>
          <w:rFonts w:eastAsia="Arial Unicode MS" w:cs="Arial Unicode MS"/>
        </w:rPr>
      </w:pPr>
    </w:p>
    <w:p w14:paraId="68667BBA" w14:textId="77777777" w:rsidR="000B06DA" w:rsidRPr="004B7EDA" w:rsidRDefault="000B06DA" w:rsidP="000B06DA">
      <w:pPr>
        <w:pStyle w:val="Heading1"/>
      </w:pPr>
      <w:bookmarkStart w:id="80" w:name="_Toc193105385"/>
      <w:bookmarkStart w:id="81" w:name="_Toc193739841"/>
      <w:bookmarkStart w:id="82" w:name="_Toc193749733"/>
      <w:r w:rsidRPr="004B7EDA">
        <w:lastRenderedPageBreak/>
        <w:t>Conflict of interest statement</w:t>
      </w:r>
      <w:bookmarkEnd w:id="80"/>
      <w:bookmarkEnd w:id="81"/>
      <w:bookmarkEnd w:id="82"/>
    </w:p>
    <w:p w14:paraId="3EA56CC1" w14:textId="77777777" w:rsidR="000B06DA" w:rsidRPr="004B7EDA" w:rsidRDefault="000B06DA" w:rsidP="000B06DA">
      <w:pPr>
        <w:pStyle w:val="Body"/>
        <w:rPr>
          <w:rFonts w:eastAsia="Arial Unicode MS" w:cs="Arial Unicode MS"/>
        </w:rPr>
      </w:pPr>
      <w:r w:rsidRPr="004B7EDA">
        <w:rPr>
          <w:rFonts w:eastAsia="Arial Unicode MS" w:cs="Arial Unicode MS"/>
        </w:rPr>
        <w:t>JF is employed by UM and FR+A. The results of this research may be referred to in reports written by FR+A.</w:t>
      </w:r>
    </w:p>
    <w:p w14:paraId="6B4A0E50" w14:textId="77777777" w:rsidR="000B06DA" w:rsidRPr="004B7EDA" w:rsidRDefault="000B06DA" w:rsidP="000B06DA">
      <w:pPr>
        <w:pStyle w:val="Body"/>
        <w:rPr>
          <w:rFonts w:eastAsia="Arial Unicode MS" w:cs="Arial Unicode MS"/>
        </w:rPr>
      </w:pPr>
    </w:p>
    <w:p w14:paraId="131409FA" w14:textId="77777777" w:rsidR="000B06DA" w:rsidRPr="004B7EDA" w:rsidRDefault="000B06DA" w:rsidP="000B06DA">
      <w:pPr>
        <w:pStyle w:val="Heading1"/>
      </w:pPr>
      <w:bookmarkStart w:id="83" w:name="_Toc193105386"/>
      <w:bookmarkStart w:id="84" w:name="_Toc193739842"/>
      <w:bookmarkStart w:id="85" w:name="_Toc193749734"/>
      <w:r w:rsidRPr="004B7EDA">
        <w:t>Timeline</w:t>
      </w:r>
      <w:bookmarkEnd w:id="83"/>
      <w:bookmarkEnd w:id="84"/>
      <w:bookmarkEnd w:id="85"/>
    </w:p>
    <w:p w14:paraId="02CF797E" w14:textId="77777777" w:rsidR="000B06DA" w:rsidRPr="004B7EDA" w:rsidRDefault="000B06DA" w:rsidP="000B06DA">
      <w:pPr>
        <w:pStyle w:val="Body"/>
        <w:rPr>
          <w:rFonts w:eastAsia="Arial Unicode MS" w:cs="Arial Unicode MS"/>
        </w:rPr>
      </w:pPr>
      <w:r w:rsidRPr="004B7EDA">
        <w:rPr>
          <w:rFonts w:eastAsia="Arial Unicode MS" w:cs="Arial Unicode MS"/>
        </w:rPr>
        <w:t>Over 2 years the research project is split into two stages: the first stage will focus on data collection and cleaning, and the second stage will focus on the statistical analysis and writing the report. The first stage will take place between April and June 2024, and the second stage will take place between April and June 2025.</w:t>
      </w:r>
    </w:p>
    <w:p w14:paraId="6C7476B1" w14:textId="77777777" w:rsidR="000B06DA" w:rsidRPr="004B7EDA" w:rsidRDefault="000B06DA" w:rsidP="000B06DA">
      <w:pPr>
        <w:pStyle w:val="Body"/>
        <w:rPr>
          <w:rFonts w:eastAsia="Arial Unicode MS" w:cs="Arial Unicode MS"/>
        </w:rPr>
      </w:pPr>
      <w:r w:rsidRPr="004B7EDA">
        <w:rPr>
          <w:rFonts w:eastAsia="Arial Unicode MS" w:cs="Arial Unicode MS"/>
        </w:rPr>
        <w:t>The data will be collected in April 2024 and cleaned and prepared until June 2024.</w:t>
      </w:r>
    </w:p>
    <w:p w14:paraId="4AFA4CAE" w14:textId="77777777" w:rsidR="000B06DA" w:rsidRPr="004B7EDA" w:rsidRDefault="000B06DA" w:rsidP="000B06DA">
      <w:pPr>
        <w:pStyle w:val="Body"/>
        <w:rPr>
          <w:rFonts w:eastAsia="Arial Unicode MS" w:cs="Arial Unicode MS"/>
        </w:rPr>
      </w:pPr>
      <w:r w:rsidRPr="004B7EDA">
        <w:rPr>
          <w:rFonts w:eastAsia="Arial Unicode MS" w:cs="Arial Unicode MS"/>
        </w:rPr>
        <w:t xml:space="preserve">The approach for statistical analysis will be determined in April 2025 and the analysis will begin in that same time. The outcomes from the statistical analysis will be available in May 2025, and the final draft of the report will be complete by the end of June 2025 to be submitted by July 4, 2025. </w:t>
      </w:r>
    </w:p>
    <w:p w14:paraId="1F88EEC7" w14:textId="2579ACF9" w:rsidR="00757E0E" w:rsidRDefault="00757E0E">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pPr>
    </w:p>
    <w:p w14:paraId="7F5C7AA9" w14:textId="53D4A348" w:rsidR="000B06DA" w:rsidRPr="004B7EDA" w:rsidRDefault="000B06DA" w:rsidP="000B06DA">
      <w:pPr>
        <w:pStyle w:val="Body"/>
        <w:jc w:val="center"/>
        <w:rPr>
          <w:rFonts w:eastAsia="Arial Unicode MS" w:cs="Arial Unicode MS"/>
        </w:rPr>
      </w:pPr>
      <w:r w:rsidRPr="004B7EDA">
        <w:rPr>
          <w:rFonts w:eastAsia="Arial Unicode MS" w:cs="Arial Unicode MS"/>
          <w:noProof/>
        </w:rPr>
        <w:drawing>
          <wp:inline distT="0" distB="0" distL="0" distR="0" wp14:anchorId="1377E210" wp14:editId="79282918">
            <wp:extent cx="5000017" cy="2290606"/>
            <wp:effectExtent l="0" t="0" r="3810" b="0"/>
            <wp:docPr id="875230306" name="Picture 1" descr="A graph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30306" name="Picture 1" descr="A graph with black squares&#10;&#10;AI-generated content may be incorrect."/>
                    <pic:cNvPicPr/>
                  </pic:nvPicPr>
                  <pic:blipFill>
                    <a:blip r:embed="rId14"/>
                    <a:stretch>
                      <a:fillRect/>
                    </a:stretch>
                  </pic:blipFill>
                  <pic:spPr>
                    <a:xfrm>
                      <a:off x="0" y="0"/>
                      <a:ext cx="5034521" cy="2306413"/>
                    </a:xfrm>
                    <a:prstGeom prst="rect">
                      <a:avLst/>
                    </a:prstGeom>
                  </pic:spPr>
                </pic:pic>
              </a:graphicData>
            </a:graphic>
          </wp:inline>
        </w:drawing>
      </w:r>
    </w:p>
    <w:p w14:paraId="19DAA23A" w14:textId="77777777" w:rsidR="000B06DA" w:rsidRPr="004B7EDA" w:rsidRDefault="000B06DA" w:rsidP="000B06DA">
      <w:pPr>
        <w:pStyle w:val="Body"/>
        <w:jc w:val="center"/>
        <w:rPr>
          <w:rFonts w:eastAsia="Arial Unicode MS" w:cs="Arial Unicode MS"/>
          <w:sz w:val="22"/>
          <w:szCs w:val="22"/>
        </w:rPr>
      </w:pPr>
      <w:r w:rsidRPr="004B7EDA">
        <w:rPr>
          <w:rFonts w:eastAsia="Arial Unicode MS" w:cs="Arial Unicode MS"/>
          <w:sz w:val="22"/>
          <w:szCs w:val="22"/>
        </w:rPr>
        <w:t>Figure 5: Gantt chart showing project timeline</w:t>
      </w:r>
    </w:p>
    <w:p w14:paraId="70C4BCA2" w14:textId="77777777" w:rsidR="00E2783E" w:rsidRPr="004B7EDA" w:rsidRDefault="00E2783E" w:rsidP="00E2783E">
      <w:bookmarkStart w:id="86" w:name="_Toc193105387"/>
      <w:bookmarkStart w:id="87" w:name="_Toc193739843"/>
      <w:bookmarkStart w:id="88" w:name="_Toc193749735"/>
    </w:p>
    <w:p w14:paraId="024B2C35" w14:textId="77777777" w:rsidR="000E75C0" w:rsidRDefault="000E75C0" w:rsidP="000B06DA">
      <w:pPr>
        <w:pStyle w:val="Heading1"/>
      </w:pPr>
    </w:p>
    <w:p w14:paraId="24CF3D19" w14:textId="77777777" w:rsidR="000E75C0" w:rsidRDefault="000E75C0" w:rsidP="000B06DA">
      <w:pPr>
        <w:pStyle w:val="Heading1"/>
      </w:pPr>
    </w:p>
    <w:p w14:paraId="738E5612" w14:textId="18EBB018" w:rsidR="000B06DA" w:rsidRPr="004B7EDA" w:rsidRDefault="000B06DA" w:rsidP="000B06DA">
      <w:pPr>
        <w:pStyle w:val="Heading1"/>
      </w:pPr>
      <w:r w:rsidRPr="004B7EDA">
        <w:lastRenderedPageBreak/>
        <w:t>Potential Impact</w:t>
      </w:r>
      <w:bookmarkEnd w:id="86"/>
      <w:bookmarkEnd w:id="87"/>
      <w:bookmarkEnd w:id="88"/>
    </w:p>
    <w:p w14:paraId="404195ED" w14:textId="3688E9EC" w:rsidR="00660BCC" w:rsidRPr="004B7EDA" w:rsidRDefault="000B06DA" w:rsidP="000B06DA">
      <w:pPr>
        <w:pStyle w:val="Body"/>
      </w:pPr>
      <w:r w:rsidRPr="004B7EDA">
        <w:rPr>
          <w:rFonts w:eastAsia="Arial Unicode MS" w:cs="Arial Unicode MS"/>
        </w:rPr>
        <w:t>If the results of this study show a significant relationship between MADYMO’s HIC15 measurement and head injury, MADYMO could be used more with more confidence to predict head injury from car crash simulations. This could impact the automotive industry by adjusting how car safety design is approached, and an efficient method of predicting injury could benefit forensic medicine/epidemiology, where the etiology of a head injury can determine whether an individual’s healthcare costs are compensated by an insurance company.</w:t>
      </w:r>
      <w:r w:rsidR="00660BCC" w:rsidRPr="004B7EDA">
        <w:rPr>
          <w:rFonts w:ascii="Arial Unicode MS" w:eastAsia="Arial Unicode MS" w:hAnsi="Arial Unicode MS" w:cs="Arial Unicode MS"/>
        </w:rPr>
        <w:br w:type="page"/>
      </w:r>
    </w:p>
    <w:p w14:paraId="2F2168C2" w14:textId="659D8E30" w:rsidR="00660BCC" w:rsidRPr="004B7EDA" w:rsidRDefault="00660BCC" w:rsidP="00660BCC">
      <w:pPr>
        <w:pStyle w:val="Heading1"/>
        <w:rPr>
          <w:b/>
          <w:bCs/>
        </w:rPr>
      </w:pPr>
      <w:bookmarkStart w:id="89" w:name="_Toc193105388"/>
      <w:bookmarkStart w:id="90" w:name="_Toc193749736"/>
      <w:r w:rsidRPr="004B7EDA">
        <w:rPr>
          <w:rFonts w:eastAsia="Arial Unicode MS"/>
        </w:rPr>
        <w:lastRenderedPageBreak/>
        <w:t>Bibliography</w:t>
      </w:r>
      <w:bookmarkEnd w:id="89"/>
      <w:bookmarkEnd w:id="90"/>
    </w:p>
    <w:p w14:paraId="489AC36D" w14:textId="13C5BF5F" w:rsidR="0026613B" w:rsidRPr="004B7EDA" w:rsidRDefault="00660BCC" w:rsidP="0026613B">
      <w:pPr>
        <w:pStyle w:val="EndNoteBibliography"/>
        <w:rPr>
          <w:noProof/>
          <w:sz w:val="20"/>
          <w:szCs w:val="20"/>
        </w:rPr>
      </w:pPr>
      <w:r w:rsidRPr="004B7EDA">
        <w:rPr>
          <w:rFonts w:eastAsia="Times New Roman"/>
          <w:sz w:val="24"/>
        </w:rPr>
        <w:fldChar w:fldCharType="begin"/>
      </w:r>
      <w:r w:rsidRPr="004B7EDA">
        <w:rPr>
          <w:rFonts w:eastAsia="Times New Roman"/>
          <w:sz w:val="24"/>
        </w:rPr>
        <w:instrText xml:space="preserve"> ADDIN EN.REFLIST </w:instrText>
      </w:r>
      <w:r w:rsidRPr="004B7EDA">
        <w:rPr>
          <w:rFonts w:eastAsia="Times New Roman"/>
          <w:sz w:val="24"/>
        </w:rPr>
        <w:fldChar w:fldCharType="separate"/>
      </w:r>
      <w:r w:rsidR="0026613B" w:rsidRPr="004B7EDA">
        <w:rPr>
          <w:noProof/>
        </w:rPr>
        <w:t>1.</w:t>
      </w:r>
      <w:r w:rsidR="0026613B" w:rsidRPr="004B7EDA">
        <w:rPr>
          <w:noProof/>
        </w:rPr>
        <w:tab/>
      </w:r>
      <w:r w:rsidR="0026613B" w:rsidRPr="004B7EDA">
        <w:rPr>
          <w:noProof/>
          <w:sz w:val="20"/>
          <w:szCs w:val="20"/>
        </w:rPr>
        <w:t xml:space="preserve">Prevention CfDCa. TBI Data 2024 [Available from: </w:t>
      </w:r>
      <w:hyperlink r:id="rId15" w:history="1">
        <w:r w:rsidR="0026613B" w:rsidRPr="004B7EDA">
          <w:rPr>
            <w:rStyle w:val="Hyperlink"/>
            <w:noProof/>
            <w:sz w:val="20"/>
            <w:szCs w:val="20"/>
          </w:rPr>
          <w:t>https://www.cdc.gov/traumatic-brain-injury/data-research/index.html</w:t>
        </w:r>
      </w:hyperlink>
      <w:r w:rsidR="0026613B" w:rsidRPr="004B7EDA">
        <w:rPr>
          <w:noProof/>
          <w:sz w:val="20"/>
          <w:szCs w:val="20"/>
        </w:rPr>
        <w:t>.</w:t>
      </w:r>
    </w:p>
    <w:p w14:paraId="2513FF39" w14:textId="77777777" w:rsidR="0026613B" w:rsidRPr="004B7EDA" w:rsidRDefault="0026613B" w:rsidP="0026613B">
      <w:pPr>
        <w:pStyle w:val="EndNoteBibliography"/>
        <w:rPr>
          <w:noProof/>
          <w:sz w:val="20"/>
          <w:szCs w:val="20"/>
        </w:rPr>
      </w:pPr>
      <w:r w:rsidRPr="004B7EDA">
        <w:rPr>
          <w:noProof/>
          <w:sz w:val="20"/>
          <w:szCs w:val="20"/>
        </w:rPr>
        <w:t>2.</w:t>
      </w:r>
      <w:r w:rsidRPr="004B7EDA">
        <w:rPr>
          <w:noProof/>
          <w:sz w:val="20"/>
          <w:szCs w:val="20"/>
        </w:rPr>
        <w:tab/>
        <w:t>Prevention CfDCa. Surveillance Report of Traumatic Brain Injury-related Deaths by Age Group, Sex, and Mechanism of Injury—United States, 2018 and 2019. U.S. Department of Health and Human Services; 2022.</w:t>
      </w:r>
    </w:p>
    <w:p w14:paraId="3A883327" w14:textId="77777777" w:rsidR="0026613B" w:rsidRPr="004B7EDA" w:rsidRDefault="0026613B" w:rsidP="0026613B">
      <w:pPr>
        <w:pStyle w:val="EndNoteBibliography"/>
        <w:rPr>
          <w:noProof/>
          <w:sz w:val="20"/>
          <w:szCs w:val="20"/>
        </w:rPr>
      </w:pPr>
      <w:r w:rsidRPr="004B7EDA">
        <w:rPr>
          <w:noProof/>
          <w:sz w:val="20"/>
          <w:szCs w:val="20"/>
        </w:rPr>
        <w:t>3.</w:t>
      </w:r>
      <w:r w:rsidRPr="004B7EDA">
        <w:rPr>
          <w:noProof/>
          <w:sz w:val="20"/>
          <w:szCs w:val="20"/>
        </w:rPr>
        <w:tab/>
        <w:t>Rabinowitz AR, Levin HS. Cognitive sequelae of traumatic brain injury. Psychiatr Clin North Am. 2014;37(1):1-11.</w:t>
      </w:r>
    </w:p>
    <w:p w14:paraId="34E2F6E4" w14:textId="77777777" w:rsidR="0026613B" w:rsidRPr="004B7EDA" w:rsidRDefault="0026613B" w:rsidP="0026613B">
      <w:pPr>
        <w:pStyle w:val="EndNoteBibliography"/>
        <w:rPr>
          <w:noProof/>
          <w:sz w:val="20"/>
          <w:szCs w:val="20"/>
        </w:rPr>
      </w:pPr>
      <w:r w:rsidRPr="004B7EDA">
        <w:rPr>
          <w:noProof/>
          <w:sz w:val="20"/>
          <w:szCs w:val="20"/>
        </w:rPr>
        <w:t>4.</w:t>
      </w:r>
      <w:r w:rsidRPr="004B7EDA">
        <w:rPr>
          <w:noProof/>
          <w:sz w:val="20"/>
          <w:szCs w:val="20"/>
        </w:rPr>
        <w:tab/>
        <w:t>Thorbole CK, Lankarani HM, editors. Performance Evaluation of HIC Component Testing Device With a Flexible Neck Using Computational Model. ASME 2008 International Mechanical Engineering Congress and Exposition; 2008.</w:t>
      </w:r>
    </w:p>
    <w:p w14:paraId="0B399A58" w14:textId="77777777" w:rsidR="0026613B" w:rsidRPr="004B7EDA" w:rsidRDefault="0026613B" w:rsidP="0026613B">
      <w:pPr>
        <w:pStyle w:val="EndNoteBibliography"/>
        <w:rPr>
          <w:noProof/>
          <w:sz w:val="20"/>
          <w:szCs w:val="20"/>
        </w:rPr>
      </w:pPr>
      <w:r w:rsidRPr="004B7EDA">
        <w:rPr>
          <w:noProof/>
          <w:sz w:val="20"/>
          <w:szCs w:val="20"/>
        </w:rPr>
        <w:t>5.</w:t>
      </w:r>
      <w:r w:rsidRPr="004B7EDA">
        <w:rPr>
          <w:noProof/>
          <w:sz w:val="20"/>
          <w:szCs w:val="20"/>
        </w:rPr>
        <w:tab/>
        <w:t>Shang S, Masson C, Llari M, Py M, Ferrand Q, Arnoux PJ, et al. The predictive capacity of the MADYMO ellipsoid pedestrian model for pedestrian ground contact kinematics and injury evaluation. Accid Anal Prev. 2021;149:105803.</w:t>
      </w:r>
    </w:p>
    <w:p w14:paraId="1AD4FBDD" w14:textId="77777777" w:rsidR="0026613B" w:rsidRPr="004B7EDA" w:rsidRDefault="0026613B" w:rsidP="0026613B">
      <w:pPr>
        <w:pStyle w:val="EndNoteBibliography"/>
        <w:rPr>
          <w:noProof/>
          <w:sz w:val="20"/>
          <w:szCs w:val="20"/>
        </w:rPr>
      </w:pPr>
      <w:r w:rsidRPr="004B7EDA">
        <w:rPr>
          <w:noProof/>
          <w:sz w:val="20"/>
          <w:szCs w:val="20"/>
        </w:rPr>
        <w:t>6.</w:t>
      </w:r>
      <w:r w:rsidRPr="004B7EDA">
        <w:rPr>
          <w:noProof/>
          <w:sz w:val="20"/>
          <w:szCs w:val="20"/>
        </w:rPr>
        <w:tab/>
        <w:t>Yang J, Lei Z. Chapter 18 - Human head modeling and applications. In: Scataglini S, Paul G, editors. DHM and Posturography: Academic Press; 2019. p. 217-42.</w:t>
      </w:r>
    </w:p>
    <w:p w14:paraId="5D489465" w14:textId="77777777" w:rsidR="0026613B" w:rsidRPr="004B7EDA" w:rsidRDefault="0026613B" w:rsidP="0026613B">
      <w:pPr>
        <w:pStyle w:val="EndNoteBibliography"/>
        <w:rPr>
          <w:noProof/>
          <w:sz w:val="20"/>
          <w:szCs w:val="20"/>
        </w:rPr>
      </w:pPr>
      <w:r w:rsidRPr="004B7EDA">
        <w:rPr>
          <w:noProof/>
          <w:sz w:val="20"/>
          <w:szCs w:val="20"/>
        </w:rPr>
        <w:t>7.</w:t>
      </w:r>
      <w:r w:rsidRPr="004B7EDA">
        <w:rPr>
          <w:noProof/>
          <w:sz w:val="20"/>
          <w:szCs w:val="20"/>
        </w:rPr>
        <w:tab/>
        <w:t>Chevalier MC, Brizard D, Beillas P. Study of the possible relationships between tramway front-end geometry and pedestrian injury risk. Traffic Inj Prev. 2019;20(1):107-13.</w:t>
      </w:r>
    </w:p>
    <w:p w14:paraId="5738A8E3" w14:textId="77777777" w:rsidR="0026613B" w:rsidRPr="004B7EDA" w:rsidRDefault="0026613B" w:rsidP="0026613B">
      <w:pPr>
        <w:pStyle w:val="EndNoteBibliography"/>
        <w:rPr>
          <w:noProof/>
          <w:sz w:val="20"/>
          <w:szCs w:val="20"/>
        </w:rPr>
      </w:pPr>
      <w:r w:rsidRPr="004B7EDA">
        <w:rPr>
          <w:noProof/>
          <w:sz w:val="20"/>
          <w:szCs w:val="20"/>
        </w:rPr>
        <w:t>8.</w:t>
      </w:r>
      <w:r w:rsidRPr="004B7EDA">
        <w:rPr>
          <w:noProof/>
          <w:sz w:val="20"/>
          <w:szCs w:val="20"/>
        </w:rPr>
        <w:tab/>
        <w:t>Administration NHTS. National Automotive Sampling System (NASS) Crashworthiness Data System. 2024.</w:t>
      </w:r>
    </w:p>
    <w:p w14:paraId="1674BD13" w14:textId="77777777" w:rsidR="0026613B" w:rsidRPr="004B7EDA" w:rsidRDefault="0026613B" w:rsidP="0026613B">
      <w:pPr>
        <w:pStyle w:val="EndNoteBibliography"/>
        <w:rPr>
          <w:noProof/>
          <w:sz w:val="20"/>
          <w:szCs w:val="20"/>
        </w:rPr>
      </w:pPr>
      <w:r w:rsidRPr="004B7EDA">
        <w:rPr>
          <w:noProof/>
          <w:sz w:val="20"/>
          <w:szCs w:val="20"/>
        </w:rPr>
        <w:t>9.</w:t>
      </w:r>
      <w:r w:rsidRPr="004B7EDA">
        <w:rPr>
          <w:noProof/>
          <w:sz w:val="20"/>
          <w:szCs w:val="20"/>
        </w:rPr>
        <w:tab/>
        <w:t>Zhang F NE, Subramanian, R, Chen, CL. Crash Investigation Sampling System: Sample Design and Weighting. In: US Department of Transportation NHTSA, editor. Washington, DC: NHTSA; 2019.</w:t>
      </w:r>
    </w:p>
    <w:p w14:paraId="5B27BE1C" w14:textId="77777777" w:rsidR="0026613B" w:rsidRPr="004B7EDA" w:rsidRDefault="0026613B" w:rsidP="0026613B">
      <w:pPr>
        <w:pStyle w:val="EndNoteBibliography"/>
        <w:rPr>
          <w:noProof/>
          <w:sz w:val="20"/>
          <w:szCs w:val="20"/>
        </w:rPr>
      </w:pPr>
      <w:r w:rsidRPr="004B7EDA">
        <w:rPr>
          <w:noProof/>
          <w:sz w:val="20"/>
          <w:szCs w:val="20"/>
        </w:rPr>
        <w:t>10.</w:t>
      </w:r>
      <w:r w:rsidRPr="004B7EDA">
        <w:rPr>
          <w:noProof/>
          <w:sz w:val="20"/>
          <w:szCs w:val="20"/>
        </w:rPr>
        <w:tab/>
        <w:t>Seymour Stern MS, Kenneth Rutland. New “Electronic” Data Collection Methods in the National Automotive Sampling System Crashworthiness Data System. United States1998.</w:t>
      </w:r>
    </w:p>
    <w:p w14:paraId="2394EA93" w14:textId="77777777" w:rsidR="0026613B" w:rsidRPr="004B7EDA" w:rsidRDefault="0026613B" w:rsidP="0026613B">
      <w:pPr>
        <w:pStyle w:val="EndNoteBibliography"/>
        <w:rPr>
          <w:noProof/>
          <w:sz w:val="20"/>
          <w:szCs w:val="20"/>
        </w:rPr>
      </w:pPr>
      <w:r w:rsidRPr="004B7EDA">
        <w:rPr>
          <w:noProof/>
          <w:sz w:val="20"/>
          <w:szCs w:val="20"/>
        </w:rPr>
        <w:t>11.</w:t>
      </w:r>
      <w:r w:rsidRPr="004B7EDA">
        <w:rPr>
          <w:noProof/>
          <w:sz w:val="20"/>
          <w:szCs w:val="20"/>
        </w:rPr>
        <w:tab/>
        <w:t>Namjoshi DR, Good C, Cheng WH, Panenka W, Richards D, Cripton PA, et al. Towards clinical management of traumatic brain injury: a review of models and mechanisms from a biomechanical perspective. Dis Model Mech. 2013;6(6):1325-38.</w:t>
      </w:r>
    </w:p>
    <w:p w14:paraId="5E16AD35" w14:textId="77777777" w:rsidR="0026613B" w:rsidRPr="004B7EDA" w:rsidRDefault="0026613B" w:rsidP="0026613B">
      <w:pPr>
        <w:pStyle w:val="EndNoteBibliography"/>
        <w:rPr>
          <w:noProof/>
          <w:sz w:val="20"/>
          <w:szCs w:val="20"/>
        </w:rPr>
      </w:pPr>
      <w:r w:rsidRPr="004B7EDA">
        <w:rPr>
          <w:noProof/>
          <w:sz w:val="20"/>
          <w:szCs w:val="20"/>
        </w:rPr>
        <w:t>12.</w:t>
      </w:r>
      <w:r w:rsidRPr="004B7EDA">
        <w:rPr>
          <w:noProof/>
          <w:sz w:val="20"/>
          <w:szCs w:val="20"/>
        </w:rPr>
        <w:tab/>
        <w:t>Tran TD, Holtz J, Muller G, Müller S. Validation of MADYMO human body model in braking maneuver with highly reclined seatback. Int J Crashworthines. 2022;27(6):1743-52.</w:t>
      </w:r>
    </w:p>
    <w:p w14:paraId="3A4C671D" w14:textId="77777777" w:rsidR="0026613B" w:rsidRPr="004B7EDA" w:rsidRDefault="0026613B" w:rsidP="0026613B">
      <w:pPr>
        <w:pStyle w:val="EndNoteBibliography"/>
        <w:rPr>
          <w:noProof/>
          <w:sz w:val="20"/>
          <w:szCs w:val="20"/>
        </w:rPr>
      </w:pPr>
      <w:r w:rsidRPr="004B7EDA">
        <w:rPr>
          <w:noProof/>
          <w:sz w:val="20"/>
          <w:szCs w:val="20"/>
        </w:rPr>
        <w:t>13.</w:t>
      </w:r>
      <w:r w:rsidRPr="004B7EDA">
        <w:rPr>
          <w:noProof/>
          <w:sz w:val="20"/>
          <w:szCs w:val="20"/>
        </w:rPr>
        <w:tab/>
        <w:t>Johnson NS, Gabler HC. Evaluation of NASS-CDS side crash delta-V estimates using event data recorders. Traffic Inj Prev. 2014;15(8):827-34.</w:t>
      </w:r>
    </w:p>
    <w:p w14:paraId="4A265CB6" w14:textId="77777777" w:rsidR="0026613B" w:rsidRPr="004B7EDA" w:rsidRDefault="0026613B" w:rsidP="0026613B">
      <w:pPr>
        <w:pStyle w:val="EndNoteBibliography"/>
        <w:rPr>
          <w:noProof/>
          <w:sz w:val="20"/>
          <w:szCs w:val="20"/>
        </w:rPr>
      </w:pPr>
      <w:r w:rsidRPr="004B7EDA">
        <w:rPr>
          <w:noProof/>
          <w:sz w:val="20"/>
          <w:szCs w:val="20"/>
        </w:rPr>
        <w:t>14.</w:t>
      </w:r>
      <w:r w:rsidRPr="004B7EDA">
        <w:rPr>
          <w:noProof/>
          <w:sz w:val="20"/>
          <w:szCs w:val="20"/>
        </w:rPr>
        <w:tab/>
        <w:t>Niehoff P, Gabler HC. The accuracy of WinSmash delta-V estimates: the influence of vehicle type, stiffness, and impact mode. Annu Proc Assoc Adv Automot Med. 2006;50:73-89.</w:t>
      </w:r>
    </w:p>
    <w:p w14:paraId="1B2CC166" w14:textId="77777777" w:rsidR="0026613B" w:rsidRPr="004B7EDA" w:rsidRDefault="0026613B" w:rsidP="0026613B">
      <w:pPr>
        <w:pStyle w:val="EndNoteBibliography"/>
        <w:rPr>
          <w:noProof/>
          <w:sz w:val="20"/>
          <w:szCs w:val="20"/>
        </w:rPr>
      </w:pPr>
      <w:r w:rsidRPr="004B7EDA">
        <w:rPr>
          <w:noProof/>
          <w:sz w:val="20"/>
          <w:szCs w:val="20"/>
        </w:rPr>
        <w:t>15.</w:t>
      </w:r>
      <w:r w:rsidRPr="004B7EDA">
        <w:rPr>
          <w:noProof/>
          <w:sz w:val="20"/>
          <w:szCs w:val="20"/>
        </w:rPr>
        <w:tab/>
        <w:t>Team RC. R: A Language and Environment for Statistical Computing. 2024.</w:t>
      </w:r>
    </w:p>
    <w:p w14:paraId="2477A838" w14:textId="77777777" w:rsidR="0026613B" w:rsidRPr="004B7EDA" w:rsidRDefault="0026613B" w:rsidP="0026613B">
      <w:pPr>
        <w:pStyle w:val="EndNoteBibliography"/>
        <w:rPr>
          <w:noProof/>
          <w:sz w:val="20"/>
          <w:szCs w:val="20"/>
        </w:rPr>
      </w:pPr>
      <w:r w:rsidRPr="004B7EDA">
        <w:rPr>
          <w:noProof/>
          <w:sz w:val="20"/>
          <w:szCs w:val="20"/>
        </w:rPr>
        <w:t>16.</w:t>
      </w:r>
      <w:r w:rsidRPr="004B7EDA">
        <w:rPr>
          <w:noProof/>
          <w:sz w:val="20"/>
          <w:szCs w:val="20"/>
        </w:rPr>
        <w:tab/>
        <w:t>Dustin Tingley TY, Kentaro Hirose, Luke Keele, Kosuke Imai. {mediation}: {R} Package for Causal Mediation Analysis. Journal of Statistical Software. 2014;59(5):1-38.</w:t>
      </w:r>
    </w:p>
    <w:p w14:paraId="0936ED6E" w14:textId="77777777" w:rsidR="0026613B" w:rsidRPr="004B7EDA" w:rsidRDefault="0026613B" w:rsidP="0026613B">
      <w:pPr>
        <w:pStyle w:val="EndNoteBibliography"/>
        <w:rPr>
          <w:noProof/>
          <w:sz w:val="20"/>
          <w:szCs w:val="20"/>
        </w:rPr>
      </w:pPr>
      <w:r w:rsidRPr="004B7EDA">
        <w:rPr>
          <w:noProof/>
          <w:sz w:val="20"/>
          <w:szCs w:val="20"/>
        </w:rPr>
        <w:t>17.</w:t>
      </w:r>
      <w:r w:rsidRPr="004B7EDA">
        <w:rPr>
          <w:noProof/>
          <w:sz w:val="20"/>
          <w:szCs w:val="20"/>
        </w:rPr>
        <w:tab/>
        <w:t>Faul F, Erdfelder E, Lang A-G, Buchner A. G*Power 3: A flexible statistical power analysis program for the social, behavioral, and biomedical sciences. Behavior Research Methods. 2007;39(2):175-91.</w:t>
      </w:r>
    </w:p>
    <w:p w14:paraId="6806C89F" w14:textId="77777777" w:rsidR="0026613B" w:rsidRPr="004B7EDA" w:rsidRDefault="0026613B" w:rsidP="0026613B">
      <w:pPr>
        <w:pStyle w:val="EndNoteBibliography"/>
        <w:rPr>
          <w:noProof/>
          <w:sz w:val="20"/>
          <w:szCs w:val="20"/>
        </w:rPr>
      </w:pPr>
      <w:r w:rsidRPr="004B7EDA">
        <w:rPr>
          <w:noProof/>
          <w:sz w:val="20"/>
          <w:szCs w:val="20"/>
        </w:rPr>
        <w:t>18.</w:t>
      </w:r>
      <w:r w:rsidRPr="004B7EDA">
        <w:rPr>
          <w:noProof/>
          <w:sz w:val="20"/>
          <w:szCs w:val="20"/>
        </w:rPr>
        <w:tab/>
        <w:t>Agresti A, Franklin CA, Klingenberg B. Statistics: The Art and Science of Learning from Data, Global Edition: Pearson Education; 2017.</w:t>
      </w:r>
    </w:p>
    <w:p w14:paraId="5E88B568" w14:textId="1B3F575A" w:rsidR="00660BCC" w:rsidRPr="004B7EDA" w:rsidRDefault="00660BCC" w:rsidP="000851D0">
      <w:pPr>
        <w:pStyle w:val="Heading1"/>
        <w:rPr>
          <w:sz w:val="20"/>
          <w:szCs w:val="20"/>
        </w:rPr>
      </w:pPr>
      <w:r w:rsidRPr="004B7EDA">
        <w:lastRenderedPageBreak/>
        <w:fldChar w:fldCharType="end"/>
      </w:r>
      <w:bookmarkStart w:id="91" w:name="_Toc193105389"/>
      <w:bookmarkStart w:id="92" w:name="_Toc193749737"/>
      <w:r w:rsidRPr="004B7EDA">
        <w:rPr>
          <w:sz w:val="20"/>
          <w:szCs w:val="20"/>
        </w:rPr>
        <w:t>Appendix</w:t>
      </w:r>
      <w:bookmarkEnd w:id="91"/>
      <w:bookmarkEnd w:id="92"/>
    </w:p>
    <w:p w14:paraId="3DA43A83" w14:textId="77777777" w:rsidR="00660BCC" w:rsidRPr="004B7EDA" w:rsidRDefault="00660BCC" w:rsidP="003D576B">
      <w:pPr>
        <w:pStyle w:val="Heading2"/>
        <w:rPr>
          <w:sz w:val="20"/>
          <w:szCs w:val="20"/>
        </w:rPr>
      </w:pPr>
      <w:bookmarkStart w:id="93" w:name="_Toc193105390"/>
      <w:bookmarkStart w:id="94" w:name="_Toc193749738"/>
      <w:r w:rsidRPr="004B7EDA">
        <w:rPr>
          <w:sz w:val="20"/>
          <w:szCs w:val="20"/>
        </w:rPr>
        <w:t>Data Analysis Plan</w:t>
      </w:r>
      <w:bookmarkEnd w:id="93"/>
      <w:bookmarkEnd w:id="94"/>
    </w:p>
    <w:p w14:paraId="49E645A7" w14:textId="4C3D699F" w:rsidR="00874DE9" w:rsidRPr="004B7EDA" w:rsidRDefault="004F58B1" w:rsidP="003D576B">
      <w:pPr>
        <w:pStyle w:val="Heading3"/>
        <w:rPr>
          <w:sz w:val="20"/>
          <w:szCs w:val="20"/>
        </w:rPr>
      </w:pPr>
      <w:bookmarkStart w:id="95" w:name="_Toc193749739"/>
      <w:r w:rsidRPr="004B7EDA">
        <w:rPr>
          <w:rFonts w:eastAsia="Arial Unicode MS"/>
          <w:sz w:val="20"/>
          <w:szCs w:val="20"/>
        </w:rPr>
        <w:t>Research questions and hypotheses</w:t>
      </w:r>
      <w:bookmarkEnd w:id="95"/>
    </w:p>
    <w:p w14:paraId="19FF473B" w14:textId="0DC97B05" w:rsidR="003B6000" w:rsidRPr="004B7EDA" w:rsidRDefault="003B6000" w:rsidP="003B6000">
      <w:pPr>
        <w:pStyle w:val="Body"/>
        <w:rPr>
          <w:rFonts w:eastAsia="Arial Unicode MS"/>
          <w:sz w:val="22"/>
          <w:szCs w:val="22"/>
        </w:rPr>
      </w:pPr>
      <w:r w:rsidRPr="004B7EDA">
        <w:rPr>
          <w:rFonts w:eastAsia="Arial Unicode MS" w:cs="Arial Unicode MS"/>
          <w:sz w:val="22"/>
          <w:szCs w:val="22"/>
        </w:rPr>
        <w:t>What is the association between MADYMO-generated Head Injury Criterion values and head injury risk in real-world car crashes?</w:t>
      </w:r>
      <w:r w:rsidRPr="004B7EDA">
        <w:rPr>
          <w:rFonts w:eastAsia="Arial Unicode MS"/>
          <w:sz w:val="22"/>
          <w:szCs w:val="22"/>
        </w:rPr>
        <w:t xml:space="preserve"> </w:t>
      </w:r>
    </w:p>
    <w:p w14:paraId="715C53F5" w14:textId="77777777" w:rsidR="003B6000" w:rsidRPr="004B7EDA" w:rsidRDefault="003B6000" w:rsidP="003B6000">
      <w:pPr>
        <w:pStyle w:val="Body"/>
        <w:rPr>
          <w:rFonts w:eastAsia="Arial Unicode MS" w:cs="Arial Unicode MS"/>
          <w:sz w:val="22"/>
          <w:szCs w:val="22"/>
        </w:rPr>
      </w:pPr>
      <w:r w:rsidRPr="004B7EDA">
        <w:rPr>
          <w:rFonts w:eastAsia="Arial Unicode MS" w:cs="Arial Unicode MS"/>
          <w:sz w:val="22"/>
          <w:szCs w:val="22"/>
        </w:rPr>
        <w:t>How is the relationship influenced by the crash-specific variables seat location (driver/front passenger), seatbelt use, airbag deployment, and speed of crash?</w:t>
      </w:r>
    </w:p>
    <w:p w14:paraId="7E0DE0AD" w14:textId="77777777" w:rsidR="003B6000" w:rsidRPr="004B7EDA" w:rsidRDefault="003B6000" w:rsidP="003B6000">
      <w:pPr>
        <w:pStyle w:val="Body"/>
        <w:rPr>
          <w:rFonts w:eastAsia="Arial Unicode MS" w:cs="Arial Unicode MS"/>
          <w:sz w:val="22"/>
          <w:szCs w:val="22"/>
        </w:rPr>
      </w:pPr>
      <w:r w:rsidRPr="004B7EDA">
        <w:rPr>
          <w:rFonts w:eastAsia="Arial Unicode MS" w:cs="Arial Unicode MS"/>
          <w:sz w:val="22"/>
          <w:szCs w:val="22"/>
        </w:rPr>
        <w:t>How do occupant-specific variables affect this relationship, including age, sex, and BMI?</w:t>
      </w:r>
    </w:p>
    <w:p w14:paraId="757144A8" w14:textId="77777777" w:rsidR="003B6000" w:rsidRPr="004B7EDA" w:rsidRDefault="003B6000" w:rsidP="003B6000">
      <w:pPr>
        <w:pStyle w:val="Body"/>
        <w:rPr>
          <w:rFonts w:eastAsia="Arial Unicode MS" w:cs="Arial Unicode MS"/>
          <w:sz w:val="22"/>
          <w:szCs w:val="22"/>
        </w:rPr>
      </w:pPr>
      <w:r w:rsidRPr="004B7EDA">
        <w:rPr>
          <w:rFonts w:eastAsia="Arial Unicode MS" w:cs="Arial Unicode MS"/>
          <w:sz w:val="22"/>
          <w:szCs w:val="22"/>
        </w:rPr>
        <w:t>How do environmental variables affect this relationship, including vehicle weight and year?</w:t>
      </w:r>
    </w:p>
    <w:p w14:paraId="54DBB817" w14:textId="77777777" w:rsidR="003B6000" w:rsidRPr="004B7EDA" w:rsidRDefault="003B6000" w:rsidP="003B6000">
      <w:pPr>
        <w:pStyle w:val="Body"/>
        <w:rPr>
          <w:rFonts w:eastAsia="Arial Unicode MS" w:cs="Arial Unicode MS"/>
          <w:sz w:val="22"/>
          <w:szCs w:val="22"/>
        </w:rPr>
      </w:pPr>
      <w:r w:rsidRPr="004B7EDA">
        <w:rPr>
          <w:rFonts w:eastAsia="Arial Unicode MS" w:cs="Arial Unicode MS"/>
          <w:sz w:val="22"/>
          <w:szCs w:val="22"/>
        </w:rPr>
        <w:t>There is a reliably predictive relationship between MADYMO-generated HIC15 values and head injury risk.</w:t>
      </w:r>
    </w:p>
    <w:p w14:paraId="0C32277F" w14:textId="77777777" w:rsidR="003B6000" w:rsidRPr="004B7EDA" w:rsidRDefault="003B6000" w:rsidP="003B6000">
      <w:pPr>
        <w:rPr>
          <w:sz w:val="22"/>
          <w:szCs w:val="22"/>
        </w:rPr>
      </w:pPr>
      <w:r w:rsidRPr="004B7EDA">
        <w:rPr>
          <w:sz w:val="22"/>
          <w:szCs w:val="22"/>
        </w:rPr>
        <w:t>The relationship between MADYMO-generated HIC15 values and head injury risk as recorded by NHTSA's NASS-CDS program is not influenced by these variables: speed of crash, seat position, seatbelt use, airbag deployment, sex, age, BMI, vehicle weight, vehicle year, weather, and other variables.</w:t>
      </w:r>
    </w:p>
    <w:p w14:paraId="5267E885" w14:textId="77777777" w:rsidR="00805FA0" w:rsidRPr="004B7EDA" w:rsidRDefault="00805FA0" w:rsidP="00805FA0">
      <w:pPr>
        <w:jc w:val="center"/>
        <w:rPr>
          <w:sz w:val="20"/>
          <w:szCs w:val="20"/>
        </w:rPr>
      </w:pPr>
      <w:r w:rsidRPr="004B7EDA">
        <w:rPr>
          <w:sz w:val="20"/>
          <w:szCs w:val="20"/>
        </w:rPr>
        <w:t>Table 1: Exclusion process flow diagram (fictive data)</w:t>
      </w:r>
    </w:p>
    <w:tbl>
      <w:tblPr>
        <w:tblStyle w:val="TableGrid"/>
        <w:tblW w:w="0" w:type="auto"/>
        <w:jc w:val="center"/>
        <w:tblLook w:val="04A0" w:firstRow="1" w:lastRow="0" w:firstColumn="1" w:lastColumn="0" w:noHBand="0" w:noVBand="1"/>
      </w:tblPr>
      <w:tblGrid>
        <w:gridCol w:w="5808"/>
      </w:tblGrid>
      <w:tr w:rsidR="00E61CF1" w:rsidRPr="004B7EDA" w14:paraId="389D55BA" w14:textId="77777777" w:rsidTr="00201EAA">
        <w:trPr>
          <w:trHeight w:val="258"/>
          <w:jc w:val="center"/>
        </w:trPr>
        <w:tc>
          <w:tcPr>
            <w:tcW w:w="5808" w:type="dxa"/>
          </w:tcPr>
          <w:p w14:paraId="62E9A64A" w14:textId="5B4F1952" w:rsidR="00E61CF1" w:rsidRPr="004B7EDA" w:rsidRDefault="00E61CF1" w:rsidP="00E61CF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 xml:space="preserve">All </w:t>
            </w:r>
            <w:r w:rsidR="00E62422" w:rsidRPr="004B7EDA">
              <w:rPr>
                <w:sz w:val="20"/>
                <w:szCs w:val="20"/>
              </w:rPr>
              <w:t>individuals in raw</w:t>
            </w:r>
            <w:r w:rsidR="001F5778" w:rsidRPr="004B7EDA">
              <w:rPr>
                <w:sz w:val="20"/>
                <w:szCs w:val="20"/>
              </w:rPr>
              <w:t xml:space="preserve"> NHTSA</w:t>
            </w:r>
            <w:r w:rsidR="00E62422" w:rsidRPr="004B7EDA">
              <w:rPr>
                <w:sz w:val="20"/>
                <w:szCs w:val="20"/>
              </w:rPr>
              <w:t xml:space="preserve"> data = </w:t>
            </w:r>
            <w:r w:rsidR="00E62422" w:rsidRPr="004B7EDA">
              <w:rPr>
                <w:b/>
                <w:bCs/>
                <w:sz w:val="20"/>
                <w:szCs w:val="20"/>
              </w:rPr>
              <w:t>150,897</w:t>
            </w:r>
          </w:p>
        </w:tc>
      </w:tr>
      <w:tr w:rsidR="00B51CFB" w:rsidRPr="004B7EDA" w14:paraId="56ADF106" w14:textId="77777777" w:rsidTr="00B51CFB">
        <w:trPr>
          <w:trHeight w:val="77"/>
          <w:jc w:val="center"/>
        </w:trPr>
        <w:tc>
          <w:tcPr>
            <w:tcW w:w="5808" w:type="dxa"/>
          </w:tcPr>
          <w:p w14:paraId="60C09200" w14:textId="3BD0B7D2" w:rsidR="00B51CFB" w:rsidRPr="004B7EDA" w:rsidRDefault="00B51CFB"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Driver and passenger seats only</w:t>
            </w:r>
          </w:p>
        </w:tc>
      </w:tr>
      <w:tr w:rsidR="00B51CFB" w:rsidRPr="004B7EDA" w14:paraId="1332D5DB" w14:textId="77777777" w:rsidTr="00201EAA">
        <w:trPr>
          <w:trHeight w:val="258"/>
          <w:jc w:val="center"/>
        </w:trPr>
        <w:tc>
          <w:tcPr>
            <w:tcW w:w="5808" w:type="dxa"/>
          </w:tcPr>
          <w:p w14:paraId="77C31CBF" w14:textId="701217F5" w:rsidR="00B51CFB" w:rsidRPr="004B7EDA" w:rsidRDefault="00B51CFB"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135,000</w:t>
            </w:r>
          </w:p>
        </w:tc>
      </w:tr>
      <w:tr w:rsidR="00B51CFB" w:rsidRPr="004B7EDA" w14:paraId="19170D29" w14:textId="77777777" w:rsidTr="00201EAA">
        <w:trPr>
          <w:trHeight w:val="258"/>
          <w:jc w:val="center"/>
        </w:trPr>
        <w:tc>
          <w:tcPr>
            <w:tcW w:w="5808" w:type="dxa"/>
          </w:tcPr>
          <w:p w14:paraId="5A87716B" w14:textId="1309BDA7" w:rsidR="00B51CFB" w:rsidRPr="004B7EDA" w:rsidRDefault="00B51CFB"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 xml:space="preserve">Frontal crash direction; Single collision event; </w:t>
            </w:r>
          </w:p>
        </w:tc>
      </w:tr>
      <w:tr w:rsidR="00B51CFB" w:rsidRPr="004B7EDA" w14:paraId="6A0F39D7" w14:textId="77777777" w:rsidTr="00201EAA">
        <w:trPr>
          <w:trHeight w:val="258"/>
          <w:jc w:val="center"/>
        </w:trPr>
        <w:tc>
          <w:tcPr>
            <w:tcW w:w="5808" w:type="dxa"/>
          </w:tcPr>
          <w:p w14:paraId="28B2AFCE" w14:textId="48A1802E" w:rsidR="00B51CFB" w:rsidRPr="004B7EDA" w:rsidRDefault="00D821BC"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7</w:t>
            </w:r>
            <w:r w:rsidR="00B51CFB" w:rsidRPr="004B7EDA">
              <w:rPr>
                <w:b/>
                <w:bCs/>
                <w:sz w:val="20"/>
                <w:szCs w:val="20"/>
              </w:rPr>
              <w:t>0,000</w:t>
            </w:r>
          </w:p>
        </w:tc>
      </w:tr>
      <w:tr w:rsidR="00B51CFB" w:rsidRPr="004B7EDA" w14:paraId="25B1DBEE" w14:textId="77777777" w:rsidTr="00201EAA">
        <w:trPr>
          <w:trHeight w:val="258"/>
          <w:jc w:val="center"/>
        </w:trPr>
        <w:tc>
          <w:tcPr>
            <w:tcW w:w="5808" w:type="dxa"/>
          </w:tcPr>
          <w:p w14:paraId="08B1BD25" w14:textId="2194238A" w:rsidR="00B51CFB" w:rsidRPr="004B7EDA" w:rsidRDefault="00B51CFB"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Delta V (mph) &gt; 5, &lt; 65;</w:t>
            </w:r>
          </w:p>
        </w:tc>
      </w:tr>
      <w:tr w:rsidR="00B51CFB" w:rsidRPr="004B7EDA" w14:paraId="2AD53AC0" w14:textId="77777777" w:rsidTr="00201EAA">
        <w:trPr>
          <w:trHeight w:val="258"/>
          <w:jc w:val="center"/>
        </w:trPr>
        <w:tc>
          <w:tcPr>
            <w:tcW w:w="5808" w:type="dxa"/>
          </w:tcPr>
          <w:p w14:paraId="7A0EF4E0" w14:textId="4AF6782C" w:rsidR="00B51CFB" w:rsidRPr="004B7EDA" w:rsidRDefault="00B51CFB"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25,000</w:t>
            </w:r>
          </w:p>
        </w:tc>
      </w:tr>
      <w:tr w:rsidR="00B51CFB" w:rsidRPr="004B7EDA" w14:paraId="3924DC52" w14:textId="77777777" w:rsidTr="00201EAA">
        <w:trPr>
          <w:trHeight w:val="258"/>
          <w:jc w:val="center"/>
        </w:trPr>
        <w:tc>
          <w:tcPr>
            <w:tcW w:w="5808" w:type="dxa"/>
          </w:tcPr>
          <w:p w14:paraId="70599E90" w14:textId="5A08AF60" w:rsidR="00B51CFB" w:rsidRPr="004B7EDA" w:rsidRDefault="00741E0C"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S</w:t>
            </w:r>
            <w:r w:rsidR="00B51CFB" w:rsidRPr="004B7EDA">
              <w:rPr>
                <w:sz w:val="20"/>
                <w:szCs w:val="20"/>
              </w:rPr>
              <w:t>eatbelt use, airbag deployment, head injury are not NA</w:t>
            </w:r>
          </w:p>
        </w:tc>
      </w:tr>
      <w:tr w:rsidR="00B51CFB" w:rsidRPr="004B7EDA" w14:paraId="5146FE76" w14:textId="77777777" w:rsidTr="00201EAA">
        <w:trPr>
          <w:trHeight w:val="258"/>
          <w:jc w:val="center"/>
        </w:trPr>
        <w:tc>
          <w:tcPr>
            <w:tcW w:w="5808" w:type="dxa"/>
          </w:tcPr>
          <w:p w14:paraId="64740093" w14:textId="3C8F9B07" w:rsidR="00B51CFB" w:rsidRPr="004B7EDA" w:rsidRDefault="006C3889" w:rsidP="00B51CF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sz w:val="20"/>
                <w:szCs w:val="20"/>
              </w:rPr>
              <w:t>Final count</w:t>
            </w:r>
            <w:r w:rsidRPr="004B7EDA">
              <w:rPr>
                <w:b/>
                <w:bCs/>
                <w:sz w:val="20"/>
                <w:szCs w:val="20"/>
              </w:rPr>
              <w:t xml:space="preserve"> = </w:t>
            </w:r>
            <w:r w:rsidR="00B51CFB" w:rsidRPr="004B7EDA">
              <w:rPr>
                <w:b/>
                <w:bCs/>
                <w:sz w:val="20"/>
                <w:szCs w:val="20"/>
              </w:rPr>
              <w:t>16, 212</w:t>
            </w:r>
          </w:p>
        </w:tc>
      </w:tr>
    </w:tbl>
    <w:p w14:paraId="4A6412F1" w14:textId="77777777" w:rsidR="009F6AA0" w:rsidRPr="004B7EDA" w:rsidRDefault="009F6AA0" w:rsidP="00593583">
      <w:pPr>
        <w:rPr>
          <w:sz w:val="20"/>
          <w:szCs w:val="20"/>
        </w:rPr>
      </w:pPr>
    </w:p>
    <w:p w14:paraId="4EF88D07" w14:textId="77777777" w:rsidR="00440A0F" w:rsidRPr="004B7EDA" w:rsidRDefault="00440A0F" w:rsidP="0007380B">
      <w:pPr>
        <w:pStyle w:val="Heading3"/>
        <w:rPr>
          <w:sz w:val="20"/>
          <w:szCs w:val="20"/>
        </w:rPr>
      </w:pPr>
      <w:bookmarkStart w:id="96" w:name="_Toc193749741"/>
    </w:p>
    <w:p w14:paraId="740E7A21" w14:textId="1CC865DD" w:rsidR="0007380B" w:rsidRPr="004B7EDA" w:rsidRDefault="0007380B" w:rsidP="0007380B">
      <w:pPr>
        <w:pStyle w:val="Heading3"/>
        <w:rPr>
          <w:sz w:val="20"/>
          <w:szCs w:val="20"/>
        </w:rPr>
      </w:pPr>
      <w:r w:rsidRPr="004B7EDA">
        <w:rPr>
          <w:sz w:val="20"/>
          <w:szCs w:val="20"/>
        </w:rPr>
        <w:t>Baseline descriptives</w:t>
      </w:r>
      <w:bookmarkEnd w:id="96"/>
    </w:p>
    <w:p w14:paraId="7EA0E196" w14:textId="04B4A63C" w:rsidR="00293DE1" w:rsidRPr="004B7EDA" w:rsidRDefault="00293DE1" w:rsidP="00293DE1">
      <w:pPr>
        <w:rPr>
          <w:sz w:val="20"/>
          <w:szCs w:val="20"/>
        </w:rPr>
      </w:pPr>
      <w:r w:rsidRPr="004B7EDA">
        <w:rPr>
          <w:sz w:val="20"/>
          <w:szCs w:val="20"/>
        </w:rPr>
        <w:t xml:space="preserve">The summarized variables will be displayed in a table, separated by their head injury status, as seen below. Continuous variables with normal distribution will be summarized by a mean value and standard deviation. Non-normally distributed continuous variables will be summarized by a mean value and interquartile range. Categorical variables will be summarized with a count and percentage of the total for each level. </w:t>
      </w:r>
    </w:p>
    <w:p w14:paraId="7FFDAB1C" w14:textId="172F3B82" w:rsidR="0010139C" w:rsidRPr="004B7EDA" w:rsidRDefault="0010139C">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sz w:val="20"/>
          <w:szCs w:val="20"/>
        </w:rPr>
      </w:pPr>
    </w:p>
    <w:p w14:paraId="3831FD58" w14:textId="42BA4BE0" w:rsidR="00805FA0" w:rsidRPr="004B7EDA" w:rsidRDefault="00805FA0" w:rsidP="00805FA0">
      <w:pPr>
        <w:jc w:val="center"/>
        <w:rPr>
          <w:rFonts w:eastAsia="Times New Roman" w:cs="Times New Roman"/>
          <w:i/>
          <w:iCs/>
          <w:sz w:val="20"/>
          <w:szCs w:val="20"/>
        </w:rPr>
      </w:pPr>
      <w:r w:rsidRPr="004B7EDA">
        <w:rPr>
          <w:sz w:val="20"/>
          <w:szCs w:val="20"/>
        </w:rPr>
        <w:lastRenderedPageBreak/>
        <w:t>Table 2: Baseline descriptives</w:t>
      </w:r>
    </w:p>
    <w:tbl>
      <w:tblPr>
        <w:tblStyle w:val="TableGrid"/>
        <w:tblW w:w="0" w:type="auto"/>
        <w:jc w:val="center"/>
        <w:tblLook w:val="04A0" w:firstRow="1" w:lastRow="0" w:firstColumn="1" w:lastColumn="0" w:noHBand="0" w:noVBand="1"/>
      </w:tblPr>
      <w:tblGrid>
        <w:gridCol w:w="2425"/>
        <w:gridCol w:w="1969"/>
        <w:gridCol w:w="1493"/>
        <w:gridCol w:w="1580"/>
        <w:gridCol w:w="1537"/>
      </w:tblGrid>
      <w:tr w:rsidR="00AB6D87" w:rsidRPr="004B7EDA" w14:paraId="52CFE7BE" w14:textId="7DE3F4E3" w:rsidTr="000A3324">
        <w:trPr>
          <w:jc w:val="center"/>
        </w:trPr>
        <w:tc>
          <w:tcPr>
            <w:tcW w:w="2425" w:type="dxa"/>
          </w:tcPr>
          <w:p w14:paraId="6968232C" w14:textId="75027D63" w:rsidR="00AB6D87" w:rsidRPr="004B7EDA" w:rsidRDefault="00AB6D87" w:rsidP="00E06923">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Characteristic</w:t>
            </w:r>
          </w:p>
        </w:tc>
        <w:tc>
          <w:tcPr>
            <w:tcW w:w="1969" w:type="dxa"/>
          </w:tcPr>
          <w:p w14:paraId="72F57485" w14:textId="0458186A" w:rsidR="00AB6D87" w:rsidRPr="004B7EDA" w:rsidRDefault="00AB6D87" w:rsidP="00E06923">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Value</w:t>
            </w:r>
          </w:p>
        </w:tc>
        <w:tc>
          <w:tcPr>
            <w:tcW w:w="1493" w:type="dxa"/>
          </w:tcPr>
          <w:p w14:paraId="5B1A406D" w14:textId="61E8EC1A" w:rsidR="00AB6D87" w:rsidRPr="004B7EDA" w:rsidRDefault="00AB6D87" w:rsidP="00E06923">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Cohort</w:t>
            </w:r>
          </w:p>
        </w:tc>
        <w:tc>
          <w:tcPr>
            <w:tcW w:w="1580" w:type="dxa"/>
          </w:tcPr>
          <w:p w14:paraId="19266F97" w14:textId="2E7B2A95" w:rsidR="00AB6D87" w:rsidRPr="004B7EDA" w:rsidRDefault="00AB6D87" w:rsidP="00E06923">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With head injury</w:t>
            </w:r>
          </w:p>
        </w:tc>
        <w:tc>
          <w:tcPr>
            <w:tcW w:w="1537" w:type="dxa"/>
          </w:tcPr>
          <w:p w14:paraId="2D36AF90" w14:textId="1B701B13" w:rsidR="00AB6D87" w:rsidRPr="004B7EDA" w:rsidRDefault="00AB6D87" w:rsidP="00E06923">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sz w:val="20"/>
                <w:szCs w:val="20"/>
              </w:rPr>
            </w:pPr>
            <w:r w:rsidRPr="004B7EDA">
              <w:rPr>
                <w:b/>
                <w:bCs/>
                <w:sz w:val="20"/>
                <w:szCs w:val="20"/>
              </w:rPr>
              <w:t>P-value</w:t>
            </w:r>
          </w:p>
        </w:tc>
      </w:tr>
      <w:tr w:rsidR="00AB6D87" w:rsidRPr="004B7EDA" w14:paraId="069B972D" w14:textId="25F9EDF9" w:rsidTr="000A3324">
        <w:trPr>
          <w:jc w:val="center"/>
        </w:trPr>
        <w:tc>
          <w:tcPr>
            <w:tcW w:w="2425" w:type="dxa"/>
          </w:tcPr>
          <w:p w14:paraId="0CFA4F66" w14:textId="37BD0481" w:rsidR="00AB6D87" w:rsidRPr="004B7EDA" w:rsidRDefault="00AB6D87" w:rsidP="0089526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Age</w:t>
            </w:r>
          </w:p>
        </w:tc>
        <w:tc>
          <w:tcPr>
            <w:tcW w:w="1969" w:type="dxa"/>
          </w:tcPr>
          <w:p w14:paraId="5AB3D8EF" w14:textId="3268FC52" w:rsidR="00AB6D87" w:rsidRPr="004B7EDA" w:rsidRDefault="00AB6D87" w:rsidP="0089526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Mean (SD)</w:t>
            </w:r>
          </w:p>
        </w:tc>
        <w:tc>
          <w:tcPr>
            <w:tcW w:w="1493" w:type="dxa"/>
          </w:tcPr>
          <w:p w14:paraId="79C4BAB1" w14:textId="51748B8B" w:rsidR="00AB6D87" w:rsidRPr="004B7EDA" w:rsidRDefault="00AB6D87" w:rsidP="0089526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80" w:type="dxa"/>
          </w:tcPr>
          <w:p w14:paraId="0B3B12D0" w14:textId="7A84BDDC" w:rsidR="00AB6D87" w:rsidRPr="004B7EDA" w:rsidRDefault="00AB6D87" w:rsidP="0089526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37" w:type="dxa"/>
          </w:tcPr>
          <w:p w14:paraId="002B27F4" w14:textId="7F5EFFB5" w:rsidR="00AB6D87" w:rsidRPr="004B7EDA" w:rsidRDefault="00AB6D87" w:rsidP="0089526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r>
      <w:tr w:rsidR="00AB6D87" w:rsidRPr="004B7EDA" w14:paraId="556D15E3" w14:textId="12A85B7D" w:rsidTr="000A3324">
        <w:trPr>
          <w:jc w:val="center"/>
        </w:trPr>
        <w:tc>
          <w:tcPr>
            <w:tcW w:w="2425" w:type="dxa"/>
          </w:tcPr>
          <w:p w14:paraId="1A035AEA" w14:textId="25DABDA5"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BMI in kg/m</w:t>
            </w:r>
            <w:r w:rsidRPr="004B7EDA">
              <w:rPr>
                <w:sz w:val="20"/>
                <w:szCs w:val="20"/>
                <w:vertAlign w:val="superscript"/>
              </w:rPr>
              <w:t>2</w:t>
            </w:r>
          </w:p>
        </w:tc>
        <w:tc>
          <w:tcPr>
            <w:tcW w:w="1969" w:type="dxa"/>
          </w:tcPr>
          <w:p w14:paraId="5AA2C698" w14:textId="783C3513" w:rsidR="00AB6D87" w:rsidRPr="004B7EDA" w:rsidRDefault="000A3324"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Mean (SD)</w:t>
            </w:r>
          </w:p>
        </w:tc>
        <w:tc>
          <w:tcPr>
            <w:tcW w:w="1493" w:type="dxa"/>
          </w:tcPr>
          <w:p w14:paraId="0DC37404" w14:textId="112190B9"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80" w:type="dxa"/>
          </w:tcPr>
          <w:p w14:paraId="1E4668FD" w14:textId="2D076E5C"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37" w:type="dxa"/>
          </w:tcPr>
          <w:p w14:paraId="5FCA8574" w14:textId="7F1A3F9D"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r>
      <w:tr w:rsidR="00AB6D87" w:rsidRPr="004B7EDA" w14:paraId="18B9C432" w14:textId="33EE3617" w:rsidTr="000A3324">
        <w:trPr>
          <w:jc w:val="center"/>
        </w:trPr>
        <w:tc>
          <w:tcPr>
            <w:tcW w:w="2425" w:type="dxa"/>
            <w:vMerge w:val="restart"/>
          </w:tcPr>
          <w:p w14:paraId="54ED9542" w14:textId="4639474D"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Sex (%)</w:t>
            </w:r>
          </w:p>
        </w:tc>
        <w:tc>
          <w:tcPr>
            <w:tcW w:w="1969" w:type="dxa"/>
          </w:tcPr>
          <w:p w14:paraId="509FE718" w14:textId="63AA6BFB"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Male</w:t>
            </w:r>
          </w:p>
        </w:tc>
        <w:tc>
          <w:tcPr>
            <w:tcW w:w="1493" w:type="dxa"/>
          </w:tcPr>
          <w:p w14:paraId="3983DF1E" w14:textId="69CEDACB"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80" w:type="dxa"/>
          </w:tcPr>
          <w:p w14:paraId="13134915" w14:textId="23FE31F2"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37" w:type="dxa"/>
          </w:tcPr>
          <w:p w14:paraId="549DEF83" w14:textId="4FB9BFC1"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r>
      <w:tr w:rsidR="00AB6D87" w:rsidRPr="004B7EDA" w14:paraId="0A51A198" w14:textId="49FA68A7" w:rsidTr="000A3324">
        <w:trPr>
          <w:jc w:val="center"/>
        </w:trPr>
        <w:tc>
          <w:tcPr>
            <w:tcW w:w="2425" w:type="dxa"/>
            <w:vMerge/>
          </w:tcPr>
          <w:p w14:paraId="29A87B25" w14:textId="77777777"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969" w:type="dxa"/>
          </w:tcPr>
          <w:p w14:paraId="17C28A3B" w14:textId="3DB457B6"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Female</w:t>
            </w:r>
          </w:p>
        </w:tc>
        <w:tc>
          <w:tcPr>
            <w:tcW w:w="1493" w:type="dxa"/>
          </w:tcPr>
          <w:p w14:paraId="3F891122" w14:textId="5932DE2E"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80" w:type="dxa"/>
          </w:tcPr>
          <w:p w14:paraId="08632543" w14:textId="570440B2"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37" w:type="dxa"/>
          </w:tcPr>
          <w:p w14:paraId="268DB65F" w14:textId="3FAC7B55"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r>
      <w:tr w:rsidR="00AB6D87" w:rsidRPr="004B7EDA" w14:paraId="2D2B9A86" w14:textId="259A1CFA" w:rsidTr="000A3324">
        <w:trPr>
          <w:jc w:val="center"/>
        </w:trPr>
        <w:tc>
          <w:tcPr>
            <w:tcW w:w="2425" w:type="dxa"/>
          </w:tcPr>
          <w:p w14:paraId="1D7639FC" w14:textId="0FBCDB3F" w:rsidR="00AB6D87" w:rsidRPr="004B7EDA" w:rsidRDefault="00851201"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Other covariates</w:t>
            </w:r>
          </w:p>
        </w:tc>
        <w:tc>
          <w:tcPr>
            <w:tcW w:w="1969" w:type="dxa"/>
          </w:tcPr>
          <w:p w14:paraId="5B9B4A98" w14:textId="2EF443FC" w:rsidR="00AB6D87" w:rsidRPr="004B7EDA" w:rsidRDefault="00851201"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r w:rsidRPr="004B7EDA">
              <w:rPr>
                <w:sz w:val="20"/>
                <w:szCs w:val="20"/>
              </w:rPr>
              <w:t>Mean (SD)</w:t>
            </w:r>
          </w:p>
        </w:tc>
        <w:tc>
          <w:tcPr>
            <w:tcW w:w="1493" w:type="dxa"/>
          </w:tcPr>
          <w:p w14:paraId="6F897F16" w14:textId="79C5E431"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80" w:type="dxa"/>
          </w:tcPr>
          <w:p w14:paraId="08DD4EFB" w14:textId="19695A9C"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c>
          <w:tcPr>
            <w:tcW w:w="1537" w:type="dxa"/>
          </w:tcPr>
          <w:p w14:paraId="24565AB8" w14:textId="0F826BAC" w:rsidR="00AB6D87" w:rsidRPr="004B7EDA" w:rsidRDefault="00AB6D87" w:rsidP="00AB6D8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sz w:val="20"/>
                <w:szCs w:val="20"/>
              </w:rPr>
            </w:pPr>
          </w:p>
        </w:tc>
      </w:tr>
    </w:tbl>
    <w:p w14:paraId="4BFEFFB2" w14:textId="77777777" w:rsidR="00805FA0" w:rsidRPr="004B7EDA" w:rsidRDefault="00805FA0" w:rsidP="003D576B">
      <w:pPr>
        <w:pStyle w:val="Heading3"/>
        <w:rPr>
          <w:sz w:val="20"/>
          <w:szCs w:val="20"/>
        </w:rPr>
      </w:pPr>
      <w:bookmarkStart w:id="97" w:name="_Toc193749742"/>
    </w:p>
    <w:p w14:paraId="10E49FA9" w14:textId="55EBA3FD" w:rsidR="0007380B" w:rsidRPr="004B7EDA" w:rsidRDefault="0007380B" w:rsidP="003D576B">
      <w:pPr>
        <w:pStyle w:val="Heading3"/>
        <w:rPr>
          <w:sz w:val="20"/>
          <w:szCs w:val="20"/>
        </w:rPr>
      </w:pPr>
      <w:r w:rsidRPr="004B7EDA">
        <w:rPr>
          <w:sz w:val="20"/>
          <w:szCs w:val="20"/>
        </w:rPr>
        <w:t>Measurement level variables</w:t>
      </w:r>
      <w:bookmarkEnd w:id="97"/>
    </w:p>
    <w:p w14:paraId="448F0F31" w14:textId="11ABB5D6" w:rsidR="00805FA0" w:rsidRPr="004B7EDA" w:rsidRDefault="00805FA0" w:rsidP="00805FA0">
      <w:pPr>
        <w:jc w:val="center"/>
        <w:rPr>
          <w:sz w:val="20"/>
          <w:szCs w:val="20"/>
        </w:rPr>
      </w:pPr>
      <w:r w:rsidRPr="004B7EDA">
        <w:rPr>
          <w:sz w:val="20"/>
          <w:szCs w:val="20"/>
        </w:rPr>
        <w:t>Table 3: Measurement level variables</w:t>
      </w:r>
    </w:p>
    <w:tbl>
      <w:tblPr>
        <w:tblStyle w:val="TableGrid"/>
        <w:tblW w:w="9776" w:type="dxa"/>
        <w:tblLook w:val="04A0" w:firstRow="1" w:lastRow="0" w:firstColumn="1" w:lastColumn="0" w:noHBand="0" w:noVBand="1"/>
      </w:tblPr>
      <w:tblGrid>
        <w:gridCol w:w="1435"/>
        <w:gridCol w:w="6210"/>
        <w:gridCol w:w="2131"/>
      </w:tblGrid>
      <w:tr w:rsidR="00F808B2" w:rsidRPr="004B7EDA" w14:paraId="071907C5" w14:textId="77777777" w:rsidTr="00726008">
        <w:trPr>
          <w:trHeight w:val="165"/>
        </w:trPr>
        <w:tc>
          <w:tcPr>
            <w:tcW w:w="1435" w:type="dxa"/>
            <w:hideMark/>
          </w:tcPr>
          <w:p w14:paraId="48664360" w14:textId="77777777" w:rsidR="00F808B2" w:rsidRPr="004B7EDA" w:rsidRDefault="00F808B2" w:rsidP="00F808B2">
            <w:pPr>
              <w:spacing w:line="276" w:lineRule="auto"/>
              <w:rPr>
                <w:b/>
                <w:bCs/>
                <w:color w:val="auto"/>
                <w:sz w:val="20"/>
                <w:szCs w:val="20"/>
                <w:bdr w:val="none" w:sz="0" w:space="0" w:color="auto"/>
                <w14:textOutline w14:w="0" w14:cap="rnd" w14:cmpd="sng" w14:algn="ctr">
                  <w14:noFill/>
                  <w14:prstDash w14:val="solid"/>
                  <w14:bevel/>
                </w14:textOutline>
              </w:rPr>
            </w:pPr>
            <w:r w:rsidRPr="004B7EDA">
              <w:rPr>
                <w:b/>
                <w:bCs/>
                <w:sz w:val="20"/>
                <w:szCs w:val="20"/>
                <w:bdr w:val="none" w:sz="0" w:space="0" w:color="auto"/>
                <w14:textOutline w14:w="0" w14:cap="rnd" w14:cmpd="sng" w14:algn="ctr">
                  <w14:noFill/>
                  <w14:prstDash w14:val="solid"/>
                  <w14:bevel/>
                </w14:textOutline>
              </w:rPr>
              <w:t>Variable</w:t>
            </w:r>
          </w:p>
        </w:tc>
        <w:tc>
          <w:tcPr>
            <w:tcW w:w="6210" w:type="dxa"/>
            <w:hideMark/>
          </w:tcPr>
          <w:p w14:paraId="16339C7C" w14:textId="77777777" w:rsidR="00F808B2" w:rsidRPr="004B7EDA" w:rsidRDefault="00F808B2" w:rsidP="00F808B2">
            <w:pPr>
              <w:spacing w:line="276" w:lineRule="auto"/>
              <w:rPr>
                <w:b/>
                <w:bCs/>
                <w:color w:val="auto"/>
                <w:sz w:val="20"/>
                <w:szCs w:val="20"/>
                <w:bdr w:val="none" w:sz="0" w:space="0" w:color="auto"/>
                <w14:textOutline w14:w="0" w14:cap="rnd" w14:cmpd="sng" w14:algn="ctr">
                  <w14:noFill/>
                  <w14:prstDash w14:val="solid"/>
                  <w14:bevel/>
                </w14:textOutline>
              </w:rPr>
            </w:pPr>
            <w:r w:rsidRPr="004B7EDA">
              <w:rPr>
                <w:b/>
                <w:bCs/>
                <w:sz w:val="20"/>
                <w:szCs w:val="20"/>
                <w:bdr w:val="none" w:sz="0" w:space="0" w:color="auto"/>
                <w14:textOutline w14:w="0" w14:cap="rnd" w14:cmpd="sng" w14:algn="ctr">
                  <w14:noFill/>
                  <w14:prstDash w14:val="solid"/>
                  <w14:bevel/>
                </w14:textOutline>
              </w:rPr>
              <w:t>As measured in study population</w:t>
            </w:r>
          </w:p>
        </w:tc>
        <w:tc>
          <w:tcPr>
            <w:tcW w:w="2131" w:type="dxa"/>
            <w:hideMark/>
          </w:tcPr>
          <w:p w14:paraId="5506F605" w14:textId="77777777" w:rsidR="00F808B2" w:rsidRPr="004B7EDA" w:rsidRDefault="00F808B2" w:rsidP="00F808B2">
            <w:pPr>
              <w:spacing w:line="276" w:lineRule="auto"/>
              <w:rPr>
                <w:b/>
                <w:bCs/>
                <w:color w:val="auto"/>
                <w:sz w:val="20"/>
                <w:szCs w:val="20"/>
                <w:bdr w:val="none" w:sz="0" w:space="0" w:color="auto"/>
                <w14:textOutline w14:w="0" w14:cap="rnd" w14:cmpd="sng" w14:algn="ctr">
                  <w14:noFill/>
                  <w14:prstDash w14:val="solid"/>
                  <w14:bevel/>
                </w14:textOutline>
              </w:rPr>
            </w:pPr>
            <w:r w:rsidRPr="004B7EDA">
              <w:rPr>
                <w:b/>
                <w:bCs/>
                <w:sz w:val="20"/>
                <w:szCs w:val="20"/>
                <w:bdr w:val="none" w:sz="0" w:space="0" w:color="auto"/>
                <w14:textOutline w14:w="0" w14:cap="rnd" w14:cmpd="sng" w14:algn="ctr">
                  <w14:noFill/>
                  <w14:prstDash w14:val="solid"/>
                  <w14:bevel/>
                </w14:textOutline>
              </w:rPr>
              <w:t>As needed for analysis</w:t>
            </w:r>
          </w:p>
        </w:tc>
      </w:tr>
      <w:tr w:rsidR="00F808B2" w:rsidRPr="004B7EDA" w14:paraId="0F6AE36D" w14:textId="77777777" w:rsidTr="00726008">
        <w:trPr>
          <w:trHeight w:val="1080"/>
        </w:trPr>
        <w:tc>
          <w:tcPr>
            <w:tcW w:w="1435" w:type="dxa"/>
            <w:hideMark/>
          </w:tcPr>
          <w:p w14:paraId="664BBDE5"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Airbag deployment</w:t>
            </w:r>
          </w:p>
        </w:tc>
        <w:tc>
          <w:tcPr>
            <w:tcW w:w="6210" w:type="dxa"/>
            <w:hideMark/>
          </w:tcPr>
          <w:p w14:paraId="02C0F647"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proofErr w:type="gramStart"/>
            <w:r w:rsidRPr="004B7EDA">
              <w:rPr>
                <w:sz w:val="20"/>
                <w:szCs w:val="20"/>
                <w:bdr w:val="none" w:sz="0" w:space="0" w:color="auto"/>
                <w14:textOutline w14:w="0" w14:cap="rnd" w14:cmpd="sng" w14:algn="ctr">
                  <w14:noFill/>
                  <w14:prstDash w14:val="solid"/>
                  <w14:bevel/>
                </w14:textOutline>
              </w:rPr>
              <w:t>Nominal;</w:t>
            </w:r>
            <w:proofErr w:type="gramEnd"/>
            <w:r w:rsidRPr="004B7EDA">
              <w:rPr>
                <w:sz w:val="20"/>
                <w:szCs w:val="20"/>
                <w:bdr w:val="none" w:sz="0" w:space="0" w:color="auto"/>
                <w14:textOutline w14:w="0" w14:cap="rnd" w14:cmpd="sng" w14:algn="ctr">
                  <w14:noFill/>
                  <w14:prstDash w14:val="solid"/>
                  <w14:bevel/>
                </w14:textOutline>
              </w:rPr>
              <w:t xml:space="preserve"> 1 Deployed during crash (as a result of impact), 2 Deployed inadvertently just prior to crash 3 Deployed, details unknown, 4 Non-collision deployment,</w:t>
            </w:r>
          </w:p>
          <w:p w14:paraId="3FB4AD7A"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 xml:space="preserve">7 Not deployed, 70 No air bag available for this crash (disconnected/not reinstalled), 79 Unknown </w:t>
            </w:r>
            <w:proofErr w:type="gramStart"/>
            <w:r w:rsidRPr="004B7EDA">
              <w:rPr>
                <w:sz w:val="20"/>
                <w:szCs w:val="20"/>
                <w:bdr w:val="none" w:sz="0" w:space="0" w:color="auto"/>
                <w14:textOutline w14:w="0" w14:cap="rnd" w14:cmpd="sng" w14:algn="ctr">
                  <w14:noFill/>
                  <w14:prstDash w14:val="solid"/>
                  <w14:bevel/>
                </w14:textOutline>
              </w:rPr>
              <w:t>status</w:t>
            </w:r>
            <w:proofErr w:type="gramEnd"/>
            <w:r w:rsidRPr="004B7EDA">
              <w:rPr>
                <w:sz w:val="20"/>
                <w:szCs w:val="20"/>
                <w:bdr w:val="none" w:sz="0" w:space="0" w:color="auto"/>
                <w14:textOutline w14:w="0" w14:cap="rnd" w14:cmpd="sng" w14:algn="ctr">
                  <w14:noFill/>
                  <w14:prstDash w14:val="solid"/>
                  <w14:bevel/>
                </w14:textOutline>
              </w:rPr>
              <w:t xml:space="preserve"> if air bag available for this crash, 99 Unknown if Deployed</w:t>
            </w:r>
          </w:p>
        </w:tc>
        <w:tc>
          <w:tcPr>
            <w:tcW w:w="2131" w:type="dxa"/>
            <w:hideMark/>
          </w:tcPr>
          <w:p w14:paraId="116FF732"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yes, no</w:t>
            </w:r>
          </w:p>
        </w:tc>
      </w:tr>
      <w:tr w:rsidR="00F808B2" w:rsidRPr="004B7EDA" w14:paraId="530E0233" w14:textId="77777777" w:rsidTr="00726008">
        <w:trPr>
          <w:trHeight w:val="705"/>
        </w:trPr>
        <w:tc>
          <w:tcPr>
            <w:tcW w:w="1435" w:type="dxa"/>
            <w:hideMark/>
          </w:tcPr>
          <w:p w14:paraId="12A39129"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Seatbelt use</w:t>
            </w:r>
          </w:p>
        </w:tc>
        <w:tc>
          <w:tcPr>
            <w:tcW w:w="6210" w:type="dxa"/>
            <w:hideMark/>
          </w:tcPr>
          <w:p w14:paraId="28048D17"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proofErr w:type="gramStart"/>
            <w:r w:rsidRPr="004B7EDA">
              <w:rPr>
                <w:sz w:val="20"/>
                <w:szCs w:val="20"/>
                <w:bdr w:val="none" w:sz="0" w:space="0" w:color="auto"/>
                <w14:textOutline w14:w="0" w14:cap="rnd" w14:cmpd="sng" w14:algn="ctr">
                  <w14:noFill/>
                  <w14:prstDash w14:val="solid"/>
                  <w14:bevel/>
                </w14:textOutline>
              </w:rPr>
              <w:t>Nominal;</w:t>
            </w:r>
            <w:proofErr w:type="gramEnd"/>
            <w:r w:rsidRPr="004B7EDA">
              <w:rPr>
                <w:sz w:val="20"/>
                <w:szCs w:val="20"/>
                <w:bdr w:val="none" w:sz="0" w:space="0" w:color="auto"/>
                <w14:textOutline w14:w="0" w14:cap="rnd" w14:cmpd="sng" w14:algn="ctr">
                  <w14:noFill/>
                  <w14:prstDash w14:val="solid"/>
                  <w14:bevel/>
                </w14:textOutline>
              </w:rPr>
              <w:t xml:space="preserve"> 0 None used not available/removed or destroyed, 1 Inoperative (specify), 2 Shoulder belt, 3 Lap belt, 4 Lap and shoulder belt, 5 Belt used - type unknown, 8 Other belt used (specify), 12 Shoulder belt with child safety seat</w:t>
            </w:r>
          </w:p>
        </w:tc>
        <w:tc>
          <w:tcPr>
            <w:tcW w:w="2131" w:type="dxa"/>
            <w:hideMark/>
          </w:tcPr>
          <w:p w14:paraId="51A571DD"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yes, no</w:t>
            </w:r>
          </w:p>
        </w:tc>
      </w:tr>
      <w:tr w:rsidR="00F808B2" w:rsidRPr="004B7EDA" w14:paraId="44558E6F" w14:textId="77777777" w:rsidTr="00726008">
        <w:trPr>
          <w:trHeight w:val="525"/>
        </w:trPr>
        <w:tc>
          <w:tcPr>
            <w:tcW w:w="1435" w:type="dxa"/>
            <w:hideMark/>
          </w:tcPr>
          <w:p w14:paraId="5B775357"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Seat position</w:t>
            </w:r>
          </w:p>
        </w:tc>
        <w:tc>
          <w:tcPr>
            <w:tcW w:w="6210" w:type="dxa"/>
            <w:hideMark/>
          </w:tcPr>
          <w:p w14:paraId="0BC51144"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proofErr w:type="gramStart"/>
            <w:r w:rsidRPr="004B7EDA">
              <w:rPr>
                <w:sz w:val="20"/>
                <w:szCs w:val="20"/>
                <w:bdr w:val="none" w:sz="0" w:space="0" w:color="auto"/>
                <w14:textOutline w14:w="0" w14:cap="rnd" w14:cmpd="sng" w14:algn="ctr">
                  <w14:noFill/>
                  <w14:prstDash w14:val="solid"/>
                  <w14:bevel/>
                </w14:textOutline>
              </w:rPr>
              <w:t>Nominal;</w:t>
            </w:r>
            <w:proofErr w:type="gramEnd"/>
            <w:r w:rsidRPr="004B7EDA">
              <w:rPr>
                <w:sz w:val="20"/>
                <w:szCs w:val="20"/>
                <w:bdr w:val="none" w:sz="0" w:space="0" w:color="auto"/>
                <w14:textOutline w14:w="0" w14:cap="rnd" w14:cmpd="sng" w14:algn="ctr">
                  <w14:noFill/>
                  <w14:prstDash w14:val="solid"/>
                  <w14:bevel/>
                </w14:textOutline>
              </w:rPr>
              <w:t xml:space="preserve"> 11 Driver, 13 Front passenger, 21 Second row left passenger, 22 Second row middle passenger, 23 Second row right passenger etc.</w:t>
            </w:r>
          </w:p>
        </w:tc>
        <w:tc>
          <w:tcPr>
            <w:tcW w:w="2131" w:type="dxa"/>
            <w:hideMark/>
          </w:tcPr>
          <w:p w14:paraId="22341D52"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11, 13</w:t>
            </w:r>
          </w:p>
        </w:tc>
      </w:tr>
      <w:tr w:rsidR="00F808B2" w:rsidRPr="004B7EDA" w14:paraId="7027FB6E" w14:textId="77777777" w:rsidTr="00726008">
        <w:trPr>
          <w:trHeight w:val="165"/>
        </w:trPr>
        <w:tc>
          <w:tcPr>
            <w:tcW w:w="1435" w:type="dxa"/>
            <w:hideMark/>
          </w:tcPr>
          <w:p w14:paraId="21460248"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BMI</w:t>
            </w:r>
          </w:p>
        </w:tc>
        <w:tc>
          <w:tcPr>
            <w:tcW w:w="6210" w:type="dxa"/>
            <w:hideMark/>
          </w:tcPr>
          <w:p w14:paraId="15D2425A" w14:textId="013CA574"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Ratio; weight in kg and height in cm</w:t>
            </w:r>
          </w:p>
        </w:tc>
        <w:tc>
          <w:tcPr>
            <w:tcW w:w="2131" w:type="dxa"/>
            <w:hideMark/>
          </w:tcPr>
          <w:p w14:paraId="3E482108" w14:textId="292673B7" w:rsidR="00F808B2" w:rsidRPr="004B7EDA" w:rsidRDefault="00726008"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color w:val="auto"/>
                <w:sz w:val="20"/>
                <w:szCs w:val="20"/>
                <w:bdr w:val="none" w:sz="0" w:space="0" w:color="auto"/>
                <w14:textOutline w14:w="0" w14:cap="rnd" w14:cmpd="sng" w14:algn="ctr">
                  <w14:noFill/>
                  <w14:prstDash w14:val="solid"/>
                  <w14:bevel/>
                </w14:textOutline>
              </w:rPr>
              <w:t>Ratio</w:t>
            </w:r>
          </w:p>
        </w:tc>
      </w:tr>
      <w:tr w:rsidR="00F808B2" w:rsidRPr="004B7EDA" w14:paraId="4895D70B" w14:textId="77777777" w:rsidTr="00726008">
        <w:trPr>
          <w:trHeight w:val="345"/>
        </w:trPr>
        <w:tc>
          <w:tcPr>
            <w:tcW w:w="1435" w:type="dxa"/>
            <w:hideMark/>
          </w:tcPr>
          <w:p w14:paraId="48E5AEC2" w14:textId="14DC8E1F"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Head injury</w:t>
            </w:r>
          </w:p>
        </w:tc>
        <w:tc>
          <w:tcPr>
            <w:tcW w:w="6210" w:type="dxa"/>
            <w:hideMark/>
          </w:tcPr>
          <w:p w14:paraId="2E6E35CC" w14:textId="2B53DCA9" w:rsidR="00F808B2" w:rsidRPr="004B7EDA" w:rsidRDefault="00375B39"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 xml:space="preserve">(LESION in NHTSA dataset) </w:t>
            </w:r>
            <w:r w:rsidR="00F808B2" w:rsidRPr="004B7EDA">
              <w:rPr>
                <w:sz w:val="20"/>
                <w:szCs w:val="20"/>
                <w:bdr w:val="none" w:sz="0" w:space="0" w:color="auto"/>
                <w14:textOutline w14:w="0" w14:cap="rnd" w14:cmpd="sng" w14:algn="ctr">
                  <w14:noFill/>
                  <w14:prstDash w14:val="solid"/>
                  <w14:bevel/>
                </w14:textOutline>
              </w:rPr>
              <w:t xml:space="preserve">Nominal; </w:t>
            </w:r>
            <w:proofErr w:type="gramStart"/>
            <w:r w:rsidR="00F808B2" w:rsidRPr="004B7EDA">
              <w:rPr>
                <w:sz w:val="20"/>
                <w:szCs w:val="20"/>
                <w:bdr w:val="none" w:sz="0" w:space="0" w:color="auto"/>
                <w14:textOutline w14:w="0" w14:cap="rnd" w14:cmpd="sng" w14:algn="ctr">
                  <w14:noFill/>
                  <w14:prstDash w14:val="solid"/>
                  <w14:bevel/>
                </w14:textOutline>
              </w:rPr>
              <w:t>A</w:t>
            </w:r>
            <w:proofErr w:type="gramEnd"/>
            <w:r w:rsidR="00F808B2" w:rsidRPr="004B7EDA">
              <w:rPr>
                <w:sz w:val="20"/>
                <w:szCs w:val="20"/>
                <w:bdr w:val="none" w:sz="0" w:space="0" w:color="auto"/>
                <w14:textOutline w14:w="0" w14:cap="rnd" w14:cmpd="sng" w14:algn="ctr">
                  <w14:noFill/>
                  <w14:prstDash w14:val="solid"/>
                  <w14:bevel/>
                </w14:textOutline>
              </w:rPr>
              <w:t xml:space="preserve"> Abrasion, M Amputation, V Avulsion, B Burn, K Concussion, C Contusion, etc.</w:t>
            </w:r>
          </w:p>
        </w:tc>
        <w:tc>
          <w:tcPr>
            <w:tcW w:w="2131" w:type="dxa"/>
            <w:hideMark/>
          </w:tcPr>
          <w:p w14:paraId="5512AD79"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yes, no</w:t>
            </w:r>
          </w:p>
        </w:tc>
      </w:tr>
      <w:tr w:rsidR="00F808B2" w:rsidRPr="004B7EDA" w14:paraId="119E5A51" w14:textId="77777777" w:rsidTr="00726008">
        <w:trPr>
          <w:trHeight w:val="165"/>
        </w:trPr>
        <w:tc>
          <w:tcPr>
            <w:tcW w:w="1435" w:type="dxa"/>
            <w:hideMark/>
          </w:tcPr>
          <w:p w14:paraId="3767A3E7"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Delta V</w:t>
            </w:r>
          </w:p>
        </w:tc>
        <w:tc>
          <w:tcPr>
            <w:tcW w:w="6210" w:type="dxa"/>
            <w:hideMark/>
          </w:tcPr>
          <w:p w14:paraId="1E07A5C5"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Ratio scale; meters per second per second</w:t>
            </w:r>
          </w:p>
        </w:tc>
        <w:tc>
          <w:tcPr>
            <w:tcW w:w="2131" w:type="dxa"/>
            <w:hideMark/>
          </w:tcPr>
          <w:p w14:paraId="266F29AB"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&lt; 20, ≥ 20</w:t>
            </w:r>
          </w:p>
        </w:tc>
      </w:tr>
      <w:tr w:rsidR="00F808B2" w:rsidRPr="004B7EDA" w14:paraId="09A0BDA7" w14:textId="77777777" w:rsidTr="00726008">
        <w:trPr>
          <w:trHeight w:val="165"/>
        </w:trPr>
        <w:tc>
          <w:tcPr>
            <w:tcW w:w="1435" w:type="dxa"/>
            <w:hideMark/>
          </w:tcPr>
          <w:p w14:paraId="02FB9D10"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Sex</w:t>
            </w:r>
          </w:p>
        </w:tc>
        <w:tc>
          <w:tcPr>
            <w:tcW w:w="6210" w:type="dxa"/>
            <w:hideMark/>
          </w:tcPr>
          <w:p w14:paraId="09C514CE"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1 Male, 2 Female, 3-6 Female pregnant, 9 Unknown</w:t>
            </w:r>
          </w:p>
        </w:tc>
        <w:tc>
          <w:tcPr>
            <w:tcW w:w="2131" w:type="dxa"/>
            <w:hideMark/>
          </w:tcPr>
          <w:p w14:paraId="68BBD9D5"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male, female</w:t>
            </w:r>
          </w:p>
        </w:tc>
      </w:tr>
      <w:tr w:rsidR="00F808B2" w:rsidRPr="004B7EDA" w14:paraId="2A9BF2F5" w14:textId="77777777" w:rsidTr="00726008">
        <w:trPr>
          <w:trHeight w:val="165"/>
        </w:trPr>
        <w:tc>
          <w:tcPr>
            <w:tcW w:w="1435" w:type="dxa"/>
            <w:hideMark/>
          </w:tcPr>
          <w:p w14:paraId="76986ED4"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Year</w:t>
            </w:r>
          </w:p>
        </w:tc>
        <w:tc>
          <w:tcPr>
            <w:tcW w:w="6210" w:type="dxa"/>
            <w:hideMark/>
          </w:tcPr>
          <w:p w14:paraId="50E0BFF0" w14:textId="774BEE1E"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 xml:space="preserve">Interval; </w:t>
            </w:r>
            <w:r w:rsidR="00C605ED" w:rsidRPr="004B7EDA">
              <w:rPr>
                <w:sz w:val="20"/>
                <w:szCs w:val="20"/>
                <w:bdr w:val="none" w:sz="0" w:space="0" w:color="auto"/>
                <w14:textOutline w14:w="0" w14:cap="rnd" w14:cmpd="sng" w14:algn="ctr">
                  <w14:noFill/>
                  <w14:prstDash w14:val="solid"/>
                  <w14:bevel/>
                </w14:textOutline>
              </w:rPr>
              <w:t>years</w:t>
            </w:r>
          </w:p>
        </w:tc>
        <w:tc>
          <w:tcPr>
            <w:tcW w:w="2131" w:type="dxa"/>
            <w:hideMark/>
          </w:tcPr>
          <w:p w14:paraId="59303CDE" w14:textId="367F7E81"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 xml:space="preserve">Nominal; </w:t>
            </w:r>
            <w:r w:rsidR="00C605ED" w:rsidRPr="004B7EDA">
              <w:rPr>
                <w:sz w:val="20"/>
                <w:szCs w:val="20"/>
                <w:bdr w:val="none" w:sz="0" w:space="0" w:color="auto"/>
                <w14:textOutline w14:w="0" w14:cap="rnd" w14:cmpd="sng" w14:algn="ctr">
                  <w14:noFill/>
                  <w14:prstDash w14:val="solid"/>
                  <w14:bevel/>
                </w14:textOutline>
              </w:rPr>
              <w:t>years</w:t>
            </w:r>
          </w:p>
        </w:tc>
      </w:tr>
      <w:tr w:rsidR="00F808B2" w:rsidRPr="004B7EDA" w14:paraId="58161A85" w14:textId="77777777" w:rsidTr="00726008">
        <w:trPr>
          <w:trHeight w:val="165"/>
        </w:trPr>
        <w:tc>
          <w:tcPr>
            <w:tcW w:w="1435" w:type="dxa"/>
            <w:hideMark/>
          </w:tcPr>
          <w:p w14:paraId="3BC46078" w14:textId="77777777"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Age</w:t>
            </w:r>
          </w:p>
        </w:tc>
        <w:tc>
          <w:tcPr>
            <w:tcW w:w="6210" w:type="dxa"/>
            <w:hideMark/>
          </w:tcPr>
          <w:p w14:paraId="77B5AFA9" w14:textId="36F3214A"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Ratio; years</w:t>
            </w:r>
          </w:p>
        </w:tc>
        <w:tc>
          <w:tcPr>
            <w:tcW w:w="2131" w:type="dxa"/>
            <w:hideMark/>
          </w:tcPr>
          <w:p w14:paraId="1020DEF5" w14:textId="0CD08222" w:rsidR="00F808B2" w:rsidRPr="004B7EDA" w:rsidRDefault="00F808B2" w:rsidP="00F808B2">
            <w:pPr>
              <w:spacing w:line="276" w:lineRule="auto"/>
              <w:rPr>
                <w:color w:val="auto"/>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Ratio; years</w:t>
            </w:r>
          </w:p>
        </w:tc>
      </w:tr>
      <w:tr w:rsidR="00641629" w:rsidRPr="004B7EDA" w14:paraId="098AE911" w14:textId="77777777" w:rsidTr="00726008">
        <w:trPr>
          <w:trHeight w:val="165"/>
        </w:trPr>
        <w:tc>
          <w:tcPr>
            <w:tcW w:w="1435" w:type="dxa"/>
          </w:tcPr>
          <w:p w14:paraId="57445E52" w14:textId="5060CF90" w:rsidR="00641629" w:rsidRPr="004B7EDA" w:rsidRDefault="00641629"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Vehicle type</w:t>
            </w:r>
          </w:p>
        </w:tc>
        <w:tc>
          <w:tcPr>
            <w:tcW w:w="6210" w:type="dxa"/>
          </w:tcPr>
          <w:p w14:paraId="74E34B33" w14:textId="5F56A2F6" w:rsidR="00641629" w:rsidRPr="004B7EDA" w:rsidRDefault="00641629" w:rsidP="00F808B2">
            <w:pPr>
              <w:spacing w:line="276" w:lineRule="auto"/>
              <w:rPr>
                <w:sz w:val="20"/>
                <w:szCs w:val="20"/>
                <w:bdr w:val="none" w:sz="0" w:space="0" w:color="auto"/>
                <w14:textOutline w14:w="0" w14:cap="rnd" w14:cmpd="sng" w14:algn="ctr">
                  <w14:noFill/>
                  <w14:prstDash w14:val="solid"/>
                  <w14:bevel/>
                </w14:textOutline>
              </w:rPr>
            </w:pPr>
            <w:proofErr w:type="gramStart"/>
            <w:r w:rsidRPr="004B7EDA">
              <w:rPr>
                <w:sz w:val="20"/>
                <w:szCs w:val="20"/>
                <w:bdr w:val="none" w:sz="0" w:space="0" w:color="auto"/>
                <w14:textOutline w14:w="0" w14:cap="rnd" w14:cmpd="sng" w14:algn="ctr">
                  <w14:noFill/>
                  <w14:prstDash w14:val="solid"/>
                  <w14:bevel/>
                </w14:textOutline>
              </w:rPr>
              <w:t>Nominal;</w:t>
            </w:r>
            <w:proofErr w:type="gramEnd"/>
            <w:r w:rsidRPr="004B7EDA">
              <w:rPr>
                <w:sz w:val="20"/>
                <w:szCs w:val="20"/>
                <w:bdr w:val="none" w:sz="0" w:space="0" w:color="auto"/>
                <w14:textOutline w14:w="0" w14:cap="rnd" w14:cmpd="sng" w14:algn="ctr">
                  <w14:noFill/>
                  <w14:prstDash w14:val="solid"/>
                  <w14:bevel/>
                </w14:textOutline>
              </w:rPr>
              <w:t xml:space="preserve"> body-types of vehicles have unique identifier numbers</w:t>
            </w:r>
          </w:p>
        </w:tc>
        <w:tc>
          <w:tcPr>
            <w:tcW w:w="2131" w:type="dxa"/>
          </w:tcPr>
          <w:p w14:paraId="4EC8D472" w14:textId="1DBC7107" w:rsidR="00641629" w:rsidRPr="004B7EDA" w:rsidRDefault="00641629"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unique IDs</w:t>
            </w:r>
          </w:p>
        </w:tc>
      </w:tr>
      <w:tr w:rsidR="00641629" w:rsidRPr="004B7EDA" w14:paraId="2C935333" w14:textId="77777777" w:rsidTr="00726008">
        <w:trPr>
          <w:trHeight w:val="165"/>
        </w:trPr>
        <w:tc>
          <w:tcPr>
            <w:tcW w:w="1435" w:type="dxa"/>
          </w:tcPr>
          <w:p w14:paraId="6DD1A394" w14:textId="01B81EF3" w:rsidR="00641629" w:rsidRPr="004B7EDA" w:rsidRDefault="00641629"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Time</w:t>
            </w:r>
          </w:p>
        </w:tc>
        <w:tc>
          <w:tcPr>
            <w:tcW w:w="6210" w:type="dxa"/>
          </w:tcPr>
          <w:p w14:paraId="1E7D58E8" w14:textId="6C0AAB02" w:rsidR="00641629" w:rsidRPr="004B7EDA" w:rsidRDefault="00641629"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Interval; time of day in minutes from 0000 - 2359</w:t>
            </w:r>
          </w:p>
        </w:tc>
        <w:tc>
          <w:tcPr>
            <w:tcW w:w="2131" w:type="dxa"/>
          </w:tcPr>
          <w:p w14:paraId="49C88496" w14:textId="101B6C72" w:rsidR="00641629" w:rsidRPr="004B7EDA" w:rsidRDefault="00FE6F9D"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Categorical</w:t>
            </w:r>
            <w:r w:rsidR="00641629" w:rsidRPr="004B7EDA">
              <w:rPr>
                <w:sz w:val="20"/>
                <w:szCs w:val="20"/>
                <w:bdr w:val="none" w:sz="0" w:space="0" w:color="auto"/>
                <w14:textOutline w14:w="0" w14:cap="rnd" w14:cmpd="sng" w14:algn="ctr">
                  <w14:noFill/>
                  <w14:prstDash w14:val="solid"/>
                  <w14:bevel/>
                </w14:textOutline>
              </w:rPr>
              <w:t xml:space="preserve">; </w:t>
            </w:r>
            <w:r w:rsidRPr="004B7EDA">
              <w:rPr>
                <w:sz w:val="20"/>
                <w:szCs w:val="20"/>
                <w:bdr w:val="none" w:sz="0" w:space="0" w:color="auto"/>
                <w14:textOutline w14:w="0" w14:cap="rnd" w14:cmpd="sng" w14:algn="ctr">
                  <w14:noFill/>
                  <w14:prstDash w14:val="solid"/>
                  <w14:bevel/>
                </w14:textOutline>
              </w:rPr>
              <w:t>dark, light</w:t>
            </w:r>
          </w:p>
        </w:tc>
      </w:tr>
      <w:tr w:rsidR="00726008" w:rsidRPr="004B7EDA" w14:paraId="40396D51" w14:textId="77777777" w:rsidTr="00726008">
        <w:trPr>
          <w:trHeight w:val="165"/>
        </w:trPr>
        <w:tc>
          <w:tcPr>
            <w:tcW w:w="1435" w:type="dxa"/>
          </w:tcPr>
          <w:p w14:paraId="2AF7554F" w14:textId="5F140934"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Make</w:t>
            </w:r>
          </w:p>
        </w:tc>
        <w:tc>
          <w:tcPr>
            <w:tcW w:w="6210" w:type="dxa"/>
          </w:tcPr>
          <w:p w14:paraId="6D909236" w14:textId="430A795B"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proofErr w:type="gramStart"/>
            <w:r w:rsidRPr="004B7EDA">
              <w:rPr>
                <w:sz w:val="20"/>
                <w:szCs w:val="20"/>
                <w:bdr w:val="none" w:sz="0" w:space="0" w:color="auto"/>
                <w14:textOutline w14:w="0" w14:cap="rnd" w14:cmpd="sng" w14:algn="ctr">
                  <w14:noFill/>
                  <w14:prstDash w14:val="solid"/>
                  <w14:bevel/>
                </w14:textOutline>
              </w:rPr>
              <w:t>Nominal;</w:t>
            </w:r>
            <w:proofErr w:type="gramEnd"/>
            <w:r w:rsidRPr="004B7EDA">
              <w:rPr>
                <w:sz w:val="20"/>
                <w:szCs w:val="20"/>
                <w:bdr w:val="none" w:sz="0" w:space="0" w:color="auto"/>
                <w14:textOutline w14:w="0" w14:cap="rnd" w14:cmpd="sng" w14:algn="ctr">
                  <w14:noFill/>
                  <w14:prstDash w14:val="solid"/>
                  <w14:bevel/>
                </w14:textOutline>
              </w:rPr>
              <w:t xml:space="preserve"> companies coded as unique identifier numbers</w:t>
            </w:r>
          </w:p>
        </w:tc>
        <w:tc>
          <w:tcPr>
            <w:tcW w:w="2131" w:type="dxa"/>
          </w:tcPr>
          <w:p w14:paraId="5E460BA4" w14:textId="6789DDAE"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unique IDs</w:t>
            </w:r>
          </w:p>
        </w:tc>
      </w:tr>
      <w:tr w:rsidR="00726008" w:rsidRPr="004B7EDA" w14:paraId="621F4A1C" w14:textId="77777777" w:rsidTr="00726008">
        <w:trPr>
          <w:trHeight w:val="165"/>
        </w:trPr>
        <w:tc>
          <w:tcPr>
            <w:tcW w:w="1435" w:type="dxa"/>
          </w:tcPr>
          <w:p w14:paraId="107054A2" w14:textId="1687E890"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Model year</w:t>
            </w:r>
          </w:p>
        </w:tc>
        <w:tc>
          <w:tcPr>
            <w:tcW w:w="6210" w:type="dxa"/>
          </w:tcPr>
          <w:p w14:paraId="406B85AC" w14:textId="0108E908"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Interval; years</w:t>
            </w:r>
          </w:p>
        </w:tc>
        <w:tc>
          <w:tcPr>
            <w:tcW w:w="2131" w:type="dxa"/>
          </w:tcPr>
          <w:p w14:paraId="77F3E183" w14:textId="7C7A3967"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Interval; years</w:t>
            </w:r>
          </w:p>
        </w:tc>
      </w:tr>
      <w:tr w:rsidR="00726008" w:rsidRPr="004B7EDA" w14:paraId="0B74CA4F" w14:textId="77777777" w:rsidTr="00726008">
        <w:trPr>
          <w:trHeight w:val="165"/>
        </w:trPr>
        <w:tc>
          <w:tcPr>
            <w:tcW w:w="1435" w:type="dxa"/>
          </w:tcPr>
          <w:p w14:paraId="7FD87DC9" w14:textId="7C4A84EB"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Vehicle weight</w:t>
            </w:r>
          </w:p>
        </w:tc>
        <w:tc>
          <w:tcPr>
            <w:tcW w:w="6210" w:type="dxa"/>
          </w:tcPr>
          <w:p w14:paraId="2F5E8022" w14:textId="77F797A8"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Ratio; weight of vehicle in kg</w:t>
            </w:r>
          </w:p>
        </w:tc>
        <w:tc>
          <w:tcPr>
            <w:tcW w:w="2131" w:type="dxa"/>
          </w:tcPr>
          <w:p w14:paraId="5766526B" w14:textId="5B6EA191"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Ratio; kg</w:t>
            </w:r>
          </w:p>
        </w:tc>
      </w:tr>
      <w:tr w:rsidR="00726008" w:rsidRPr="004B7EDA" w14:paraId="77AEFDED" w14:textId="77777777" w:rsidTr="00726008">
        <w:trPr>
          <w:trHeight w:val="165"/>
        </w:trPr>
        <w:tc>
          <w:tcPr>
            <w:tcW w:w="1435" w:type="dxa"/>
          </w:tcPr>
          <w:p w14:paraId="14E316EC" w14:textId="51DED060"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Weather</w:t>
            </w:r>
          </w:p>
        </w:tc>
        <w:tc>
          <w:tcPr>
            <w:tcW w:w="6210" w:type="dxa"/>
          </w:tcPr>
          <w:p w14:paraId="66F32ADB" w14:textId="1BE1DC0D" w:rsidR="00726008" w:rsidRPr="004B7EDA" w:rsidRDefault="00726008" w:rsidP="00F808B2">
            <w:pPr>
              <w:spacing w:line="276" w:lineRule="auto"/>
              <w:rPr>
                <w:sz w:val="20"/>
                <w:szCs w:val="20"/>
                <w:bdr w:val="none" w:sz="0" w:space="0" w:color="auto"/>
                <w14:textOutline w14:w="0" w14:cap="rnd" w14:cmpd="sng" w14:algn="ctr">
                  <w14:noFill/>
                  <w14:prstDash w14:val="solid"/>
                  <w14:bevel/>
                </w14:textOutline>
              </w:rPr>
            </w:pPr>
            <w:proofErr w:type="gramStart"/>
            <w:r w:rsidRPr="004B7EDA">
              <w:rPr>
                <w:sz w:val="20"/>
                <w:szCs w:val="20"/>
                <w:bdr w:val="none" w:sz="0" w:space="0" w:color="auto"/>
                <w14:textOutline w14:w="0" w14:cap="rnd" w14:cmpd="sng" w14:algn="ctr">
                  <w14:noFill/>
                  <w14:prstDash w14:val="solid"/>
                  <w14:bevel/>
                </w14:textOutline>
              </w:rPr>
              <w:t>Nominal;</w:t>
            </w:r>
            <w:proofErr w:type="gramEnd"/>
            <w:r w:rsidRPr="004B7EDA">
              <w:rPr>
                <w:sz w:val="20"/>
                <w:szCs w:val="20"/>
                <w:bdr w:val="none" w:sz="0" w:space="0" w:color="auto"/>
                <w14:textOutline w14:w="0" w14:cap="rnd" w14:cmpd="sng" w14:algn="ctr">
                  <w14:noFill/>
                  <w14:prstDash w14:val="solid"/>
                  <w14:bevel/>
                </w14:textOutline>
              </w:rPr>
              <w:t xml:space="preserve"> </w:t>
            </w:r>
            <w:r w:rsidR="00FD383C" w:rsidRPr="004B7EDA">
              <w:rPr>
                <w:sz w:val="20"/>
                <w:szCs w:val="20"/>
                <w:bdr w:val="none" w:sz="0" w:space="0" w:color="auto"/>
                <w14:textOutline w14:w="0" w14:cap="rnd" w14:cmpd="sng" w14:algn="ctr">
                  <w14:noFill/>
                  <w14:prstDash w14:val="solid"/>
                  <w14:bevel/>
                </w14:textOutline>
              </w:rPr>
              <w:t>weather conditions coded as unique identifier numbers</w:t>
            </w:r>
          </w:p>
        </w:tc>
        <w:tc>
          <w:tcPr>
            <w:tcW w:w="2131" w:type="dxa"/>
          </w:tcPr>
          <w:p w14:paraId="19C00C92" w14:textId="7ED48210" w:rsidR="00726008" w:rsidRPr="004B7EDA" w:rsidRDefault="00FD383C" w:rsidP="00F808B2">
            <w:pPr>
              <w:spacing w:line="276" w:lineRule="auto"/>
              <w:rPr>
                <w:sz w:val="20"/>
                <w:szCs w:val="20"/>
                <w:bdr w:val="none" w:sz="0" w:space="0" w:color="auto"/>
                <w14:textOutline w14:w="0" w14:cap="rnd" w14:cmpd="sng" w14:algn="ctr">
                  <w14:noFill/>
                  <w14:prstDash w14:val="solid"/>
                  <w14:bevel/>
                </w14:textOutline>
              </w:rPr>
            </w:pPr>
            <w:r w:rsidRPr="004B7EDA">
              <w:rPr>
                <w:sz w:val="20"/>
                <w:szCs w:val="20"/>
                <w:bdr w:val="none" w:sz="0" w:space="0" w:color="auto"/>
                <w14:textOutline w14:w="0" w14:cap="rnd" w14:cmpd="sng" w14:algn="ctr">
                  <w14:noFill/>
                  <w14:prstDash w14:val="solid"/>
                  <w14:bevel/>
                </w14:textOutline>
              </w:rPr>
              <w:t>Nominal; unique IDs</w:t>
            </w:r>
          </w:p>
        </w:tc>
      </w:tr>
    </w:tbl>
    <w:p w14:paraId="70767218" w14:textId="77777777" w:rsidR="0049659D" w:rsidRPr="004B7EDA" w:rsidRDefault="0049659D" w:rsidP="003D576B">
      <w:pPr>
        <w:pStyle w:val="Heading3"/>
        <w:rPr>
          <w:color w:val="000000" w:themeColor="text1"/>
        </w:rPr>
      </w:pPr>
      <w:bookmarkStart w:id="98" w:name="_Toc193749743"/>
    </w:p>
    <w:p w14:paraId="2D1CC092" w14:textId="74796722" w:rsidR="0007380B" w:rsidRPr="004B7EDA" w:rsidRDefault="0007380B" w:rsidP="003D576B">
      <w:pPr>
        <w:pStyle w:val="Heading3"/>
        <w:rPr>
          <w:sz w:val="20"/>
          <w:szCs w:val="20"/>
        </w:rPr>
      </w:pPr>
      <w:r w:rsidRPr="004B7EDA">
        <w:rPr>
          <w:sz w:val="20"/>
          <w:szCs w:val="20"/>
        </w:rPr>
        <w:t>Data cleaning and recoding</w:t>
      </w:r>
      <w:bookmarkEnd w:id="98"/>
    </w:p>
    <w:p w14:paraId="00534E16" w14:textId="03E6B9C2" w:rsidR="00D4573D" w:rsidRPr="004B7EDA" w:rsidRDefault="003B1888" w:rsidP="007C22FA">
      <w:pPr>
        <w:rPr>
          <w:sz w:val="20"/>
          <w:szCs w:val="20"/>
        </w:rPr>
      </w:pPr>
      <w:r w:rsidRPr="004B7EDA">
        <w:rPr>
          <w:sz w:val="20"/>
          <w:szCs w:val="20"/>
        </w:rPr>
        <w:t xml:space="preserve">Data cleaning will consist of examining extreme and missing values in the data. Depending on the results of these examinations, the data may be excluded or otherwise handled, </w:t>
      </w:r>
      <w:r w:rsidRPr="004B7EDA">
        <w:rPr>
          <w:i/>
          <w:iCs/>
          <w:sz w:val="20"/>
          <w:szCs w:val="20"/>
        </w:rPr>
        <w:t>e.g.</w:t>
      </w:r>
      <w:r w:rsidRPr="004B7EDA">
        <w:rPr>
          <w:sz w:val="20"/>
          <w:szCs w:val="20"/>
        </w:rPr>
        <w:t xml:space="preserve">, missing data may be </w:t>
      </w:r>
      <w:r w:rsidR="00344611" w:rsidRPr="004B7EDA">
        <w:rPr>
          <w:sz w:val="20"/>
          <w:szCs w:val="20"/>
        </w:rPr>
        <w:t>imputed,</w:t>
      </w:r>
      <w:r w:rsidRPr="004B7EDA">
        <w:rPr>
          <w:sz w:val="20"/>
          <w:szCs w:val="20"/>
        </w:rPr>
        <w:t xml:space="preserve"> and obviously improperly inputted data may be manually adjusted.</w:t>
      </w:r>
      <w:r w:rsidR="003029D2" w:rsidRPr="004B7EDA">
        <w:rPr>
          <w:sz w:val="20"/>
          <w:szCs w:val="20"/>
        </w:rPr>
        <w:t xml:space="preserve"> These procedures are described more in detail in the following paragraphs.</w:t>
      </w:r>
      <w:bookmarkStart w:id="99" w:name="_Toc193749744"/>
      <w:r w:rsidR="00EA6DF9" w:rsidRPr="004B7EDA">
        <w:rPr>
          <w:sz w:val="20"/>
          <w:szCs w:val="20"/>
        </w:rPr>
        <w:t xml:space="preserve"> All data manipulation is done in R.</w:t>
      </w:r>
    </w:p>
    <w:p w14:paraId="712AB28C" w14:textId="6710888C" w:rsidR="00A016BE" w:rsidRPr="004B7EDA" w:rsidRDefault="00A016BE" w:rsidP="003D576B">
      <w:pPr>
        <w:pStyle w:val="Heading3"/>
        <w:rPr>
          <w:sz w:val="20"/>
          <w:szCs w:val="20"/>
        </w:rPr>
      </w:pPr>
      <w:r w:rsidRPr="004B7EDA">
        <w:rPr>
          <w:sz w:val="20"/>
          <w:szCs w:val="20"/>
        </w:rPr>
        <w:t>Extreme values and outliers</w:t>
      </w:r>
      <w:bookmarkEnd w:id="99"/>
    </w:p>
    <w:p w14:paraId="12F0791A" w14:textId="602EF4CA" w:rsidR="008E4E0C" w:rsidRPr="004B7EDA" w:rsidRDefault="002262A7" w:rsidP="00851201">
      <w:pPr>
        <w:rPr>
          <w:sz w:val="20"/>
          <w:szCs w:val="20"/>
        </w:rPr>
      </w:pPr>
      <w:r w:rsidRPr="004B7EDA">
        <w:rPr>
          <w:sz w:val="20"/>
          <w:szCs w:val="20"/>
        </w:rPr>
        <w:lastRenderedPageBreak/>
        <w:t xml:space="preserve">The minima and maxima of the </w:t>
      </w:r>
      <w:r w:rsidR="00302D33" w:rsidRPr="004B7EDA">
        <w:rPr>
          <w:sz w:val="20"/>
          <w:szCs w:val="20"/>
        </w:rPr>
        <w:t>continuous variables</w:t>
      </w:r>
      <w:r w:rsidRPr="004B7EDA">
        <w:rPr>
          <w:sz w:val="20"/>
          <w:szCs w:val="20"/>
        </w:rPr>
        <w:t xml:space="preserve"> will be examined</w:t>
      </w:r>
      <w:r w:rsidR="00302D33" w:rsidRPr="004B7EDA">
        <w:rPr>
          <w:sz w:val="20"/>
          <w:szCs w:val="20"/>
        </w:rPr>
        <w:t xml:space="preserve"> </w:t>
      </w:r>
      <w:r w:rsidR="00851201" w:rsidRPr="004B7EDA">
        <w:rPr>
          <w:sz w:val="20"/>
          <w:szCs w:val="20"/>
        </w:rPr>
        <w:t>to</w:t>
      </w:r>
      <w:r w:rsidR="00302D33" w:rsidRPr="004B7EDA">
        <w:rPr>
          <w:sz w:val="20"/>
          <w:szCs w:val="20"/>
        </w:rPr>
        <w:t xml:space="preserve"> look for extreme or </w:t>
      </w:r>
      <w:r w:rsidR="00C30F8A" w:rsidRPr="004B7EDA">
        <w:rPr>
          <w:sz w:val="20"/>
          <w:szCs w:val="20"/>
        </w:rPr>
        <w:t xml:space="preserve">potentially </w:t>
      </w:r>
      <w:r w:rsidR="00613539" w:rsidRPr="004B7EDA">
        <w:rPr>
          <w:sz w:val="20"/>
          <w:szCs w:val="20"/>
        </w:rPr>
        <w:t>misclassified</w:t>
      </w:r>
      <w:r w:rsidR="00302D33" w:rsidRPr="004B7EDA">
        <w:rPr>
          <w:sz w:val="20"/>
          <w:szCs w:val="20"/>
        </w:rPr>
        <w:t xml:space="preserve"> values. </w:t>
      </w:r>
      <w:r w:rsidR="00613539" w:rsidRPr="004B7EDA">
        <w:rPr>
          <w:sz w:val="20"/>
          <w:szCs w:val="20"/>
        </w:rPr>
        <w:t xml:space="preserve">A BMI of 1.73, for example, is not possible, </w:t>
      </w:r>
      <w:r w:rsidR="00804E80" w:rsidRPr="004B7EDA">
        <w:rPr>
          <w:sz w:val="20"/>
          <w:szCs w:val="20"/>
        </w:rPr>
        <w:t>nor is a BMI of 315</w:t>
      </w:r>
      <w:r w:rsidR="00613539" w:rsidRPr="004B7EDA">
        <w:rPr>
          <w:sz w:val="20"/>
          <w:szCs w:val="20"/>
        </w:rPr>
        <w:t xml:space="preserve">, so these data will need to be investigated and either adjusted, omitted, or accepted simply as an extreme-but-real value. </w:t>
      </w:r>
    </w:p>
    <w:p w14:paraId="0FDCB4DA" w14:textId="798C12A1" w:rsidR="00255B15" w:rsidRPr="004B7EDA" w:rsidRDefault="008E4E0C" w:rsidP="006C1FE2">
      <w:pPr>
        <w:rPr>
          <w:sz w:val="20"/>
          <w:szCs w:val="20"/>
        </w:rPr>
      </w:pPr>
      <w:r w:rsidRPr="004B7EDA">
        <w:rPr>
          <w:sz w:val="20"/>
          <w:szCs w:val="20"/>
        </w:rPr>
        <w:t>Extreme values that are included in the model, after examining and adjusting them if appropriate, will be assessed using Cook's distance. The datapoint will be considered influential if it has a Cook's distance of larger than 1</w:t>
      </w:r>
      <w:r w:rsidR="006A5AAD" w:rsidRPr="004B7EDA">
        <w:rPr>
          <w:sz w:val="20"/>
          <w:szCs w:val="20"/>
        </w:rPr>
        <w:t>.</w:t>
      </w:r>
    </w:p>
    <w:p w14:paraId="335224E2" w14:textId="03708CF8" w:rsidR="0007380B" w:rsidRPr="004B7EDA" w:rsidRDefault="0007380B" w:rsidP="009F3B2F">
      <w:pPr>
        <w:pStyle w:val="Heading4"/>
        <w:rPr>
          <w:sz w:val="20"/>
          <w:szCs w:val="20"/>
        </w:rPr>
      </w:pPr>
      <w:r w:rsidRPr="004B7EDA">
        <w:rPr>
          <w:sz w:val="20"/>
          <w:szCs w:val="20"/>
        </w:rPr>
        <w:t>Handling missing data</w:t>
      </w:r>
    </w:p>
    <w:p w14:paraId="5EFC6072" w14:textId="2CDCF628" w:rsidR="0081773E" w:rsidRPr="004B7EDA" w:rsidRDefault="000672C2" w:rsidP="00270BC7">
      <w:pPr>
        <w:rPr>
          <w:sz w:val="20"/>
          <w:szCs w:val="20"/>
        </w:rPr>
      </w:pPr>
      <w:r w:rsidRPr="004B7EDA">
        <w:rPr>
          <w:sz w:val="20"/>
          <w:szCs w:val="20"/>
        </w:rPr>
        <w:t xml:space="preserve">Missing randomness will be assessed using the </w:t>
      </w:r>
      <w:proofErr w:type="spellStart"/>
      <w:r w:rsidRPr="004B7EDA">
        <w:rPr>
          <w:sz w:val="20"/>
          <w:szCs w:val="20"/>
        </w:rPr>
        <w:t>mcar_test</w:t>
      </w:r>
      <w:proofErr w:type="spellEnd"/>
      <w:r w:rsidRPr="004B7EDA">
        <w:rPr>
          <w:sz w:val="20"/>
          <w:szCs w:val="20"/>
        </w:rPr>
        <w:t xml:space="preserve"> package in R. </w:t>
      </w:r>
      <w:r w:rsidR="00206D18" w:rsidRPr="004B7EDA">
        <w:rPr>
          <w:sz w:val="20"/>
          <w:szCs w:val="20"/>
        </w:rPr>
        <w:t>In the case of a</w:t>
      </w:r>
      <w:r w:rsidR="00233741" w:rsidRPr="004B7EDA">
        <w:rPr>
          <w:sz w:val="20"/>
          <w:szCs w:val="20"/>
        </w:rPr>
        <w:t xml:space="preserve"> variable having</w:t>
      </w:r>
      <w:r w:rsidR="00206D18" w:rsidRPr="004B7EDA">
        <w:rPr>
          <w:sz w:val="20"/>
          <w:szCs w:val="20"/>
        </w:rPr>
        <w:t xml:space="preserve"> </w:t>
      </w:r>
      <w:r w:rsidR="00E8078D" w:rsidRPr="004B7EDA">
        <w:rPr>
          <w:sz w:val="20"/>
          <w:szCs w:val="20"/>
        </w:rPr>
        <w:t>many</w:t>
      </w:r>
      <w:r w:rsidR="00DC52B7" w:rsidRPr="004B7EDA">
        <w:rPr>
          <w:sz w:val="20"/>
          <w:szCs w:val="20"/>
        </w:rPr>
        <w:t xml:space="preserve"> </w:t>
      </w:r>
      <w:r w:rsidR="00206D18" w:rsidRPr="004B7EDA">
        <w:rPr>
          <w:sz w:val="20"/>
          <w:szCs w:val="20"/>
        </w:rPr>
        <w:t xml:space="preserve">NA </w:t>
      </w:r>
      <w:r w:rsidR="00DC52B7" w:rsidRPr="004B7EDA">
        <w:rPr>
          <w:sz w:val="20"/>
          <w:szCs w:val="20"/>
        </w:rPr>
        <w:t>(&gt;</w:t>
      </w:r>
      <w:r w:rsidR="00E06551" w:rsidRPr="004B7EDA">
        <w:rPr>
          <w:sz w:val="20"/>
          <w:szCs w:val="20"/>
        </w:rPr>
        <w:t>5</w:t>
      </w:r>
      <w:r w:rsidR="00DC52B7" w:rsidRPr="004B7EDA">
        <w:rPr>
          <w:sz w:val="20"/>
          <w:szCs w:val="20"/>
        </w:rPr>
        <w:t xml:space="preserve">%) </w:t>
      </w:r>
      <w:r w:rsidR="00206D18" w:rsidRPr="004B7EDA">
        <w:rPr>
          <w:sz w:val="20"/>
          <w:szCs w:val="20"/>
        </w:rPr>
        <w:t xml:space="preserve">missing completely at random (MCAR), multiple imputation will be used to fill the missing data points. The imputed dataset will be analyzed and compared to a complete-case analysis, </w:t>
      </w:r>
      <w:r w:rsidR="00817112" w:rsidRPr="004B7EDA">
        <w:rPr>
          <w:sz w:val="20"/>
          <w:szCs w:val="20"/>
        </w:rPr>
        <w:t>to</w:t>
      </w:r>
      <w:r w:rsidR="00206D18" w:rsidRPr="004B7EDA">
        <w:rPr>
          <w:sz w:val="20"/>
          <w:szCs w:val="20"/>
        </w:rPr>
        <w:t xml:space="preserve"> look for significant differences between the two. </w:t>
      </w:r>
    </w:p>
    <w:p w14:paraId="4229E495" w14:textId="153A9805" w:rsidR="00D4573D" w:rsidRPr="004B7EDA" w:rsidRDefault="0081773E" w:rsidP="007C22FA">
      <w:pPr>
        <w:rPr>
          <w:sz w:val="20"/>
          <w:szCs w:val="20"/>
        </w:rPr>
      </w:pPr>
      <w:r w:rsidRPr="004B7EDA">
        <w:rPr>
          <w:sz w:val="20"/>
          <w:szCs w:val="20"/>
        </w:rPr>
        <w:t>If the data is not MCAR, other approaches will be taken to impute the data, like random forest imputation. If the data is missing at less than 5% prevalence, a complete-case analysis will instead be considered for that variable.</w:t>
      </w:r>
      <w:bookmarkStart w:id="100" w:name="_Toc193749745"/>
    </w:p>
    <w:p w14:paraId="74DB9D66" w14:textId="0ACBA948" w:rsidR="0007380B" w:rsidRPr="004B7EDA" w:rsidRDefault="0007380B" w:rsidP="0007380B">
      <w:pPr>
        <w:pStyle w:val="Heading3"/>
        <w:rPr>
          <w:sz w:val="20"/>
          <w:szCs w:val="20"/>
        </w:rPr>
      </w:pPr>
      <w:r w:rsidRPr="004B7EDA">
        <w:rPr>
          <w:sz w:val="20"/>
          <w:szCs w:val="20"/>
        </w:rPr>
        <w:t>Main analysis</w:t>
      </w:r>
      <w:bookmarkEnd w:id="100"/>
    </w:p>
    <w:p w14:paraId="6593295E" w14:textId="016B4DEF" w:rsidR="0007380B" w:rsidRPr="004B7EDA" w:rsidRDefault="0007380B" w:rsidP="0007380B">
      <w:pPr>
        <w:pStyle w:val="Heading4"/>
        <w:rPr>
          <w:sz w:val="20"/>
          <w:szCs w:val="20"/>
        </w:rPr>
      </w:pPr>
      <w:r w:rsidRPr="004B7EDA">
        <w:rPr>
          <w:sz w:val="20"/>
          <w:szCs w:val="20"/>
        </w:rPr>
        <w:t>Model specification</w:t>
      </w:r>
    </w:p>
    <w:p w14:paraId="7EF841F6" w14:textId="22275B5B" w:rsidR="00361897" w:rsidRPr="004B7EDA" w:rsidRDefault="001D17A3" w:rsidP="006C1FE2">
      <w:pPr>
        <w:rPr>
          <w:sz w:val="20"/>
          <w:szCs w:val="20"/>
        </w:rPr>
      </w:pPr>
      <w:r w:rsidRPr="004B7EDA">
        <w:rPr>
          <w:sz w:val="20"/>
          <w:szCs w:val="20"/>
        </w:rPr>
        <w:t>A univariate model and m</w:t>
      </w:r>
      <w:r w:rsidR="004A1E2D" w:rsidRPr="004B7EDA">
        <w:rPr>
          <w:sz w:val="20"/>
          <w:szCs w:val="20"/>
        </w:rPr>
        <w:t>ultivaria</w:t>
      </w:r>
      <w:r w:rsidRPr="004B7EDA">
        <w:rPr>
          <w:sz w:val="20"/>
          <w:szCs w:val="20"/>
        </w:rPr>
        <w:t xml:space="preserve">te </w:t>
      </w:r>
      <w:r w:rsidR="004A1E2D" w:rsidRPr="004B7EDA">
        <w:rPr>
          <w:sz w:val="20"/>
          <w:szCs w:val="20"/>
        </w:rPr>
        <w:t>models will be built</w:t>
      </w:r>
      <w:r w:rsidRPr="004B7EDA">
        <w:rPr>
          <w:sz w:val="20"/>
          <w:szCs w:val="20"/>
        </w:rPr>
        <w:t xml:space="preserve"> to answer each research question</w:t>
      </w:r>
      <w:r w:rsidR="003B4D6E" w:rsidRPr="004B7EDA">
        <w:rPr>
          <w:sz w:val="20"/>
          <w:szCs w:val="20"/>
        </w:rPr>
        <w:t xml:space="preserve">. </w:t>
      </w:r>
      <w:r w:rsidR="00B45A3C" w:rsidRPr="004B7EDA">
        <w:rPr>
          <w:sz w:val="20"/>
          <w:szCs w:val="20"/>
        </w:rPr>
        <w:t xml:space="preserve">The occupant multivariate model will consider the covariates age, sex, and BMI. The environment model will consider the covariates vehicle make, model, </w:t>
      </w:r>
      <w:r w:rsidR="00F5452D" w:rsidRPr="004B7EDA">
        <w:rPr>
          <w:sz w:val="20"/>
          <w:szCs w:val="20"/>
        </w:rPr>
        <w:t xml:space="preserve">type, </w:t>
      </w:r>
      <w:r w:rsidR="00B45A3C" w:rsidRPr="004B7EDA">
        <w:rPr>
          <w:sz w:val="20"/>
          <w:szCs w:val="20"/>
        </w:rPr>
        <w:t xml:space="preserve">and weight, as well as </w:t>
      </w:r>
      <w:r w:rsidR="001537D5" w:rsidRPr="004B7EDA">
        <w:rPr>
          <w:sz w:val="20"/>
          <w:szCs w:val="20"/>
        </w:rPr>
        <w:t xml:space="preserve">time and </w:t>
      </w:r>
      <w:r w:rsidR="00B45A3C" w:rsidRPr="004B7EDA">
        <w:rPr>
          <w:sz w:val="20"/>
          <w:szCs w:val="20"/>
        </w:rPr>
        <w:t>weather.</w:t>
      </w:r>
    </w:p>
    <w:p w14:paraId="22AA93B1" w14:textId="2E836C78" w:rsidR="00805FA0" w:rsidRPr="004B7EDA" w:rsidRDefault="00805FA0" w:rsidP="00805FA0">
      <w:pPr>
        <w:jc w:val="center"/>
        <w:rPr>
          <w:sz w:val="20"/>
          <w:szCs w:val="20"/>
        </w:rPr>
      </w:pPr>
      <w:r w:rsidRPr="004B7EDA">
        <w:rPr>
          <w:sz w:val="20"/>
          <w:szCs w:val="20"/>
        </w:rPr>
        <w:t>Table 4: Model specifications</w:t>
      </w:r>
      <w:r w:rsidR="00361897" w:rsidRPr="004B7EDA">
        <w:rPr>
          <w:sz w:val="20"/>
          <w:szCs w:val="20"/>
        </w:rPr>
        <w:t xml:space="preserve"> for univariate and final multivariate models</w:t>
      </w:r>
    </w:p>
    <w:tbl>
      <w:tblPr>
        <w:tblStyle w:val="TableGrid"/>
        <w:tblW w:w="9004" w:type="dxa"/>
        <w:tblLook w:val="04A0" w:firstRow="1" w:lastRow="0" w:firstColumn="1" w:lastColumn="0" w:noHBand="0" w:noVBand="1"/>
      </w:tblPr>
      <w:tblGrid>
        <w:gridCol w:w="1835"/>
        <w:gridCol w:w="1346"/>
        <w:gridCol w:w="1105"/>
        <w:gridCol w:w="1099"/>
        <w:gridCol w:w="1406"/>
        <w:gridCol w:w="1116"/>
        <w:gridCol w:w="1097"/>
      </w:tblGrid>
      <w:tr w:rsidR="00361897" w:rsidRPr="004B7EDA" w14:paraId="28B70FD3" w14:textId="77777777" w:rsidTr="0033439D">
        <w:tc>
          <w:tcPr>
            <w:tcW w:w="1835" w:type="dxa"/>
            <w:vMerge w:val="restart"/>
          </w:tcPr>
          <w:p w14:paraId="6F846E33"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b/>
                <w:bCs/>
                <w:color w:val="000000" w:themeColor="text1"/>
                <w:sz w:val="20"/>
                <w:szCs w:val="20"/>
              </w:rPr>
            </w:pPr>
            <w:r w:rsidRPr="004B7EDA">
              <w:rPr>
                <w:b/>
                <w:bCs/>
                <w:color w:val="000000" w:themeColor="text1"/>
                <w:sz w:val="20"/>
                <w:szCs w:val="20"/>
              </w:rPr>
              <w:t>Model</w:t>
            </w:r>
          </w:p>
        </w:tc>
        <w:tc>
          <w:tcPr>
            <w:tcW w:w="3550" w:type="dxa"/>
            <w:gridSpan w:val="3"/>
          </w:tcPr>
          <w:p w14:paraId="4684A0B9"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color w:val="000000" w:themeColor="text1"/>
                <w:sz w:val="20"/>
                <w:szCs w:val="20"/>
              </w:rPr>
            </w:pPr>
            <w:r w:rsidRPr="004B7EDA">
              <w:rPr>
                <w:b/>
                <w:bCs/>
                <w:color w:val="000000" w:themeColor="text1"/>
                <w:sz w:val="20"/>
                <w:szCs w:val="20"/>
              </w:rPr>
              <w:t>Univariate model</w:t>
            </w:r>
          </w:p>
        </w:tc>
        <w:tc>
          <w:tcPr>
            <w:tcW w:w="3619" w:type="dxa"/>
            <w:gridSpan w:val="3"/>
          </w:tcPr>
          <w:p w14:paraId="6916BF55" w14:textId="696548AE" w:rsidR="00190B24" w:rsidRPr="004B7EDA" w:rsidRDefault="00361897"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color w:val="000000" w:themeColor="text1"/>
                <w:sz w:val="20"/>
                <w:szCs w:val="20"/>
              </w:rPr>
            </w:pPr>
            <w:r w:rsidRPr="004B7EDA">
              <w:rPr>
                <w:b/>
                <w:bCs/>
                <w:color w:val="000000" w:themeColor="text1"/>
                <w:sz w:val="20"/>
                <w:szCs w:val="20"/>
              </w:rPr>
              <w:t>Final multivariate</w:t>
            </w:r>
            <w:r w:rsidR="00190B24" w:rsidRPr="004B7EDA">
              <w:rPr>
                <w:b/>
                <w:bCs/>
                <w:color w:val="000000" w:themeColor="text1"/>
                <w:sz w:val="20"/>
                <w:szCs w:val="20"/>
              </w:rPr>
              <w:t xml:space="preserve"> model</w:t>
            </w:r>
          </w:p>
        </w:tc>
      </w:tr>
      <w:tr w:rsidR="00361897" w:rsidRPr="004B7EDA" w14:paraId="061C4966" w14:textId="77777777" w:rsidTr="0033439D">
        <w:tc>
          <w:tcPr>
            <w:tcW w:w="1835" w:type="dxa"/>
            <w:vMerge/>
          </w:tcPr>
          <w:p w14:paraId="11E6D35E"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346" w:type="dxa"/>
          </w:tcPr>
          <w:p w14:paraId="5F477C16"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OR (P-value)</w:t>
            </w:r>
          </w:p>
        </w:tc>
        <w:tc>
          <w:tcPr>
            <w:tcW w:w="1105" w:type="dxa"/>
          </w:tcPr>
          <w:p w14:paraId="54704802"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95% CI</w:t>
            </w:r>
          </w:p>
        </w:tc>
        <w:tc>
          <w:tcPr>
            <w:tcW w:w="1099" w:type="dxa"/>
          </w:tcPr>
          <w:p w14:paraId="728763C4"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PPV</w:t>
            </w:r>
          </w:p>
        </w:tc>
        <w:tc>
          <w:tcPr>
            <w:tcW w:w="1406" w:type="dxa"/>
          </w:tcPr>
          <w:p w14:paraId="4F0B5DBF"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OR (P-value)</w:t>
            </w:r>
          </w:p>
        </w:tc>
        <w:tc>
          <w:tcPr>
            <w:tcW w:w="1116" w:type="dxa"/>
          </w:tcPr>
          <w:p w14:paraId="021858DC"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95% CI</w:t>
            </w:r>
          </w:p>
        </w:tc>
        <w:tc>
          <w:tcPr>
            <w:tcW w:w="1097" w:type="dxa"/>
          </w:tcPr>
          <w:p w14:paraId="7B1595AF"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PPV</w:t>
            </w:r>
          </w:p>
        </w:tc>
      </w:tr>
      <w:tr w:rsidR="00361897" w:rsidRPr="004B7EDA" w14:paraId="08B3DE4F" w14:textId="77777777" w:rsidTr="0033439D">
        <w:tc>
          <w:tcPr>
            <w:tcW w:w="1835" w:type="dxa"/>
          </w:tcPr>
          <w:p w14:paraId="06388AFA"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Intercept</w:t>
            </w:r>
          </w:p>
        </w:tc>
        <w:tc>
          <w:tcPr>
            <w:tcW w:w="1346" w:type="dxa"/>
          </w:tcPr>
          <w:p w14:paraId="42383FC9"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05" w:type="dxa"/>
          </w:tcPr>
          <w:p w14:paraId="02F3C6E2"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9" w:type="dxa"/>
            <w:vMerge w:val="restart"/>
          </w:tcPr>
          <w:p w14:paraId="5D217CCE"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68BDC739"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5390C520"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val="restart"/>
          </w:tcPr>
          <w:p w14:paraId="73E73A48"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r w:rsidR="00361897" w:rsidRPr="004B7EDA" w14:paraId="2D90FDF4" w14:textId="77777777" w:rsidTr="0033439D">
        <w:tc>
          <w:tcPr>
            <w:tcW w:w="1835" w:type="dxa"/>
          </w:tcPr>
          <w:p w14:paraId="776443CE"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HIC15</w:t>
            </w:r>
          </w:p>
        </w:tc>
        <w:tc>
          <w:tcPr>
            <w:tcW w:w="1346" w:type="dxa"/>
            <w:shd w:val="clear" w:color="auto" w:fill="auto"/>
          </w:tcPr>
          <w:p w14:paraId="5C8A1E22"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05" w:type="dxa"/>
            <w:shd w:val="clear" w:color="auto" w:fill="auto"/>
          </w:tcPr>
          <w:p w14:paraId="39B2F88F"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9" w:type="dxa"/>
            <w:vMerge/>
          </w:tcPr>
          <w:p w14:paraId="21F6699B"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053E291E"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3CBC1427"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tcPr>
          <w:p w14:paraId="165DF51C" w14:textId="77777777" w:rsidR="00190B24" w:rsidRPr="004B7EDA" w:rsidRDefault="00190B24"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r w:rsidR="00361897" w:rsidRPr="004B7EDA" w14:paraId="3B590E06" w14:textId="77777777" w:rsidTr="0033439D">
        <w:tc>
          <w:tcPr>
            <w:tcW w:w="1835" w:type="dxa"/>
          </w:tcPr>
          <w:p w14:paraId="2E6B37C2"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Delta V</w:t>
            </w:r>
          </w:p>
        </w:tc>
        <w:tc>
          <w:tcPr>
            <w:tcW w:w="1346" w:type="dxa"/>
            <w:shd w:val="clear" w:color="auto" w:fill="FF0000"/>
          </w:tcPr>
          <w:p w14:paraId="6246D734" w14:textId="6B8DEF40"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N/A</w:t>
            </w:r>
          </w:p>
        </w:tc>
        <w:tc>
          <w:tcPr>
            <w:tcW w:w="1105" w:type="dxa"/>
            <w:shd w:val="clear" w:color="auto" w:fill="FF0000"/>
          </w:tcPr>
          <w:p w14:paraId="52BADBE7" w14:textId="1DBB720B"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N/A</w:t>
            </w:r>
          </w:p>
        </w:tc>
        <w:tc>
          <w:tcPr>
            <w:tcW w:w="1099" w:type="dxa"/>
            <w:vMerge/>
          </w:tcPr>
          <w:p w14:paraId="659309FA"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54F2AC96"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7CD3DE7D"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tcPr>
          <w:p w14:paraId="670B661B"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r w:rsidR="00361897" w:rsidRPr="004B7EDA" w14:paraId="1D04E888" w14:textId="77777777" w:rsidTr="0033439D">
        <w:tc>
          <w:tcPr>
            <w:tcW w:w="1835" w:type="dxa"/>
          </w:tcPr>
          <w:p w14:paraId="627BCB74" w14:textId="23AF7990" w:rsidR="007F6D06" w:rsidRPr="004B7EDA" w:rsidRDefault="000E2825"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Other covariates</w:t>
            </w:r>
          </w:p>
        </w:tc>
        <w:tc>
          <w:tcPr>
            <w:tcW w:w="1346" w:type="dxa"/>
            <w:shd w:val="clear" w:color="auto" w:fill="FF0000"/>
          </w:tcPr>
          <w:p w14:paraId="423901B9" w14:textId="579E2CF6"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N/A</w:t>
            </w:r>
          </w:p>
        </w:tc>
        <w:tc>
          <w:tcPr>
            <w:tcW w:w="1105" w:type="dxa"/>
            <w:shd w:val="clear" w:color="auto" w:fill="FF0000"/>
          </w:tcPr>
          <w:p w14:paraId="2003F538" w14:textId="5D51630E"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N/A</w:t>
            </w:r>
          </w:p>
        </w:tc>
        <w:tc>
          <w:tcPr>
            <w:tcW w:w="1099" w:type="dxa"/>
            <w:vMerge/>
          </w:tcPr>
          <w:p w14:paraId="52E3251B"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6F136CC0"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573FE9D3"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tcPr>
          <w:p w14:paraId="49FA2908" w14:textId="77777777" w:rsidR="007F6D06" w:rsidRPr="004B7EDA" w:rsidRDefault="007F6D06" w:rsidP="0010139C">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bl>
    <w:p w14:paraId="5D55FF82" w14:textId="77777777" w:rsidR="00E91F3E" w:rsidRPr="004B7EDA" w:rsidRDefault="00E91F3E" w:rsidP="0021067D">
      <w:pPr>
        <w:pStyle w:val="Heading4"/>
        <w:rPr>
          <w:color w:val="000000" w:themeColor="text1"/>
          <w:sz w:val="20"/>
          <w:szCs w:val="20"/>
        </w:rPr>
      </w:pPr>
    </w:p>
    <w:p w14:paraId="39C6E6D0" w14:textId="2BC8AF93" w:rsidR="00361897" w:rsidRPr="004B7EDA" w:rsidRDefault="00361897" w:rsidP="00361897">
      <w:pPr>
        <w:jc w:val="center"/>
        <w:rPr>
          <w:color w:val="000000" w:themeColor="text1"/>
          <w:sz w:val="20"/>
          <w:szCs w:val="20"/>
        </w:rPr>
      </w:pPr>
      <w:r w:rsidRPr="004B7EDA">
        <w:rPr>
          <w:color w:val="000000" w:themeColor="text1"/>
          <w:sz w:val="20"/>
          <w:szCs w:val="20"/>
        </w:rPr>
        <w:t xml:space="preserve">Table </w:t>
      </w:r>
      <w:r w:rsidR="001D17A3" w:rsidRPr="004B7EDA">
        <w:rPr>
          <w:color w:val="000000" w:themeColor="text1"/>
          <w:sz w:val="20"/>
          <w:szCs w:val="20"/>
        </w:rPr>
        <w:t>5</w:t>
      </w:r>
      <w:r w:rsidRPr="004B7EDA">
        <w:rPr>
          <w:color w:val="000000" w:themeColor="text1"/>
          <w:sz w:val="20"/>
          <w:szCs w:val="20"/>
        </w:rPr>
        <w:t>: Model specifications for occupant-related and environment-related multivariate models</w:t>
      </w:r>
    </w:p>
    <w:tbl>
      <w:tblPr>
        <w:tblStyle w:val="TableGrid"/>
        <w:tblW w:w="9004" w:type="dxa"/>
        <w:tblLook w:val="04A0" w:firstRow="1" w:lastRow="0" w:firstColumn="1" w:lastColumn="0" w:noHBand="0" w:noVBand="1"/>
      </w:tblPr>
      <w:tblGrid>
        <w:gridCol w:w="1835"/>
        <w:gridCol w:w="1346"/>
        <w:gridCol w:w="1105"/>
        <w:gridCol w:w="1099"/>
        <w:gridCol w:w="1406"/>
        <w:gridCol w:w="1116"/>
        <w:gridCol w:w="1097"/>
      </w:tblGrid>
      <w:tr w:rsidR="00361897" w:rsidRPr="004B7EDA" w14:paraId="22F3ECCC" w14:textId="77777777" w:rsidTr="001F1827">
        <w:tc>
          <w:tcPr>
            <w:tcW w:w="1835" w:type="dxa"/>
            <w:vMerge w:val="restart"/>
          </w:tcPr>
          <w:p w14:paraId="54583E95"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b/>
                <w:bCs/>
                <w:color w:val="000000" w:themeColor="text1"/>
                <w:sz w:val="20"/>
                <w:szCs w:val="20"/>
              </w:rPr>
            </w:pPr>
            <w:r w:rsidRPr="004B7EDA">
              <w:rPr>
                <w:b/>
                <w:bCs/>
                <w:color w:val="000000" w:themeColor="text1"/>
                <w:sz w:val="20"/>
                <w:szCs w:val="20"/>
              </w:rPr>
              <w:t>Model</w:t>
            </w:r>
          </w:p>
        </w:tc>
        <w:tc>
          <w:tcPr>
            <w:tcW w:w="3550" w:type="dxa"/>
            <w:gridSpan w:val="3"/>
          </w:tcPr>
          <w:p w14:paraId="5865AE59" w14:textId="2B72E1CB"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color w:val="000000" w:themeColor="text1"/>
                <w:sz w:val="20"/>
                <w:szCs w:val="20"/>
              </w:rPr>
            </w:pPr>
            <w:r w:rsidRPr="004B7EDA">
              <w:rPr>
                <w:b/>
                <w:bCs/>
                <w:color w:val="000000" w:themeColor="text1"/>
                <w:sz w:val="20"/>
                <w:szCs w:val="20"/>
              </w:rPr>
              <w:t>Occupant multivariate model</w:t>
            </w:r>
          </w:p>
        </w:tc>
        <w:tc>
          <w:tcPr>
            <w:tcW w:w="3619" w:type="dxa"/>
            <w:gridSpan w:val="3"/>
          </w:tcPr>
          <w:p w14:paraId="4FDE6C77" w14:textId="4F6253CD"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color w:val="000000" w:themeColor="text1"/>
                <w:sz w:val="20"/>
                <w:szCs w:val="20"/>
              </w:rPr>
            </w:pPr>
            <w:r w:rsidRPr="004B7EDA">
              <w:rPr>
                <w:b/>
                <w:bCs/>
                <w:color w:val="000000" w:themeColor="text1"/>
                <w:sz w:val="20"/>
                <w:szCs w:val="20"/>
              </w:rPr>
              <w:t>Environment multivariate model</w:t>
            </w:r>
          </w:p>
        </w:tc>
      </w:tr>
      <w:tr w:rsidR="00361897" w:rsidRPr="004B7EDA" w14:paraId="62593711" w14:textId="77777777" w:rsidTr="001F1827">
        <w:tc>
          <w:tcPr>
            <w:tcW w:w="1835" w:type="dxa"/>
            <w:vMerge/>
          </w:tcPr>
          <w:p w14:paraId="02D0003E"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346" w:type="dxa"/>
          </w:tcPr>
          <w:p w14:paraId="00A5EB7F"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OR (P-value)</w:t>
            </w:r>
          </w:p>
        </w:tc>
        <w:tc>
          <w:tcPr>
            <w:tcW w:w="1105" w:type="dxa"/>
          </w:tcPr>
          <w:p w14:paraId="7848179D"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95% CI</w:t>
            </w:r>
          </w:p>
        </w:tc>
        <w:tc>
          <w:tcPr>
            <w:tcW w:w="1099" w:type="dxa"/>
          </w:tcPr>
          <w:p w14:paraId="00BEE6E2"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PPV</w:t>
            </w:r>
          </w:p>
        </w:tc>
        <w:tc>
          <w:tcPr>
            <w:tcW w:w="1406" w:type="dxa"/>
          </w:tcPr>
          <w:p w14:paraId="36AC0E58"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OR (P-value)</w:t>
            </w:r>
          </w:p>
        </w:tc>
        <w:tc>
          <w:tcPr>
            <w:tcW w:w="1116" w:type="dxa"/>
          </w:tcPr>
          <w:p w14:paraId="01AF2030"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95% CI</w:t>
            </w:r>
          </w:p>
        </w:tc>
        <w:tc>
          <w:tcPr>
            <w:tcW w:w="1097" w:type="dxa"/>
          </w:tcPr>
          <w:p w14:paraId="367284B0"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PPV</w:t>
            </w:r>
          </w:p>
        </w:tc>
      </w:tr>
      <w:tr w:rsidR="00361897" w:rsidRPr="004B7EDA" w14:paraId="5ABB24E6" w14:textId="77777777" w:rsidTr="001F1827">
        <w:tc>
          <w:tcPr>
            <w:tcW w:w="1835" w:type="dxa"/>
          </w:tcPr>
          <w:p w14:paraId="13A283EF"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Intercept</w:t>
            </w:r>
          </w:p>
        </w:tc>
        <w:tc>
          <w:tcPr>
            <w:tcW w:w="1346" w:type="dxa"/>
          </w:tcPr>
          <w:p w14:paraId="5CAC2BDC"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05" w:type="dxa"/>
          </w:tcPr>
          <w:p w14:paraId="541B6E10"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9" w:type="dxa"/>
            <w:vMerge w:val="restart"/>
          </w:tcPr>
          <w:p w14:paraId="3B5A3F2B"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103628EB"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08CC801D"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val="restart"/>
          </w:tcPr>
          <w:p w14:paraId="285B899D"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r w:rsidR="00361897" w:rsidRPr="004B7EDA" w14:paraId="73DAEAED" w14:textId="77777777" w:rsidTr="001F1827">
        <w:tc>
          <w:tcPr>
            <w:tcW w:w="1835" w:type="dxa"/>
          </w:tcPr>
          <w:p w14:paraId="588375BA"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HIC15</w:t>
            </w:r>
          </w:p>
        </w:tc>
        <w:tc>
          <w:tcPr>
            <w:tcW w:w="1346" w:type="dxa"/>
            <w:shd w:val="clear" w:color="auto" w:fill="auto"/>
          </w:tcPr>
          <w:p w14:paraId="4648492C"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05" w:type="dxa"/>
            <w:shd w:val="clear" w:color="auto" w:fill="auto"/>
          </w:tcPr>
          <w:p w14:paraId="5E2BE656"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9" w:type="dxa"/>
            <w:vMerge/>
          </w:tcPr>
          <w:p w14:paraId="55306AC6"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3D7D1F99"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0431F91E"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tcPr>
          <w:p w14:paraId="0C2EA0C9" w14:textId="77777777" w:rsidR="00361897" w:rsidRPr="004B7EDA" w:rsidRDefault="00361897" w:rsidP="001F182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r w:rsidR="00361897" w:rsidRPr="004B7EDA" w14:paraId="14F064BE" w14:textId="77777777" w:rsidTr="00361897">
        <w:tc>
          <w:tcPr>
            <w:tcW w:w="1835" w:type="dxa"/>
          </w:tcPr>
          <w:p w14:paraId="307370DF"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Delta V</w:t>
            </w:r>
          </w:p>
        </w:tc>
        <w:tc>
          <w:tcPr>
            <w:tcW w:w="1346" w:type="dxa"/>
            <w:shd w:val="clear" w:color="auto" w:fill="auto"/>
          </w:tcPr>
          <w:p w14:paraId="57BDEEB5" w14:textId="0F797C06"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05" w:type="dxa"/>
            <w:shd w:val="clear" w:color="auto" w:fill="auto"/>
          </w:tcPr>
          <w:p w14:paraId="2C7B6B79" w14:textId="4297B0BF"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9" w:type="dxa"/>
            <w:vMerge/>
          </w:tcPr>
          <w:p w14:paraId="15D6D302"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6D69A33B"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08A7EE6C"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tcPr>
          <w:p w14:paraId="2D724C93"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r w:rsidR="00361897" w:rsidRPr="004B7EDA" w14:paraId="70DA5086" w14:textId="77777777" w:rsidTr="00361897">
        <w:tc>
          <w:tcPr>
            <w:tcW w:w="1835" w:type="dxa"/>
          </w:tcPr>
          <w:p w14:paraId="65558F7C"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r w:rsidRPr="004B7EDA">
              <w:rPr>
                <w:color w:val="000000" w:themeColor="text1"/>
                <w:sz w:val="20"/>
                <w:szCs w:val="20"/>
              </w:rPr>
              <w:t>Other covariates</w:t>
            </w:r>
          </w:p>
        </w:tc>
        <w:tc>
          <w:tcPr>
            <w:tcW w:w="1346" w:type="dxa"/>
            <w:shd w:val="clear" w:color="auto" w:fill="auto"/>
          </w:tcPr>
          <w:p w14:paraId="1E6E664F" w14:textId="50645C90"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05" w:type="dxa"/>
            <w:shd w:val="clear" w:color="auto" w:fill="auto"/>
          </w:tcPr>
          <w:p w14:paraId="0C57AB83" w14:textId="353FDD99"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9" w:type="dxa"/>
            <w:vMerge/>
          </w:tcPr>
          <w:p w14:paraId="1A5B66A8"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406" w:type="dxa"/>
          </w:tcPr>
          <w:p w14:paraId="3F7DF8FF"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116" w:type="dxa"/>
          </w:tcPr>
          <w:p w14:paraId="5EC630CB"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c>
          <w:tcPr>
            <w:tcW w:w="1097" w:type="dxa"/>
            <w:vMerge/>
          </w:tcPr>
          <w:p w14:paraId="744AB3A2" w14:textId="77777777" w:rsidR="00361897" w:rsidRPr="004B7EDA" w:rsidRDefault="00361897" w:rsidP="0036189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color w:val="000000" w:themeColor="text1"/>
                <w:sz w:val="20"/>
                <w:szCs w:val="20"/>
              </w:rPr>
            </w:pPr>
          </w:p>
        </w:tc>
      </w:tr>
    </w:tbl>
    <w:p w14:paraId="606E47E9" w14:textId="77777777" w:rsidR="005958F0" w:rsidRPr="004B7EDA" w:rsidRDefault="005958F0" w:rsidP="0021067D">
      <w:pPr>
        <w:pStyle w:val="Heading4"/>
        <w:rPr>
          <w:sz w:val="20"/>
          <w:szCs w:val="20"/>
        </w:rPr>
      </w:pPr>
    </w:p>
    <w:p w14:paraId="13EB6019" w14:textId="77777777" w:rsidR="0013594D" w:rsidRDefault="0013594D" w:rsidP="0021067D">
      <w:pPr>
        <w:pStyle w:val="Heading4"/>
        <w:rPr>
          <w:sz w:val="20"/>
          <w:szCs w:val="20"/>
        </w:rPr>
      </w:pPr>
    </w:p>
    <w:p w14:paraId="59B7C389" w14:textId="19B6C68A" w:rsidR="003B1888" w:rsidRPr="004B7EDA" w:rsidRDefault="0007380B" w:rsidP="0021067D">
      <w:pPr>
        <w:pStyle w:val="Heading4"/>
        <w:rPr>
          <w:sz w:val="20"/>
          <w:szCs w:val="20"/>
        </w:rPr>
      </w:pPr>
      <w:r w:rsidRPr="004B7EDA">
        <w:rPr>
          <w:sz w:val="20"/>
          <w:szCs w:val="20"/>
        </w:rPr>
        <w:lastRenderedPageBreak/>
        <w:t>Confounder selection</w:t>
      </w:r>
    </w:p>
    <w:p w14:paraId="4EDAA333" w14:textId="544D16C5" w:rsidR="007C22FA" w:rsidRPr="004B7EDA" w:rsidRDefault="00A60A0A" w:rsidP="00E66BF1">
      <w:pPr>
        <w:rPr>
          <w:sz w:val="20"/>
          <w:szCs w:val="20"/>
        </w:rPr>
      </w:pPr>
      <w:r w:rsidRPr="004B7EDA">
        <w:rPr>
          <w:sz w:val="20"/>
          <w:szCs w:val="20"/>
        </w:rPr>
        <w:t xml:space="preserve">A </w:t>
      </w:r>
      <w:r w:rsidR="0029271A" w:rsidRPr="004B7EDA">
        <w:rPr>
          <w:sz w:val="20"/>
          <w:szCs w:val="20"/>
        </w:rPr>
        <w:t xml:space="preserve">forward </w:t>
      </w:r>
      <w:r w:rsidRPr="004B7EDA">
        <w:rPr>
          <w:sz w:val="20"/>
          <w:szCs w:val="20"/>
        </w:rPr>
        <w:t xml:space="preserve">stepwise </w:t>
      </w:r>
      <w:r w:rsidR="00D42A0C" w:rsidRPr="004B7EDA">
        <w:rPr>
          <w:sz w:val="20"/>
          <w:szCs w:val="20"/>
        </w:rPr>
        <w:t xml:space="preserve">logistic </w:t>
      </w:r>
      <w:r w:rsidRPr="004B7EDA">
        <w:rPr>
          <w:sz w:val="20"/>
          <w:szCs w:val="20"/>
        </w:rPr>
        <w:t>regression approach</w:t>
      </w:r>
      <w:r w:rsidR="00D42A0C" w:rsidRPr="004B7EDA">
        <w:rPr>
          <w:sz w:val="20"/>
          <w:szCs w:val="20"/>
        </w:rPr>
        <w:t xml:space="preserve"> </w:t>
      </w:r>
      <w:r w:rsidRPr="004B7EDA">
        <w:rPr>
          <w:sz w:val="20"/>
          <w:szCs w:val="20"/>
        </w:rPr>
        <w:t xml:space="preserve">will be used to build </w:t>
      </w:r>
      <w:r w:rsidR="00546E54" w:rsidRPr="004B7EDA">
        <w:rPr>
          <w:sz w:val="20"/>
          <w:szCs w:val="20"/>
        </w:rPr>
        <w:t>the</w:t>
      </w:r>
      <w:r w:rsidR="00D42A0C" w:rsidRPr="004B7EDA">
        <w:rPr>
          <w:sz w:val="20"/>
          <w:szCs w:val="20"/>
        </w:rPr>
        <w:t xml:space="preserve"> multivariate</w:t>
      </w:r>
      <w:r w:rsidRPr="004B7EDA">
        <w:rPr>
          <w:sz w:val="20"/>
          <w:szCs w:val="20"/>
        </w:rPr>
        <w:t xml:space="preserve"> model</w:t>
      </w:r>
      <w:r w:rsidR="00736769" w:rsidRPr="004B7EDA">
        <w:rPr>
          <w:sz w:val="20"/>
          <w:szCs w:val="20"/>
        </w:rPr>
        <w:t>s</w:t>
      </w:r>
      <w:r w:rsidR="002C694A" w:rsidRPr="004B7EDA">
        <w:rPr>
          <w:sz w:val="20"/>
          <w:szCs w:val="20"/>
        </w:rPr>
        <w:t xml:space="preserve"> with</w:t>
      </w:r>
      <w:r w:rsidR="00E12643" w:rsidRPr="004B7EDA">
        <w:rPr>
          <w:sz w:val="20"/>
          <w:szCs w:val="20"/>
        </w:rPr>
        <w:t xml:space="preserve"> the</w:t>
      </w:r>
      <w:r w:rsidR="007E485F" w:rsidRPr="004B7EDA">
        <w:rPr>
          <w:sz w:val="20"/>
          <w:szCs w:val="20"/>
        </w:rPr>
        <w:t>se</w:t>
      </w:r>
      <w:r w:rsidR="00E12643" w:rsidRPr="004B7EDA">
        <w:rPr>
          <w:sz w:val="20"/>
          <w:szCs w:val="20"/>
        </w:rPr>
        <w:t xml:space="preserve"> covariates</w:t>
      </w:r>
      <w:r w:rsidR="007E485F" w:rsidRPr="004B7EDA">
        <w:rPr>
          <w:sz w:val="20"/>
          <w:szCs w:val="20"/>
        </w:rPr>
        <w:t>:</w:t>
      </w:r>
      <w:r w:rsidR="000A2192" w:rsidRPr="004B7EDA">
        <w:rPr>
          <w:sz w:val="20"/>
          <w:szCs w:val="20"/>
        </w:rPr>
        <w:t xml:space="preserve"> </w:t>
      </w:r>
      <w:r w:rsidR="00546E54" w:rsidRPr="004B7EDA">
        <w:rPr>
          <w:sz w:val="20"/>
          <w:szCs w:val="20"/>
        </w:rPr>
        <w:t>delta V, seat position, seatbelt use, airbag deployment, a</w:t>
      </w:r>
      <w:r w:rsidR="000A2192" w:rsidRPr="004B7EDA">
        <w:rPr>
          <w:sz w:val="20"/>
          <w:szCs w:val="20"/>
        </w:rPr>
        <w:t xml:space="preserve">ge, </w:t>
      </w:r>
      <w:r w:rsidR="00546E54" w:rsidRPr="004B7EDA">
        <w:rPr>
          <w:sz w:val="20"/>
          <w:szCs w:val="20"/>
        </w:rPr>
        <w:t>s</w:t>
      </w:r>
      <w:r w:rsidR="000A2192" w:rsidRPr="004B7EDA">
        <w:rPr>
          <w:sz w:val="20"/>
          <w:szCs w:val="20"/>
        </w:rPr>
        <w:t>ex, BMI</w:t>
      </w:r>
      <w:r w:rsidR="00736769" w:rsidRPr="004B7EDA">
        <w:rPr>
          <w:sz w:val="20"/>
          <w:szCs w:val="20"/>
        </w:rPr>
        <w:t xml:space="preserve">, </w:t>
      </w:r>
      <w:r w:rsidR="00F66AFD" w:rsidRPr="004B7EDA">
        <w:rPr>
          <w:sz w:val="20"/>
          <w:szCs w:val="20"/>
        </w:rPr>
        <w:t xml:space="preserve">time, vehicle type, </w:t>
      </w:r>
      <w:r w:rsidR="00736769" w:rsidRPr="004B7EDA">
        <w:rPr>
          <w:sz w:val="20"/>
          <w:szCs w:val="20"/>
        </w:rPr>
        <w:t>vehicle make, vehicle model year, vehicle weight, and weather</w:t>
      </w:r>
      <w:r w:rsidR="000A2192" w:rsidRPr="004B7EDA">
        <w:rPr>
          <w:sz w:val="20"/>
          <w:szCs w:val="20"/>
        </w:rPr>
        <w:t>.</w:t>
      </w:r>
      <w:r w:rsidR="001E37BE" w:rsidRPr="004B7EDA">
        <w:rPr>
          <w:sz w:val="20"/>
          <w:szCs w:val="20"/>
        </w:rPr>
        <w:t xml:space="preserve"> Each variable will be added individually and will be kept in the model if its P-value is less than 0.05.</w:t>
      </w:r>
      <w:r w:rsidR="008820AB" w:rsidRPr="004B7EDA">
        <w:rPr>
          <w:sz w:val="20"/>
          <w:szCs w:val="20"/>
        </w:rPr>
        <w:t xml:space="preserve"> The mediation effect of each confounder will be tested using the mediation package in R.</w:t>
      </w:r>
    </w:p>
    <w:p w14:paraId="41DE471B" w14:textId="19723EA9" w:rsidR="0007380B" w:rsidRPr="004B7EDA" w:rsidRDefault="0007380B" w:rsidP="0007380B">
      <w:pPr>
        <w:pStyle w:val="Heading4"/>
        <w:rPr>
          <w:sz w:val="20"/>
          <w:szCs w:val="20"/>
        </w:rPr>
      </w:pPr>
      <w:r w:rsidRPr="004B7EDA">
        <w:rPr>
          <w:sz w:val="20"/>
          <w:szCs w:val="20"/>
        </w:rPr>
        <w:t>Checking assumptions</w:t>
      </w:r>
    </w:p>
    <w:p w14:paraId="004B628E" w14:textId="4570F4F5" w:rsidR="00D4573D" w:rsidRPr="004B7EDA" w:rsidRDefault="008E4E0C" w:rsidP="007C22FA">
      <w:pPr>
        <w:rPr>
          <w:sz w:val="20"/>
          <w:szCs w:val="20"/>
        </w:rPr>
      </w:pPr>
      <w:r w:rsidRPr="004B7EDA">
        <w:rPr>
          <w:sz w:val="20"/>
          <w:szCs w:val="20"/>
        </w:rPr>
        <w:t>Logistic regression assumes</w:t>
      </w:r>
      <w:r w:rsidR="00836F4A" w:rsidRPr="004B7EDA">
        <w:rPr>
          <w:sz w:val="20"/>
          <w:szCs w:val="20"/>
        </w:rPr>
        <w:t xml:space="preserve"> </w:t>
      </w:r>
      <w:r w:rsidR="001D26E7" w:rsidRPr="004B7EDA">
        <w:rPr>
          <w:sz w:val="20"/>
          <w:szCs w:val="20"/>
        </w:rPr>
        <w:t>normal predictor distribution</w:t>
      </w:r>
      <w:r w:rsidR="00836F4A" w:rsidRPr="004B7EDA">
        <w:rPr>
          <w:sz w:val="20"/>
          <w:szCs w:val="20"/>
        </w:rPr>
        <w:t xml:space="preserve"> and </w:t>
      </w:r>
      <w:r w:rsidR="001D26E7" w:rsidRPr="004B7EDA">
        <w:rPr>
          <w:sz w:val="20"/>
          <w:szCs w:val="20"/>
        </w:rPr>
        <w:t>independence.</w:t>
      </w:r>
      <w:r w:rsidRPr="004B7EDA">
        <w:rPr>
          <w:sz w:val="20"/>
          <w:szCs w:val="20"/>
        </w:rPr>
        <w:t xml:space="preserve"> </w:t>
      </w:r>
      <w:r w:rsidR="001D26E7" w:rsidRPr="004B7EDA">
        <w:rPr>
          <w:sz w:val="20"/>
          <w:szCs w:val="20"/>
        </w:rPr>
        <w:t>T</w:t>
      </w:r>
      <w:r w:rsidRPr="004B7EDA">
        <w:rPr>
          <w:sz w:val="20"/>
          <w:szCs w:val="20"/>
        </w:rPr>
        <w:t xml:space="preserve">he distribution of the predictors will be visually inspected with histograms. If non-normal distribution is found, depending on the severity of the abnormality, transformation will be considered. Multicollinearity can be tested with the variance inflation factor (VIF). If the VIF </w:t>
      </w:r>
      <w:r w:rsidR="000E62D1" w:rsidRPr="004B7EDA">
        <w:rPr>
          <w:sz w:val="20"/>
          <w:szCs w:val="20"/>
        </w:rPr>
        <w:t xml:space="preserve">of a final model </w:t>
      </w:r>
      <w:r w:rsidR="00857E37" w:rsidRPr="004B7EDA">
        <w:rPr>
          <w:sz w:val="20"/>
          <w:szCs w:val="20"/>
        </w:rPr>
        <w:t>shows</w:t>
      </w:r>
      <w:r w:rsidRPr="004B7EDA">
        <w:rPr>
          <w:sz w:val="20"/>
          <w:szCs w:val="20"/>
        </w:rPr>
        <w:t xml:space="preserve"> </w:t>
      </w:r>
      <w:r w:rsidR="00857E37" w:rsidRPr="004B7EDA">
        <w:rPr>
          <w:sz w:val="20"/>
          <w:szCs w:val="20"/>
        </w:rPr>
        <w:t>a higher value</w:t>
      </w:r>
      <w:r w:rsidRPr="004B7EDA">
        <w:rPr>
          <w:sz w:val="20"/>
          <w:szCs w:val="20"/>
        </w:rPr>
        <w:t xml:space="preserve"> than 10 on any two variables, one should be removed from the model to avoid instability and unreliable estimates.</w:t>
      </w:r>
    </w:p>
    <w:p w14:paraId="60E1B432" w14:textId="13535E0A" w:rsidR="0007380B" w:rsidRPr="004B7EDA" w:rsidRDefault="0007380B" w:rsidP="0007380B">
      <w:pPr>
        <w:pStyle w:val="Heading4"/>
        <w:rPr>
          <w:sz w:val="20"/>
          <w:szCs w:val="20"/>
        </w:rPr>
      </w:pPr>
      <w:r w:rsidRPr="004B7EDA">
        <w:rPr>
          <w:sz w:val="20"/>
          <w:szCs w:val="20"/>
        </w:rPr>
        <w:t>Test for interaction</w:t>
      </w:r>
    </w:p>
    <w:p w14:paraId="495C11FA" w14:textId="11EF3A27" w:rsidR="0007380B" w:rsidRPr="000E2825" w:rsidRDefault="00B01ED5" w:rsidP="007E07F3">
      <w:pPr>
        <w:rPr>
          <w:sz w:val="20"/>
          <w:szCs w:val="20"/>
        </w:rPr>
      </w:pPr>
      <w:r w:rsidRPr="004B7EDA">
        <w:rPr>
          <w:sz w:val="20"/>
          <w:szCs w:val="20"/>
        </w:rPr>
        <w:t xml:space="preserve">Any confounding variables </w:t>
      </w:r>
      <w:r w:rsidR="00A85FAA" w:rsidRPr="004B7EDA">
        <w:rPr>
          <w:sz w:val="20"/>
          <w:szCs w:val="20"/>
        </w:rPr>
        <w:t xml:space="preserve">will be </w:t>
      </w:r>
      <w:r w:rsidR="007E07F3" w:rsidRPr="004B7EDA">
        <w:rPr>
          <w:sz w:val="20"/>
          <w:szCs w:val="20"/>
        </w:rPr>
        <w:t xml:space="preserve">examined for significant interactions </w:t>
      </w:r>
      <w:r w:rsidR="00E16FCB" w:rsidRPr="004B7EDA">
        <w:rPr>
          <w:sz w:val="20"/>
          <w:szCs w:val="20"/>
        </w:rPr>
        <w:t xml:space="preserve">by including the interaction term in the model and looking for a </w:t>
      </w:r>
      <w:r w:rsidR="00DE7F47" w:rsidRPr="004B7EDA">
        <w:rPr>
          <w:sz w:val="20"/>
          <w:szCs w:val="20"/>
        </w:rPr>
        <w:t>two-</w:t>
      </w:r>
      <w:r w:rsidR="00FE5ED8" w:rsidRPr="004B7EDA">
        <w:rPr>
          <w:sz w:val="20"/>
          <w:szCs w:val="20"/>
        </w:rPr>
        <w:t>tailed</w:t>
      </w:r>
      <w:r w:rsidR="00DE7F47" w:rsidRPr="004B7EDA">
        <w:rPr>
          <w:sz w:val="20"/>
          <w:szCs w:val="20"/>
        </w:rPr>
        <w:t xml:space="preserve"> </w:t>
      </w:r>
      <w:r w:rsidR="00E16FCB" w:rsidRPr="004B7EDA">
        <w:rPr>
          <w:sz w:val="20"/>
          <w:szCs w:val="20"/>
        </w:rPr>
        <w:t xml:space="preserve">P-value of less than 0.05. </w:t>
      </w:r>
      <w:r w:rsidR="00256855" w:rsidRPr="004B7EDA">
        <w:rPr>
          <w:sz w:val="20"/>
          <w:szCs w:val="20"/>
        </w:rPr>
        <w:t>The model will be stratified along any categorical variables that are found to be effect modifiers</w:t>
      </w:r>
      <w:r w:rsidR="004B2716" w:rsidRPr="004B7EDA">
        <w:rPr>
          <w:sz w:val="20"/>
          <w:szCs w:val="20"/>
        </w:rPr>
        <w:t xml:space="preserve">; </w:t>
      </w:r>
      <w:r w:rsidR="00256855" w:rsidRPr="004B7EDA">
        <w:rPr>
          <w:sz w:val="20"/>
          <w:szCs w:val="20"/>
        </w:rPr>
        <w:t>if the effect modifier is a continuous variable, a categorical version of the variable will be created to stratify the analysis.</w:t>
      </w:r>
      <w:r w:rsidR="009B437F" w:rsidRPr="004B7EDA">
        <w:rPr>
          <w:sz w:val="20"/>
          <w:szCs w:val="20"/>
        </w:rPr>
        <w:t xml:space="preserve"> PPV will be </w:t>
      </w:r>
      <w:r w:rsidR="00791D65" w:rsidRPr="004B7EDA">
        <w:rPr>
          <w:sz w:val="20"/>
          <w:szCs w:val="20"/>
        </w:rPr>
        <w:t>examined</w:t>
      </w:r>
      <w:r w:rsidR="009B437F" w:rsidRPr="004B7EDA">
        <w:rPr>
          <w:sz w:val="20"/>
          <w:szCs w:val="20"/>
        </w:rPr>
        <w:t xml:space="preserve"> to compare the </w:t>
      </w:r>
      <w:r w:rsidR="00EC46FC" w:rsidRPr="004B7EDA">
        <w:rPr>
          <w:sz w:val="20"/>
          <w:szCs w:val="20"/>
        </w:rPr>
        <w:t>overall predictive ability</w:t>
      </w:r>
      <w:r w:rsidR="009B437F" w:rsidRPr="004B7EDA">
        <w:rPr>
          <w:sz w:val="20"/>
          <w:szCs w:val="20"/>
        </w:rPr>
        <w:t xml:space="preserve"> of the models.</w:t>
      </w:r>
    </w:p>
    <w:sectPr w:rsidR="0007380B" w:rsidRPr="000E2825" w:rsidSect="00FA5EBF">
      <w:footerReference w:type="default" r:id="rId16"/>
      <w:pgSz w:w="11894"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BF8D" w14:textId="77777777" w:rsidR="00DC6CB2" w:rsidRDefault="00DC6CB2" w:rsidP="001921A2">
      <w:pPr>
        <w:spacing w:line="240" w:lineRule="auto"/>
      </w:pPr>
      <w:r>
        <w:separator/>
      </w:r>
    </w:p>
  </w:endnote>
  <w:endnote w:type="continuationSeparator" w:id="0">
    <w:p w14:paraId="375BE522" w14:textId="77777777" w:rsidR="00DC6CB2" w:rsidRDefault="00DC6CB2" w:rsidP="001921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raphik-Medium">
    <w:altName w:val="Calibri"/>
    <w:panose1 w:val="020B0604020202020204"/>
    <w:charset w:val="4D"/>
    <w:family w:val="swiss"/>
    <w:pitch w:val="variable"/>
    <w:sig w:usb0="00000007" w:usb1="00000000" w:usb2="00000000" w:usb3="00000000" w:csb0="00000093" w:csb1="00000000"/>
  </w:font>
  <w:font w:name="Canela Deck Bold">
    <w:altName w:val="Calibri"/>
    <w:panose1 w:val="020B0604020202020204"/>
    <w:charset w:val="00"/>
    <w:family w:val="auto"/>
    <w:pitch w:val="variable"/>
    <w:sig w:usb0="A000002F" w:usb1="4000005A" w:usb2="00000000" w:usb3="00000000" w:csb0="00000093" w:csb1="00000000"/>
  </w:font>
  <w:font w:name="Graphik">
    <w:altName w:val="Calibri"/>
    <w:panose1 w:val="020B0604020202020204"/>
    <w:charset w:val="4D"/>
    <w:family w:val="swiss"/>
    <w:pitch w:val="variable"/>
    <w:sig w:usb0="00000007" w:usb1="00000000" w:usb2="00000000" w:usb3="00000000" w:csb0="00000093" w:csb1="00000000"/>
  </w:font>
  <w:font w:name="Canela Text Regular">
    <w:altName w:val="Calibri"/>
    <w:panose1 w:val="020B0604020202020204"/>
    <w:charset w:val="00"/>
    <w:family w:val="auto"/>
    <w:pitch w:val="variable"/>
    <w:sig w:usb0="A000002F" w:usb1="0000005A" w:usb2="00000000" w:usb3="00000000" w:csb0="00000093"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8657346"/>
      <w:docPartObj>
        <w:docPartGallery w:val="Page Numbers (Bottom of Page)"/>
        <w:docPartUnique/>
      </w:docPartObj>
    </w:sdtPr>
    <w:sdtContent>
      <w:p w14:paraId="3D040DDD" w14:textId="77777777" w:rsidR="00660BCC" w:rsidRDefault="00660BCC" w:rsidP="00BE72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94A535" w14:textId="77777777" w:rsidR="00660BCC" w:rsidRDefault="00660BCC" w:rsidP="002871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7A61" w14:textId="77777777" w:rsidR="00660BCC" w:rsidRDefault="00660BCC" w:rsidP="00287105">
    <w:pPr>
      <w:pStyle w:val="HeaderFooter"/>
      <w:tabs>
        <w:tab w:val="center" w:pos="4680"/>
        <w:tab w:val="right" w:pos="9360"/>
      </w:tabs>
      <w:ind w:right="360"/>
    </w:pPr>
    <w:r>
      <w:rPr>
        <w:rFonts w:ascii="Times New Roman" w:hAnsi="Times New Roman"/>
      </w:rPr>
      <w:t>Research Proposal</w:t>
    </w:r>
    <w:r>
      <w:rPr>
        <w:rFonts w:ascii="Times New Roman" w:eastAsia="Times New Roman" w:hAnsi="Times New Roman" w:cs="Times New Roman"/>
      </w:rPr>
      <w:tab/>
    </w:r>
    <w:r>
      <w:rPr>
        <w:rFonts w:ascii="Times New Roman" w:eastAsia="Times New Roman" w:hAnsi="Times New Roman" w:cs="Times New Roma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379006441"/>
      <w:docPartObj>
        <w:docPartGallery w:val="Page Numbers (Bottom of Page)"/>
        <w:docPartUnique/>
      </w:docPartObj>
    </w:sdtPr>
    <w:sdtContent>
      <w:p w14:paraId="58268093" w14:textId="77777777" w:rsidR="00BE7228" w:rsidRPr="00BE7228" w:rsidRDefault="00BE7228" w:rsidP="00770E5D">
        <w:pPr>
          <w:pStyle w:val="Footer"/>
          <w:framePr w:wrap="none" w:vAnchor="text" w:hAnchor="margin" w:xAlign="right" w:y="1"/>
          <w:rPr>
            <w:rStyle w:val="PageNumber"/>
            <w:sz w:val="20"/>
            <w:szCs w:val="20"/>
          </w:rPr>
        </w:pPr>
        <w:r w:rsidRPr="00BE7228">
          <w:rPr>
            <w:rStyle w:val="PageNumber"/>
            <w:sz w:val="20"/>
            <w:szCs w:val="20"/>
          </w:rPr>
          <w:fldChar w:fldCharType="begin"/>
        </w:r>
        <w:r w:rsidRPr="00BE7228">
          <w:rPr>
            <w:rStyle w:val="PageNumber"/>
            <w:sz w:val="20"/>
            <w:szCs w:val="20"/>
          </w:rPr>
          <w:instrText xml:space="preserve"> PAGE </w:instrText>
        </w:r>
        <w:r w:rsidRPr="00BE7228">
          <w:rPr>
            <w:rStyle w:val="PageNumber"/>
            <w:sz w:val="20"/>
            <w:szCs w:val="20"/>
          </w:rPr>
          <w:fldChar w:fldCharType="separate"/>
        </w:r>
        <w:r w:rsidRPr="00BE7228">
          <w:rPr>
            <w:rStyle w:val="PageNumber"/>
            <w:noProof/>
            <w:sz w:val="20"/>
            <w:szCs w:val="20"/>
          </w:rPr>
          <w:t>1</w:t>
        </w:r>
        <w:r w:rsidRPr="00BE7228">
          <w:rPr>
            <w:rStyle w:val="PageNumber"/>
            <w:sz w:val="20"/>
            <w:szCs w:val="20"/>
          </w:rPr>
          <w:fldChar w:fldCharType="end"/>
        </w:r>
      </w:p>
    </w:sdtContent>
  </w:sdt>
  <w:p w14:paraId="581F73BF" w14:textId="0363E75B" w:rsidR="00BE7228" w:rsidRPr="009114B3" w:rsidRDefault="00BE7228" w:rsidP="00287105">
    <w:pPr>
      <w:pStyle w:val="HeaderFooter"/>
      <w:tabs>
        <w:tab w:val="center" w:pos="4680"/>
        <w:tab w:val="right" w:pos="9360"/>
      </w:tabs>
      <w:ind w:right="360"/>
      <w:rPr>
        <w:rFonts w:ascii="Times New Roman" w:hAnsi="Times New Roman"/>
      </w:rPr>
    </w:pPr>
    <w:r>
      <w:rPr>
        <w:rFonts w:ascii="Times New Roman" w:hAnsi="Times New Roman"/>
      </w:rPr>
      <w:t xml:space="preserve">Research </w:t>
    </w:r>
    <w:r w:rsidR="009114B3">
      <w:rPr>
        <w:rFonts w:ascii="Times New Roman" w:hAnsi="Times New Roman"/>
      </w:rPr>
      <w:t>Protocol</w:t>
    </w:r>
    <w:r>
      <w:rPr>
        <w:rFonts w:ascii="Times New Roman" w:eastAsia="Times New Roman" w:hAnsi="Times New Roman" w:cs="Times New Roman"/>
      </w:rPr>
      <w:tab/>
    </w:r>
    <w:r>
      <w:rPr>
        <w:rFonts w:ascii="Times New Roman" w:eastAsia="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AFB6" w14:textId="77777777" w:rsidR="00DC6CB2" w:rsidRDefault="00DC6CB2" w:rsidP="001921A2">
      <w:pPr>
        <w:spacing w:line="240" w:lineRule="auto"/>
      </w:pPr>
      <w:r>
        <w:separator/>
      </w:r>
    </w:p>
  </w:footnote>
  <w:footnote w:type="continuationSeparator" w:id="0">
    <w:p w14:paraId="69B5F47C" w14:textId="77777777" w:rsidR="00DC6CB2" w:rsidRDefault="00DC6CB2" w:rsidP="001921A2">
      <w:pPr>
        <w:spacing w:line="240" w:lineRule="auto"/>
      </w:pPr>
      <w:r>
        <w:continuationSeparator/>
      </w:r>
    </w:p>
  </w:footnote>
  <w:footnote w:id="1">
    <w:p w14:paraId="14BD8125" w14:textId="36B885D4" w:rsidR="000B06DA" w:rsidRDefault="000B06DA" w:rsidP="000B06DA">
      <w:pPr>
        <w:pStyle w:val="FootnoteText"/>
      </w:pPr>
      <w:r>
        <w:rPr>
          <w:rStyle w:val="FootnoteReference"/>
        </w:rPr>
        <w:footnoteRef/>
      </w:r>
      <w:r>
        <w:t xml:space="preserve"> </w:t>
      </w:r>
      <w:r w:rsidRPr="00EE5920">
        <w:t xml:space="preserve">The traditional PICO structure is not applicable to a validity study; in this research, the Patient/population can be seen as the NHTSA NASS CDS dataset, the Intervention/exposure and </w:t>
      </w:r>
      <w:r w:rsidR="0026613B">
        <w:t>C</w:t>
      </w:r>
      <w:r w:rsidRPr="00EE5920">
        <w:t xml:space="preserve">ontrol value can be seen as the HIC15 value, and Outcome can be seen as </w:t>
      </w:r>
      <w:r>
        <w:t>head injury as seen in the NHTSA NASS CDS dataset.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0A7057"/>
    <w:multiLevelType w:val="hybridMultilevel"/>
    <w:tmpl w:val="0F06D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4D7866"/>
    <w:multiLevelType w:val="hybridMultilevel"/>
    <w:tmpl w:val="7CE86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963692">
    <w:abstractNumId w:val="0"/>
  </w:num>
  <w:num w:numId="2" w16cid:durableId="1841777542">
    <w:abstractNumId w:val="1"/>
  </w:num>
  <w:num w:numId="3" w16cid:durableId="1001467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ctiveWritingStyle w:appName="MSWord" w:lang="de-DE"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fzrrfva0mv5ed9ewtdpx2t902zdxdsxavtsf&quot;&gt;thesis_proposal_endnote&lt;record-ids&gt;&lt;item&gt;1&lt;/item&gt;&lt;item&gt;2&lt;/item&gt;&lt;item&gt;3&lt;/item&gt;&lt;item&gt;6&lt;/item&gt;&lt;item&gt;8&lt;/item&gt;&lt;item&gt;9&lt;/item&gt;&lt;item&gt;10&lt;/item&gt;&lt;item&gt;12&lt;/item&gt;&lt;item&gt;14&lt;/item&gt;&lt;item&gt;15&lt;/item&gt;&lt;item&gt;16&lt;/item&gt;&lt;item&gt;17&lt;/item&gt;&lt;item&gt;18&lt;/item&gt;&lt;item&gt;19&lt;/item&gt;&lt;item&gt;20&lt;/item&gt;&lt;item&gt;21&lt;/item&gt;&lt;item&gt;22&lt;/item&gt;&lt;/record-ids&gt;&lt;/item&gt;&lt;/Libraries&gt;"/>
    <w:docVar w:name="EN.UseJSCitationFormat" w:val="False"/>
  </w:docVars>
  <w:rsids>
    <w:rsidRoot w:val="001921A2"/>
    <w:rsid w:val="00000F9E"/>
    <w:rsid w:val="0000191E"/>
    <w:rsid w:val="000019EF"/>
    <w:rsid w:val="00003CC1"/>
    <w:rsid w:val="00004AEC"/>
    <w:rsid w:val="00011710"/>
    <w:rsid w:val="0001191B"/>
    <w:rsid w:val="0001367A"/>
    <w:rsid w:val="000143B1"/>
    <w:rsid w:val="00016ABD"/>
    <w:rsid w:val="00026D09"/>
    <w:rsid w:val="000317B5"/>
    <w:rsid w:val="00033333"/>
    <w:rsid w:val="00036B56"/>
    <w:rsid w:val="00040FFB"/>
    <w:rsid w:val="0004278C"/>
    <w:rsid w:val="000428D7"/>
    <w:rsid w:val="000435A8"/>
    <w:rsid w:val="000479DF"/>
    <w:rsid w:val="00047DF7"/>
    <w:rsid w:val="000555E0"/>
    <w:rsid w:val="00060BF6"/>
    <w:rsid w:val="00061704"/>
    <w:rsid w:val="000621CB"/>
    <w:rsid w:val="00064ADA"/>
    <w:rsid w:val="00065CC9"/>
    <w:rsid w:val="000670ED"/>
    <w:rsid w:val="000672C2"/>
    <w:rsid w:val="00073744"/>
    <w:rsid w:val="0007380B"/>
    <w:rsid w:val="000748F4"/>
    <w:rsid w:val="0007697A"/>
    <w:rsid w:val="00076DFC"/>
    <w:rsid w:val="00077188"/>
    <w:rsid w:val="00077CE1"/>
    <w:rsid w:val="00081241"/>
    <w:rsid w:val="000851D0"/>
    <w:rsid w:val="00085896"/>
    <w:rsid w:val="00085A4C"/>
    <w:rsid w:val="00085CFA"/>
    <w:rsid w:val="000868A1"/>
    <w:rsid w:val="00094E73"/>
    <w:rsid w:val="0009739F"/>
    <w:rsid w:val="000A04E9"/>
    <w:rsid w:val="000A2192"/>
    <w:rsid w:val="000A3324"/>
    <w:rsid w:val="000A71FC"/>
    <w:rsid w:val="000B06DA"/>
    <w:rsid w:val="000B22B7"/>
    <w:rsid w:val="000B2745"/>
    <w:rsid w:val="000B3E8B"/>
    <w:rsid w:val="000B5EEC"/>
    <w:rsid w:val="000C4848"/>
    <w:rsid w:val="000C547E"/>
    <w:rsid w:val="000C6BC6"/>
    <w:rsid w:val="000D0C89"/>
    <w:rsid w:val="000D336E"/>
    <w:rsid w:val="000D3446"/>
    <w:rsid w:val="000D38CD"/>
    <w:rsid w:val="000D3D62"/>
    <w:rsid w:val="000D4CB8"/>
    <w:rsid w:val="000D4CBF"/>
    <w:rsid w:val="000E14E8"/>
    <w:rsid w:val="000E2825"/>
    <w:rsid w:val="000E3EDA"/>
    <w:rsid w:val="000E4431"/>
    <w:rsid w:val="000E54CA"/>
    <w:rsid w:val="000E62D1"/>
    <w:rsid w:val="000E75C0"/>
    <w:rsid w:val="000F00BE"/>
    <w:rsid w:val="000F3BC8"/>
    <w:rsid w:val="000F4E54"/>
    <w:rsid w:val="000F5FED"/>
    <w:rsid w:val="000F70E1"/>
    <w:rsid w:val="001012FE"/>
    <w:rsid w:val="0010139C"/>
    <w:rsid w:val="0010177D"/>
    <w:rsid w:val="00102B55"/>
    <w:rsid w:val="00103CAB"/>
    <w:rsid w:val="00110CCE"/>
    <w:rsid w:val="00113D83"/>
    <w:rsid w:val="00114BFC"/>
    <w:rsid w:val="00121732"/>
    <w:rsid w:val="00121780"/>
    <w:rsid w:val="00121846"/>
    <w:rsid w:val="001300CF"/>
    <w:rsid w:val="0013594D"/>
    <w:rsid w:val="00140B1E"/>
    <w:rsid w:val="00145E5F"/>
    <w:rsid w:val="00145EC1"/>
    <w:rsid w:val="00151E7B"/>
    <w:rsid w:val="001537D5"/>
    <w:rsid w:val="0015386E"/>
    <w:rsid w:val="0015717D"/>
    <w:rsid w:val="00157FDA"/>
    <w:rsid w:val="001604BB"/>
    <w:rsid w:val="00160EC0"/>
    <w:rsid w:val="00161A1B"/>
    <w:rsid w:val="001622EE"/>
    <w:rsid w:val="001750F2"/>
    <w:rsid w:val="00176226"/>
    <w:rsid w:val="00176567"/>
    <w:rsid w:val="00177087"/>
    <w:rsid w:val="001823B9"/>
    <w:rsid w:val="00183807"/>
    <w:rsid w:val="00184E4E"/>
    <w:rsid w:val="0018594F"/>
    <w:rsid w:val="00190A13"/>
    <w:rsid w:val="00190B24"/>
    <w:rsid w:val="00191956"/>
    <w:rsid w:val="00191CAD"/>
    <w:rsid w:val="001921A2"/>
    <w:rsid w:val="00192975"/>
    <w:rsid w:val="00192F14"/>
    <w:rsid w:val="00195BEE"/>
    <w:rsid w:val="001A04D2"/>
    <w:rsid w:val="001A2341"/>
    <w:rsid w:val="001A6C84"/>
    <w:rsid w:val="001B1F43"/>
    <w:rsid w:val="001B253A"/>
    <w:rsid w:val="001B4CE2"/>
    <w:rsid w:val="001B54FA"/>
    <w:rsid w:val="001B69DF"/>
    <w:rsid w:val="001C011E"/>
    <w:rsid w:val="001C19B1"/>
    <w:rsid w:val="001C1A37"/>
    <w:rsid w:val="001C438A"/>
    <w:rsid w:val="001C484D"/>
    <w:rsid w:val="001C499A"/>
    <w:rsid w:val="001C4BC8"/>
    <w:rsid w:val="001C7749"/>
    <w:rsid w:val="001D17A3"/>
    <w:rsid w:val="001D26E7"/>
    <w:rsid w:val="001D58E4"/>
    <w:rsid w:val="001E37BE"/>
    <w:rsid w:val="001E38B5"/>
    <w:rsid w:val="001E5CFF"/>
    <w:rsid w:val="001F08ED"/>
    <w:rsid w:val="001F2BB3"/>
    <w:rsid w:val="001F3E5F"/>
    <w:rsid w:val="001F518B"/>
    <w:rsid w:val="001F5778"/>
    <w:rsid w:val="001F7A16"/>
    <w:rsid w:val="002018B1"/>
    <w:rsid w:val="00201EAA"/>
    <w:rsid w:val="002047D4"/>
    <w:rsid w:val="00206D18"/>
    <w:rsid w:val="00207E15"/>
    <w:rsid w:val="0021067D"/>
    <w:rsid w:val="00211287"/>
    <w:rsid w:val="00211C24"/>
    <w:rsid w:val="00214A35"/>
    <w:rsid w:val="00216D5F"/>
    <w:rsid w:val="002219E6"/>
    <w:rsid w:val="002222B2"/>
    <w:rsid w:val="00224004"/>
    <w:rsid w:val="002243DC"/>
    <w:rsid w:val="0022517E"/>
    <w:rsid w:val="002262A7"/>
    <w:rsid w:val="0022781E"/>
    <w:rsid w:val="002304B3"/>
    <w:rsid w:val="00233741"/>
    <w:rsid w:val="00234079"/>
    <w:rsid w:val="00235743"/>
    <w:rsid w:val="00240C82"/>
    <w:rsid w:val="0024148A"/>
    <w:rsid w:val="00242FC4"/>
    <w:rsid w:val="00242FD3"/>
    <w:rsid w:val="002440C7"/>
    <w:rsid w:val="002448C5"/>
    <w:rsid w:val="00246DB1"/>
    <w:rsid w:val="00253ECD"/>
    <w:rsid w:val="0025573D"/>
    <w:rsid w:val="00255B15"/>
    <w:rsid w:val="002565D9"/>
    <w:rsid w:val="00256855"/>
    <w:rsid w:val="00264592"/>
    <w:rsid w:val="00265972"/>
    <w:rsid w:val="0026613B"/>
    <w:rsid w:val="00270BC7"/>
    <w:rsid w:val="00270D1F"/>
    <w:rsid w:val="00272A65"/>
    <w:rsid w:val="00272B33"/>
    <w:rsid w:val="002752D7"/>
    <w:rsid w:val="00275BD6"/>
    <w:rsid w:val="00275D22"/>
    <w:rsid w:val="00280735"/>
    <w:rsid w:val="00281E8F"/>
    <w:rsid w:val="00285111"/>
    <w:rsid w:val="00287105"/>
    <w:rsid w:val="00290394"/>
    <w:rsid w:val="002906D3"/>
    <w:rsid w:val="0029271A"/>
    <w:rsid w:val="00293DE1"/>
    <w:rsid w:val="00295464"/>
    <w:rsid w:val="00295A09"/>
    <w:rsid w:val="00297E13"/>
    <w:rsid w:val="002A10E9"/>
    <w:rsid w:val="002A25CB"/>
    <w:rsid w:val="002A3B13"/>
    <w:rsid w:val="002A78CE"/>
    <w:rsid w:val="002B14DC"/>
    <w:rsid w:val="002B3D7D"/>
    <w:rsid w:val="002C31F3"/>
    <w:rsid w:val="002C43D7"/>
    <w:rsid w:val="002C4466"/>
    <w:rsid w:val="002C5D17"/>
    <w:rsid w:val="002C694A"/>
    <w:rsid w:val="002D365F"/>
    <w:rsid w:val="002D5680"/>
    <w:rsid w:val="002D7AA2"/>
    <w:rsid w:val="002D7D2C"/>
    <w:rsid w:val="002E27AA"/>
    <w:rsid w:val="002E5F98"/>
    <w:rsid w:val="002E74A5"/>
    <w:rsid w:val="002E7707"/>
    <w:rsid w:val="002F3A78"/>
    <w:rsid w:val="002F54B8"/>
    <w:rsid w:val="002F58FF"/>
    <w:rsid w:val="002F6CD1"/>
    <w:rsid w:val="0030239B"/>
    <w:rsid w:val="003029D2"/>
    <w:rsid w:val="00302D33"/>
    <w:rsid w:val="00304AF6"/>
    <w:rsid w:val="00310DE6"/>
    <w:rsid w:val="003126CF"/>
    <w:rsid w:val="00316D62"/>
    <w:rsid w:val="00317AF9"/>
    <w:rsid w:val="00317FC1"/>
    <w:rsid w:val="00321E23"/>
    <w:rsid w:val="0032222E"/>
    <w:rsid w:val="003238EE"/>
    <w:rsid w:val="00323B95"/>
    <w:rsid w:val="00325BBF"/>
    <w:rsid w:val="003266DA"/>
    <w:rsid w:val="003275AA"/>
    <w:rsid w:val="003300A2"/>
    <w:rsid w:val="003308B0"/>
    <w:rsid w:val="00333F38"/>
    <w:rsid w:val="0033559F"/>
    <w:rsid w:val="00336909"/>
    <w:rsid w:val="00340FE9"/>
    <w:rsid w:val="003416CB"/>
    <w:rsid w:val="00342614"/>
    <w:rsid w:val="00344611"/>
    <w:rsid w:val="00345907"/>
    <w:rsid w:val="00351086"/>
    <w:rsid w:val="00354C11"/>
    <w:rsid w:val="003603D2"/>
    <w:rsid w:val="00361897"/>
    <w:rsid w:val="00363D92"/>
    <w:rsid w:val="00365246"/>
    <w:rsid w:val="00370A58"/>
    <w:rsid w:val="0037477D"/>
    <w:rsid w:val="00375A78"/>
    <w:rsid w:val="00375B39"/>
    <w:rsid w:val="00376C95"/>
    <w:rsid w:val="00377002"/>
    <w:rsid w:val="00380ED6"/>
    <w:rsid w:val="00383437"/>
    <w:rsid w:val="00387EBD"/>
    <w:rsid w:val="00390541"/>
    <w:rsid w:val="00391D3A"/>
    <w:rsid w:val="0039290D"/>
    <w:rsid w:val="0039582E"/>
    <w:rsid w:val="00396732"/>
    <w:rsid w:val="00397BD8"/>
    <w:rsid w:val="003A096E"/>
    <w:rsid w:val="003A3084"/>
    <w:rsid w:val="003A5E4A"/>
    <w:rsid w:val="003A6496"/>
    <w:rsid w:val="003A7B7D"/>
    <w:rsid w:val="003B1888"/>
    <w:rsid w:val="003B18F6"/>
    <w:rsid w:val="003B4D6E"/>
    <w:rsid w:val="003B6000"/>
    <w:rsid w:val="003C1640"/>
    <w:rsid w:val="003C4FE4"/>
    <w:rsid w:val="003C7048"/>
    <w:rsid w:val="003C7B91"/>
    <w:rsid w:val="003D4545"/>
    <w:rsid w:val="003D576B"/>
    <w:rsid w:val="003D66CE"/>
    <w:rsid w:val="003E0303"/>
    <w:rsid w:val="003E04A4"/>
    <w:rsid w:val="003E38AB"/>
    <w:rsid w:val="003E3C44"/>
    <w:rsid w:val="003E468B"/>
    <w:rsid w:val="003E505B"/>
    <w:rsid w:val="003E5190"/>
    <w:rsid w:val="003E58C8"/>
    <w:rsid w:val="003E7D0D"/>
    <w:rsid w:val="003F0777"/>
    <w:rsid w:val="003F2798"/>
    <w:rsid w:val="003F2D87"/>
    <w:rsid w:val="003F32DA"/>
    <w:rsid w:val="003F44DA"/>
    <w:rsid w:val="003F534F"/>
    <w:rsid w:val="003F5BA7"/>
    <w:rsid w:val="003F5C93"/>
    <w:rsid w:val="003F64F1"/>
    <w:rsid w:val="003F6D87"/>
    <w:rsid w:val="0040227B"/>
    <w:rsid w:val="004073E5"/>
    <w:rsid w:val="004107E2"/>
    <w:rsid w:val="00412C51"/>
    <w:rsid w:val="00412CB4"/>
    <w:rsid w:val="00420091"/>
    <w:rsid w:val="00420DB7"/>
    <w:rsid w:val="00421F46"/>
    <w:rsid w:val="0042515F"/>
    <w:rsid w:val="004254D6"/>
    <w:rsid w:val="00426884"/>
    <w:rsid w:val="00426D72"/>
    <w:rsid w:val="00430302"/>
    <w:rsid w:val="00430ABD"/>
    <w:rsid w:val="004322E9"/>
    <w:rsid w:val="00433CE9"/>
    <w:rsid w:val="004374E3"/>
    <w:rsid w:val="00437ED0"/>
    <w:rsid w:val="00440A0F"/>
    <w:rsid w:val="00441338"/>
    <w:rsid w:val="00443392"/>
    <w:rsid w:val="004447E9"/>
    <w:rsid w:val="00451452"/>
    <w:rsid w:val="004515AB"/>
    <w:rsid w:val="00452296"/>
    <w:rsid w:val="004538E0"/>
    <w:rsid w:val="00455D84"/>
    <w:rsid w:val="004605C4"/>
    <w:rsid w:val="0046169E"/>
    <w:rsid w:val="00463784"/>
    <w:rsid w:val="00463EEA"/>
    <w:rsid w:val="004643BF"/>
    <w:rsid w:val="00464A5B"/>
    <w:rsid w:val="00466958"/>
    <w:rsid w:val="0046765C"/>
    <w:rsid w:val="00471829"/>
    <w:rsid w:val="00472B94"/>
    <w:rsid w:val="00474CCF"/>
    <w:rsid w:val="0048051C"/>
    <w:rsid w:val="004817BF"/>
    <w:rsid w:val="00481EBD"/>
    <w:rsid w:val="00482F0E"/>
    <w:rsid w:val="00484C3A"/>
    <w:rsid w:val="00484DDB"/>
    <w:rsid w:val="00487979"/>
    <w:rsid w:val="00491A4E"/>
    <w:rsid w:val="00491CA9"/>
    <w:rsid w:val="00493B75"/>
    <w:rsid w:val="00493D18"/>
    <w:rsid w:val="00494DC9"/>
    <w:rsid w:val="0049659D"/>
    <w:rsid w:val="004A05EA"/>
    <w:rsid w:val="004A1E2D"/>
    <w:rsid w:val="004A2ACA"/>
    <w:rsid w:val="004A4895"/>
    <w:rsid w:val="004A572E"/>
    <w:rsid w:val="004A5C31"/>
    <w:rsid w:val="004A5E5B"/>
    <w:rsid w:val="004A6467"/>
    <w:rsid w:val="004B039E"/>
    <w:rsid w:val="004B2716"/>
    <w:rsid w:val="004B7A2C"/>
    <w:rsid w:val="004B7EDA"/>
    <w:rsid w:val="004C0171"/>
    <w:rsid w:val="004C19B3"/>
    <w:rsid w:val="004C2822"/>
    <w:rsid w:val="004C3A25"/>
    <w:rsid w:val="004C3EAB"/>
    <w:rsid w:val="004C451C"/>
    <w:rsid w:val="004C4F09"/>
    <w:rsid w:val="004C4F87"/>
    <w:rsid w:val="004C6F57"/>
    <w:rsid w:val="004C7703"/>
    <w:rsid w:val="004D19BA"/>
    <w:rsid w:val="004D2100"/>
    <w:rsid w:val="004D2346"/>
    <w:rsid w:val="004D27AE"/>
    <w:rsid w:val="004D2870"/>
    <w:rsid w:val="004D391C"/>
    <w:rsid w:val="004D45BC"/>
    <w:rsid w:val="004D6D84"/>
    <w:rsid w:val="004D6DB4"/>
    <w:rsid w:val="004D77E5"/>
    <w:rsid w:val="004D792D"/>
    <w:rsid w:val="004E12D7"/>
    <w:rsid w:val="004E2606"/>
    <w:rsid w:val="004E31D4"/>
    <w:rsid w:val="004E369C"/>
    <w:rsid w:val="004E4B66"/>
    <w:rsid w:val="004F0974"/>
    <w:rsid w:val="004F0EE5"/>
    <w:rsid w:val="004F223B"/>
    <w:rsid w:val="004F42C0"/>
    <w:rsid w:val="004F4B4E"/>
    <w:rsid w:val="004F58B1"/>
    <w:rsid w:val="004F6CE2"/>
    <w:rsid w:val="004F71F5"/>
    <w:rsid w:val="004F71FA"/>
    <w:rsid w:val="00501AD6"/>
    <w:rsid w:val="00503969"/>
    <w:rsid w:val="00510142"/>
    <w:rsid w:val="00510FDD"/>
    <w:rsid w:val="00511C0E"/>
    <w:rsid w:val="005143C8"/>
    <w:rsid w:val="00514FDE"/>
    <w:rsid w:val="0051684E"/>
    <w:rsid w:val="005179FC"/>
    <w:rsid w:val="00520035"/>
    <w:rsid w:val="00521952"/>
    <w:rsid w:val="005227CA"/>
    <w:rsid w:val="005228AE"/>
    <w:rsid w:val="00523F64"/>
    <w:rsid w:val="00524AB0"/>
    <w:rsid w:val="00525A0D"/>
    <w:rsid w:val="0052755A"/>
    <w:rsid w:val="00530265"/>
    <w:rsid w:val="005338C8"/>
    <w:rsid w:val="00533CBB"/>
    <w:rsid w:val="005343A9"/>
    <w:rsid w:val="005347AE"/>
    <w:rsid w:val="00536E33"/>
    <w:rsid w:val="00545134"/>
    <w:rsid w:val="00546530"/>
    <w:rsid w:val="00546E54"/>
    <w:rsid w:val="005471B9"/>
    <w:rsid w:val="00553A0C"/>
    <w:rsid w:val="00554AA2"/>
    <w:rsid w:val="00556707"/>
    <w:rsid w:val="00556D44"/>
    <w:rsid w:val="00560BD4"/>
    <w:rsid w:val="00564A33"/>
    <w:rsid w:val="00565B37"/>
    <w:rsid w:val="00565DF3"/>
    <w:rsid w:val="00566C2D"/>
    <w:rsid w:val="005706BE"/>
    <w:rsid w:val="005714EB"/>
    <w:rsid w:val="00574BCE"/>
    <w:rsid w:val="00580315"/>
    <w:rsid w:val="005835BA"/>
    <w:rsid w:val="0058609E"/>
    <w:rsid w:val="00586993"/>
    <w:rsid w:val="0059060D"/>
    <w:rsid w:val="00592073"/>
    <w:rsid w:val="00593583"/>
    <w:rsid w:val="00594F79"/>
    <w:rsid w:val="005958F0"/>
    <w:rsid w:val="005970B6"/>
    <w:rsid w:val="005A0555"/>
    <w:rsid w:val="005A2BB2"/>
    <w:rsid w:val="005B4988"/>
    <w:rsid w:val="005B7972"/>
    <w:rsid w:val="005C19ED"/>
    <w:rsid w:val="005C39DB"/>
    <w:rsid w:val="005C40BD"/>
    <w:rsid w:val="005C7B49"/>
    <w:rsid w:val="005D0248"/>
    <w:rsid w:val="005D226D"/>
    <w:rsid w:val="005D28ED"/>
    <w:rsid w:val="005D5AC6"/>
    <w:rsid w:val="005D68E7"/>
    <w:rsid w:val="005E4075"/>
    <w:rsid w:val="005E4DDF"/>
    <w:rsid w:val="005E6D1B"/>
    <w:rsid w:val="005E7AC3"/>
    <w:rsid w:val="005F1190"/>
    <w:rsid w:val="005F141B"/>
    <w:rsid w:val="005F1FF6"/>
    <w:rsid w:val="005F21B4"/>
    <w:rsid w:val="005F303F"/>
    <w:rsid w:val="005F33AF"/>
    <w:rsid w:val="005F59A8"/>
    <w:rsid w:val="005F6976"/>
    <w:rsid w:val="005F7A03"/>
    <w:rsid w:val="006025DC"/>
    <w:rsid w:val="00602B7E"/>
    <w:rsid w:val="00602D2F"/>
    <w:rsid w:val="006031ED"/>
    <w:rsid w:val="00605D43"/>
    <w:rsid w:val="00607868"/>
    <w:rsid w:val="006104AA"/>
    <w:rsid w:val="006109D8"/>
    <w:rsid w:val="00610CF7"/>
    <w:rsid w:val="00613539"/>
    <w:rsid w:val="00613BBD"/>
    <w:rsid w:val="00615140"/>
    <w:rsid w:val="006169BE"/>
    <w:rsid w:val="006208B4"/>
    <w:rsid w:val="00622EE0"/>
    <w:rsid w:val="006230B2"/>
    <w:rsid w:val="00623303"/>
    <w:rsid w:val="00623539"/>
    <w:rsid w:val="006235C2"/>
    <w:rsid w:val="00625274"/>
    <w:rsid w:val="006276F8"/>
    <w:rsid w:val="006314E2"/>
    <w:rsid w:val="006333A2"/>
    <w:rsid w:val="00634D59"/>
    <w:rsid w:val="00641629"/>
    <w:rsid w:val="0064207F"/>
    <w:rsid w:val="00643673"/>
    <w:rsid w:val="006445EF"/>
    <w:rsid w:val="00646366"/>
    <w:rsid w:val="0065378C"/>
    <w:rsid w:val="00653C5E"/>
    <w:rsid w:val="00653FC6"/>
    <w:rsid w:val="00654939"/>
    <w:rsid w:val="006575EF"/>
    <w:rsid w:val="00660BCC"/>
    <w:rsid w:val="00661704"/>
    <w:rsid w:val="0066463F"/>
    <w:rsid w:val="006652E0"/>
    <w:rsid w:val="00671C2A"/>
    <w:rsid w:val="00673282"/>
    <w:rsid w:val="00681845"/>
    <w:rsid w:val="0068434A"/>
    <w:rsid w:val="006858B5"/>
    <w:rsid w:val="00685A86"/>
    <w:rsid w:val="00687002"/>
    <w:rsid w:val="00687AA2"/>
    <w:rsid w:val="00690E2F"/>
    <w:rsid w:val="00691459"/>
    <w:rsid w:val="00692620"/>
    <w:rsid w:val="0069389F"/>
    <w:rsid w:val="00693C63"/>
    <w:rsid w:val="006A1150"/>
    <w:rsid w:val="006A2D17"/>
    <w:rsid w:val="006A5141"/>
    <w:rsid w:val="006A51EC"/>
    <w:rsid w:val="006A54BF"/>
    <w:rsid w:val="006A5AAD"/>
    <w:rsid w:val="006A7E8D"/>
    <w:rsid w:val="006B3329"/>
    <w:rsid w:val="006B5C37"/>
    <w:rsid w:val="006B601F"/>
    <w:rsid w:val="006B656F"/>
    <w:rsid w:val="006B6C76"/>
    <w:rsid w:val="006B78E0"/>
    <w:rsid w:val="006C0153"/>
    <w:rsid w:val="006C0B9F"/>
    <w:rsid w:val="006C1FE2"/>
    <w:rsid w:val="006C3061"/>
    <w:rsid w:val="006C3889"/>
    <w:rsid w:val="006C3980"/>
    <w:rsid w:val="006C61E6"/>
    <w:rsid w:val="006D16EA"/>
    <w:rsid w:val="006D3C5B"/>
    <w:rsid w:val="006D5167"/>
    <w:rsid w:val="006D5C9F"/>
    <w:rsid w:val="006D6638"/>
    <w:rsid w:val="006E1AC9"/>
    <w:rsid w:val="006E22FF"/>
    <w:rsid w:val="006E2C60"/>
    <w:rsid w:val="006E401A"/>
    <w:rsid w:val="006E4A3D"/>
    <w:rsid w:val="006E4B20"/>
    <w:rsid w:val="006E77FB"/>
    <w:rsid w:val="006F1946"/>
    <w:rsid w:val="006F434E"/>
    <w:rsid w:val="006F711A"/>
    <w:rsid w:val="007013CA"/>
    <w:rsid w:val="007039BD"/>
    <w:rsid w:val="0070581D"/>
    <w:rsid w:val="007134CC"/>
    <w:rsid w:val="00721FD7"/>
    <w:rsid w:val="007230BB"/>
    <w:rsid w:val="007251DA"/>
    <w:rsid w:val="0072591B"/>
    <w:rsid w:val="00725B94"/>
    <w:rsid w:val="00726008"/>
    <w:rsid w:val="00726D0C"/>
    <w:rsid w:val="00727157"/>
    <w:rsid w:val="00730CEC"/>
    <w:rsid w:val="00734702"/>
    <w:rsid w:val="00736769"/>
    <w:rsid w:val="00736FE0"/>
    <w:rsid w:val="00737BAC"/>
    <w:rsid w:val="00741E0C"/>
    <w:rsid w:val="00742D53"/>
    <w:rsid w:val="00743366"/>
    <w:rsid w:val="00746BA7"/>
    <w:rsid w:val="007516A1"/>
    <w:rsid w:val="00751E73"/>
    <w:rsid w:val="00752362"/>
    <w:rsid w:val="00755D0F"/>
    <w:rsid w:val="00757E0E"/>
    <w:rsid w:val="00760DB0"/>
    <w:rsid w:val="007620C1"/>
    <w:rsid w:val="00763DFE"/>
    <w:rsid w:val="0076428D"/>
    <w:rsid w:val="007660E6"/>
    <w:rsid w:val="007661A8"/>
    <w:rsid w:val="00766349"/>
    <w:rsid w:val="00772232"/>
    <w:rsid w:val="00772405"/>
    <w:rsid w:val="00772A64"/>
    <w:rsid w:val="00773EC3"/>
    <w:rsid w:val="00774E67"/>
    <w:rsid w:val="007800DE"/>
    <w:rsid w:val="0079003D"/>
    <w:rsid w:val="007902C6"/>
    <w:rsid w:val="007904E1"/>
    <w:rsid w:val="00790D9F"/>
    <w:rsid w:val="00791D65"/>
    <w:rsid w:val="00792672"/>
    <w:rsid w:val="00792C56"/>
    <w:rsid w:val="00793672"/>
    <w:rsid w:val="00793B56"/>
    <w:rsid w:val="007947BF"/>
    <w:rsid w:val="007A0219"/>
    <w:rsid w:val="007A12BD"/>
    <w:rsid w:val="007A3D69"/>
    <w:rsid w:val="007A517C"/>
    <w:rsid w:val="007A5577"/>
    <w:rsid w:val="007A6D7E"/>
    <w:rsid w:val="007B091C"/>
    <w:rsid w:val="007B4BF2"/>
    <w:rsid w:val="007B74BC"/>
    <w:rsid w:val="007B7D0D"/>
    <w:rsid w:val="007C2010"/>
    <w:rsid w:val="007C22D0"/>
    <w:rsid w:val="007C22FA"/>
    <w:rsid w:val="007C2642"/>
    <w:rsid w:val="007C35C7"/>
    <w:rsid w:val="007C4E5B"/>
    <w:rsid w:val="007C7AE7"/>
    <w:rsid w:val="007D18E2"/>
    <w:rsid w:val="007D5935"/>
    <w:rsid w:val="007D680F"/>
    <w:rsid w:val="007D6FCE"/>
    <w:rsid w:val="007D7707"/>
    <w:rsid w:val="007E07F3"/>
    <w:rsid w:val="007E0EAC"/>
    <w:rsid w:val="007E316A"/>
    <w:rsid w:val="007E33AE"/>
    <w:rsid w:val="007E485F"/>
    <w:rsid w:val="007F0C9C"/>
    <w:rsid w:val="007F6D06"/>
    <w:rsid w:val="007F7721"/>
    <w:rsid w:val="00803B7F"/>
    <w:rsid w:val="00804E80"/>
    <w:rsid w:val="00805FA0"/>
    <w:rsid w:val="008062D7"/>
    <w:rsid w:val="00806D30"/>
    <w:rsid w:val="008070F3"/>
    <w:rsid w:val="008074CB"/>
    <w:rsid w:val="00811531"/>
    <w:rsid w:val="008169E3"/>
    <w:rsid w:val="00817112"/>
    <w:rsid w:val="0081773E"/>
    <w:rsid w:val="00821FB6"/>
    <w:rsid w:val="00822737"/>
    <w:rsid w:val="008228B7"/>
    <w:rsid w:val="00824D87"/>
    <w:rsid w:val="00826669"/>
    <w:rsid w:val="008268A4"/>
    <w:rsid w:val="0083144D"/>
    <w:rsid w:val="0083271A"/>
    <w:rsid w:val="00834050"/>
    <w:rsid w:val="00836D9E"/>
    <w:rsid w:val="00836F4A"/>
    <w:rsid w:val="00844B5B"/>
    <w:rsid w:val="008453A2"/>
    <w:rsid w:val="008461EE"/>
    <w:rsid w:val="0084700C"/>
    <w:rsid w:val="0085036B"/>
    <w:rsid w:val="00851201"/>
    <w:rsid w:val="00857E37"/>
    <w:rsid w:val="00857EBE"/>
    <w:rsid w:val="00860C1E"/>
    <w:rsid w:val="0086360D"/>
    <w:rsid w:val="00863968"/>
    <w:rsid w:val="0086539E"/>
    <w:rsid w:val="00865DE1"/>
    <w:rsid w:val="00870F7B"/>
    <w:rsid w:val="00871B69"/>
    <w:rsid w:val="00873151"/>
    <w:rsid w:val="00874C5B"/>
    <w:rsid w:val="00874DE9"/>
    <w:rsid w:val="0087512C"/>
    <w:rsid w:val="00875834"/>
    <w:rsid w:val="00876F1A"/>
    <w:rsid w:val="00877519"/>
    <w:rsid w:val="008820AB"/>
    <w:rsid w:val="00890426"/>
    <w:rsid w:val="00892834"/>
    <w:rsid w:val="00892FA6"/>
    <w:rsid w:val="0089526F"/>
    <w:rsid w:val="008956FB"/>
    <w:rsid w:val="008974AD"/>
    <w:rsid w:val="008978E0"/>
    <w:rsid w:val="008A0445"/>
    <w:rsid w:val="008A14D2"/>
    <w:rsid w:val="008A278B"/>
    <w:rsid w:val="008A5F3A"/>
    <w:rsid w:val="008A772D"/>
    <w:rsid w:val="008A7A66"/>
    <w:rsid w:val="008B1F0B"/>
    <w:rsid w:val="008B3B94"/>
    <w:rsid w:val="008B44FB"/>
    <w:rsid w:val="008B4C94"/>
    <w:rsid w:val="008B4D90"/>
    <w:rsid w:val="008C0CE1"/>
    <w:rsid w:val="008C1805"/>
    <w:rsid w:val="008C1807"/>
    <w:rsid w:val="008C3E2D"/>
    <w:rsid w:val="008C40A3"/>
    <w:rsid w:val="008C5328"/>
    <w:rsid w:val="008C69F2"/>
    <w:rsid w:val="008C7EA4"/>
    <w:rsid w:val="008D0116"/>
    <w:rsid w:val="008D273F"/>
    <w:rsid w:val="008D6B01"/>
    <w:rsid w:val="008D7DFD"/>
    <w:rsid w:val="008E4E0C"/>
    <w:rsid w:val="008F1A35"/>
    <w:rsid w:val="009006E9"/>
    <w:rsid w:val="009014DF"/>
    <w:rsid w:val="009021FD"/>
    <w:rsid w:val="00902626"/>
    <w:rsid w:val="00902A5E"/>
    <w:rsid w:val="00906263"/>
    <w:rsid w:val="009114B3"/>
    <w:rsid w:val="0091204F"/>
    <w:rsid w:val="00914102"/>
    <w:rsid w:val="00916284"/>
    <w:rsid w:val="009166BE"/>
    <w:rsid w:val="00920A68"/>
    <w:rsid w:val="009226BB"/>
    <w:rsid w:val="00923F63"/>
    <w:rsid w:val="00931916"/>
    <w:rsid w:val="009327C2"/>
    <w:rsid w:val="0093317E"/>
    <w:rsid w:val="00936BC0"/>
    <w:rsid w:val="0094280E"/>
    <w:rsid w:val="009429FE"/>
    <w:rsid w:val="00942DDB"/>
    <w:rsid w:val="0094624B"/>
    <w:rsid w:val="009531B5"/>
    <w:rsid w:val="009537C5"/>
    <w:rsid w:val="0095574D"/>
    <w:rsid w:val="00957D55"/>
    <w:rsid w:val="00961BCB"/>
    <w:rsid w:val="009648D6"/>
    <w:rsid w:val="009671C0"/>
    <w:rsid w:val="00971E22"/>
    <w:rsid w:val="00972603"/>
    <w:rsid w:val="00977048"/>
    <w:rsid w:val="00981824"/>
    <w:rsid w:val="009867C9"/>
    <w:rsid w:val="0098745B"/>
    <w:rsid w:val="00987CCF"/>
    <w:rsid w:val="00987F36"/>
    <w:rsid w:val="00992C46"/>
    <w:rsid w:val="00993533"/>
    <w:rsid w:val="009A6639"/>
    <w:rsid w:val="009A6732"/>
    <w:rsid w:val="009A724D"/>
    <w:rsid w:val="009B3CB9"/>
    <w:rsid w:val="009B437F"/>
    <w:rsid w:val="009B44C1"/>
    <w:rsid w:val="009C017B"/>
    <w:rsid w:val="009C4E19"/>
    <w:rsid w:val="009C76A0"/>
    <w:rsid w:val="009D0FC2"/>
    <w:rsid w:val="009D3847"/>
    <w:rsid w:val="009D6873"/>
    <w:rsid w:val="009E2643"/>
    <w:rsid w:val="009E7919"/>
    <w:rsid w:val="009F2889"/>
    <w:rsid w:val="009F2B48"/>
    <w:rsid w:val="009F3B2F"/>
    <w:rsid w:val="009F3CD2"/>
    <w:rsid w:val="009F6AA0"/>
    <w:rsid w:val="00A016BE"/>
    <w:rsid w:val="00A01AE1"/>
    <w:rsid w:val="00A04508"/>
    <w:rsid w:val="00A0640C"/>
    <w:rsid w:val="00A11E68"/>
    <w:rsid w:val="00A1218F"/>
    <w:rsid w:val="00A14315"/>
    <w:rsid w:val="00A15A69"/>
    <w:rsid w:val="00A23AFA"/>
    <w:rsid w:val="00A23FD2"/>
    <w:rsid w:val="00A26B3C"/>
    <w:rsid w:val="00A313E7"/>
    <w:rsid w:val="00A3391D"/>
    <w:rsid w:val="00A34A4A"/>
    <w:rsid w:val="00A353BA"/>
    <w:rsid w:val="00A45BBE"/>
    <w:rsid w:val="00A45DDC"/>
    <w:rsid w:val="00A468D0"/>
    <w:rsid w:val="00A505B0"/>
    <w:rsid w:val="00A51DF2"/>
    <w:rsid w:val="00A53FF0"/>
    <w:rsid w:val="00A56475"/>
    <w:rsid w:val="00A5693D"/>
    <w:rsid w:val="00A60A0A"/>
    <w:rsid w:val="00A61D58"/>
    <w:rsid w:val="00A62BAE"/>
    <w:rsid w:val="00A63686"/>
    <w:rsid w:val="00A6473A"/>
    <w:rsid w:val="00A6696B"/>
    <w:rsid w:val="00A73017"/>
    <w:rsid w:val="00A75C37"/>
    <w:rsid w:val="00A76A25"/>
    <w:rsid w:val="00A77276"/>
    <w:rsid w:val="00A81308"/>
    <w:rsid w:val="00A83D54"/>
    <w:rsid w:val="00A84F29"/>
    <w:rsid w:val="00A85CBA"/>
    <w:rsid w:val="00A85FAA"/>
    <w:rsid w:val="00A86370"/>
    <w:rsid w:val="00A86388"/>
    <w:rsid w:val="00A863E1"/>
    <w:rsid w:val="00A92FF3"/>
    <w:rsid w:val="00A93A1A"/>
    <w:rsid w:val="00AA15DE"/>
    <w:rsid w:val="00AA171B"/>
    <w:rsid w:val="00AA37CE"/>
    <w:rsid w:val="00AA72BA"/>
    <w:rsid w:val="00AA7495"/>
    <w:rsid w:val="00AB166A"/>
    <w:rsid w:val="00AB4166"/>
    <w:rsid w:val="00AB53AA"/>
    <w:rsid w:val="00AB6D87"/>
    <w:rsid w:val="00AB74E6"/>
    <w:rsid w:val="00AC19E0"/>
    <w:rsid w:val="00AC2517"/>
    <w:rsid w:val="00AC362C"/>
    <w:rsid w:val="00AC5E72"/>
    <w:rsid w:val="00AC6EA6"/>
    <w:rsid w:val="00AC70D6"/>
    <w:rsid w:val="00AD08DB"/>
    <w:rsid w:val="00AD3DB2"/>
    <w:rsid w:val="00AD7AD7"/>
    <w:rsid w:val="00AE0E94"/>
    <w:rsid w:val="00AE3261"/>
    <w:rsid w:val="00AE5AD8"/>
    <w:rsid w:val="00AE739D"/>
    <w:rsid w:val="00AF28D7"/>
    <w:rsid w:val="00AF3A43"/>
    <w:rsid w:val="00AF7BEA"/>
    <w:rsid w:val="00B01ED5"/>
    <w:rsid w:val="00B06D8E"/>
    <w:rsid w:val="00B102E0"/>
    <w:rsid w:val="00B10E80"/>
    <w:rsid w:val="00B11435"/>
    <w:rsid w:val="00B13F7F"/>
    <w:rsid w:val="00B15B3A"/>
    <w:rsid w:val="00B16939"/>
    <w:rsid w:val="00B1712D"/>
    <w:rsid w:val="00B20798"/>
    <w:rsid w:val="00B22FE2"/>
    <w:rsid w:val="00B250AE"/>
    <w:rsid w:val="00B2755F"/>
    <w:rsid w:val="00B3057B"/>
    <w:rsid w:val="00B30C24"/>
    <w:rsid w:val="00B30FBF"/>
    <w:rsid w:val="00B32509"/>
    <w:rsid w:val="00B33BBC"/>
    <w:rsid w:val="00B343A0"/>
    <w:rsid w:val="00B421DC"/>
    <w:rsid w:val="00B4270A"/>
    <w:rsid w:val="00B433CE"/>
    <w:rsid w:val="00B43DF8"/>
    <w:rsid w:val="00B45A3C"/>
    <w:rsid w:val="00B4770C"/>
    <w:rsid w:val="00B50764"/>
    <w:rsid w:val="00B51A8E"/>
    <w:rsid w:val="00B51CFB"/>
    <w:rsid w:val="00B56B5E"/>
    <w:rsid w:val="00B60BEB"/>
    <w:rsid w:val="00B60C6A"/>
    <w:rsid w:val="00B60F70"/>
    <w:rsid w:val="00B6399F"/>
    <w:rsid w:val="00B663D9"/>
    <w:rsid w:val="00B7238F"/>
    <w:rsid w:val="00B7240D"/>
    <w:rsid w:val="00B7367D"/>
    <w:rsid w:val="00B74377"/>
    <w:rsid w:val="00B7642D"/>
    <w:rsid w:val="00B76CDD"/>
    <w:rsid w:val="00B77D73"/>
    <w:rsid w:val="00B80698"/>
    <w:rsid w:val="00B901B9"/>
    <w:rsid w:val="00B909EC"/>
    <w:rsid w:val="00B91449"/>
    <w:rsid w:val="00B91ECF"/>
    <w:rsid w:val="00B936A1"/>
    <w:rsid w:val="00BA2BCB"/>
    <w:rsid w:val="00BA46E0"/>
    <w:rsid w:val="00BA6420"/>
    <w:rsid w:val="00BB255D"/>
    <w:rsid w:val="00BB2D80"/>
    <w:rsid w:val="00BB4BDB"/>
    <w:rsid w:val="00BB4CC6"/>
    <w:rsid w:val="00BB4F38"/>
    <w:rsid w:val="00BC34F6"/>
    <w:rsid w:val="00BC5865"/>
    <w:rsid w:val="00BD0451"/>
    <w:rsid w:val="00BD0FAF"/>
    <w:rsid w:val="00BD1B9C"/>
    <w:rsid w:val="00BD3BE7"/>
    <w:rsid w:val="00BD6293"/>
    <w:rsid w:val="00BE0AF6"/>
    <w:rsid w:val="00BE0D52"/>
    <w:rsid w:val="00BE18FD"/>
    <w:rsid w:val="00BE3415"/>
    <w:rsid w:val="00BE4476"/>
    <w:rsid w:val="00BE54D8"/>
    <w:rsid w:val="00BE7228"/>
    <w:rsid w:val="00BF0263"/>
    <w:rsid w:val="00BF3B5B"/>
    <w:rsid w:val="00C007A3"/>
    <w:rsid w:val="00C0394E"/>
    <w:rsid w:val="00C0521D"/>
    <w:rsid w:val="00C05994"/>
    <w:rsid w:val="00C07C69"/>
    <w:rsid w:val="00C11EA7"/>
    <w:rsid w:val="00C135B1"/>
    <w:rsid w:val="00C13A0E"/>
    <w:rsid w:val="00C2174B"/>
    <w:rsid w:val="00C21979"/>
    <w:rsid w:val="00C2218F"/>
    <w:rsid w:val="00C22D6E"/>
    <w:rsid w:val="00C27198"/>
    <w:rsid w:val="00C2755F"/>
    <w:rsid w:val="00C27F75"/>
    <w:rsid w:val="00C30F8A"/>
    <w:rsid w:val="00C32C38"/>
    <w:rsid w:val="00C366DE"/>
    <w:rsid w:val="00C37348"/>
    <w:rsid w:val="00C37FE0"/>
    <w:rsid w:val="00C42D56"/>
    <w:rsid w:val="00C459F2"/>
    <w:rsid w:val="00C46EC3"/>
    <w:rsid w:val="00C527A8"/>
    <w:rsid w:val="00C53A36"/>
    <w:rsid w:val="00C5712D"/>
    <w:rsid w:val="00C60085"/>
    <w:rsid w:val="00C605ED"/>
    <w:rsid w:val="00C6118F"/>
    <w:rsid w:val="00C71280"/>
    <w:rsid w:val="00C72CAD"/>
    <w:rsid w:val="00C72D71"/>
    <w:rsid w:val="00C72E8E"/>
    <w:rsid w:val="00C75011"/>
    <w:rsid w:val="00C767F6"/>
    <w:rsid w:val="00C8516A"/>
    <w:rsid w:val="00C866BC"/>
    <w:rsid w:val="00C872AF"/>
    <w:rsid w:val="00C87FC0"/>
    <w:rsid w:val="00C92615"/>
    <w:rsid w:val="00C92805"/>
    <w:rsid w:val="00C93BB6"/>
    <w:rsid w:val="00C93CF8"/>
    <w:rsid w:val="00C97180"/>
    <w:rsid w:val="00C979B4"/>
    <w:rsid w:val="00CA1047"/>
    <w:rsid w:val="00CA27E7"/>
    <w:rsid w:val="00CA472D"/>
    <w:rsid w:val="00CA69EE"/>
    <w:rsid w:val="00CB17F3"/>
    <w:rsid w:val="00CB285F"/>
    <w:rsid w:val="00CB4379"/>
    <w:rsid w:val="00CB5807"/>
    <w:rsid w:val="00CB5B0F"/>
    <w:rsid w:val="00CC1ACA"/>
    <w:rsid w:val="00CC37E2"/>
    <w:rsid w:val="00CC431F"/>
    <w:rsid w:val="00CC58DB"/>
    <w:rsid w:val="00CD216A"/>
    <w:rsid w:val="00CD4629"/>
    <w:rsid w:val="00CD617E"/>
    <w:rsid w:val="00CD71FE"/>
    <w:rsid w:val="00CD7420"/>
    <w:rsid w:val="00CD7F08"/>
    <w:rsid w:val="00CE31E4"/>
    <w:rsid w:val="00CE3C71"/>
    <w:rsid w:val="00CE4A0F"/>
    <w:rsid w:val="00CE5B2E"/>
    <w:rsid w:val="00CE64E7"/>
    <w:rsid w:val="00CF1192"/>
    <w:rsid w:val="00CF2831"/>
    <w:rsid w:val="00CF35D0"/>
    <w:rsid w:val="00CF3E40"/>
    <w:rsid w:val="00CF4C33"/>
    <w:rsid w:val="00CF6ED4"/>
    <w:rsid w:val="00D04424"/>
    <w:rsid w:val="00D04E9E"/>
    <w:rsid w:val="00D04EE4"/>
    <w:rsid w:val="00D05C0A"/>
    <w:rsid w:val="00D0669F"/>
    <w:rsid w:val="00D07A52"/>
    <w:rsid w:val="00D142D4"/>
    <w:rsid w:val="00D15298"/>
    <w:rsid w:val="00D152CF"/>
    <w:rsid w:val="00D1679B"/>
    <w:rsid w:val="00D213DE"/>
    <w:rsid w:val="00D226CB"/>
    <w:rsid w:val="00D233DE"/>
    <w:rsid w:val="00D2594F"/>
    <w:rsid w:val="00D31194"/>
    <w:rsid w:val="00D3320B"/>
    <w:rsid w:val="00D36186"/>
    <w:rsid w:val="00D36F75"/>
    <w:rsid w:val="00D40D75"/>
    <w:rsid w:val="00D42A0C"/>
    <w:rsid w:val="00D44AE6"/>
    <w:rsid w:val="00D4573D"/>
    <w:rsid w:val="00D47004"/>
    <w:rsid w:val="00D47E18"/>
    <w:rsid w:val="00D50430"/>
    <w:rsid w:val="00D517B6"/>
    <w:rsid w:val="00D55D58"/>
    <w:rsid w:val="00D601BC"/>
    <w:rsid w:val="00D64637"/>
    <w:rsid w:val="00D64B54"/>
    <w:rsid w:val="00D661F7"/>
    <w:rsid w:val="00D66D74"/>
    <w:rsid w:val="00D70EAD"/>
    <w:rsid w:val="00D710F3"/>
    <w:rsid w:val="00D733D3"/>
    <w:rsid w:val="00D776D5"/>
    <w:rsid w:val="00D808FC"/>
    <w:rsid w:val="00D821BC"/>
    <w:rsid w:val="00D82C52"/>
    <w:rsid w:val="00D83C59"/>
    <w:rsid w:val="00D96A54"/>
    <w:rsid w:val="00D96DCE"/>
    <w:rsid w:val="00DA4FC4"/>
    <w:rsid w:val="00DA6A77"/>
    <w:rsid w:val="00DA7A03"/>
    <w:rsid w:val="00DB05C1"/>
    <w:rsid w:val="00DB222E"/>
    <w:rsid w:val="00DB3562"/>
    <w:rsid w:val="00DB738F"/>
    <w:rsid w:val="00DC2A21"/>
    <w:rsid w:val="00DC52B7"/>
    <w:rsid w:val="00DC649D"/>
    <w:rsid w:val="00DC6AE8"/>
    <w:rsid w:val="00DC6CB2"/>
    <w:rsid w:val="00DD0281"/>
    <w:rsid w:val="00DD1821"/>
    <w:rsid w:val="00DD1E89"/>
    <w:rsid w:val="00DD2659"/>
    <w:rsid w:val="00DD3464"/>
    <w:rsid w:val="00DE2899"/>
    <w:rsid w:val="00DE32EE"/>
    <w:rsid w:val="00DE75ED"/>
    <w:rsid w:val="00DE7B00"/>
    <w:rsid w:val="00DE7F47"/>
    <w:rsid w:val="00DF1945"/>
    <w:rsid w:val="00DF3A13"/>
    <w:rsid w:val="00DF5009"/>
    <w:rsid w:val="00DF5E9E"/>
    <w:rsid w:val="00DF6ABD"/>
    <w:rsid w:val="00E0067C"/>
    <w:rsid w:val="00E02414"/>
    <w:rsid w:val="00E04444"/>
    <w:rsid w:val="00E06192"/>
    <w:rsid w:val="00E06551"/>
    <w:rsid w:val="00E0689A"/>
    <w:rsid w:val="00E06923"/>
    <w:rsid w:val="00E103AF"/>
    <w:rsid w:val="00E10AB2"/>
    <w:rsid w:val="00E10BE5"/>
    <w:rsid w:val="00E12643"/>
    <w:rsid w:val="00E12DE0"/>
    <w:rsid w:val="00E13D37"/>
    <w:rsid w:val="00E16FCB"/>
    <w:rsid w:val="00E1797A"/>
    <w:rsid w:val="00E20E68"/>
    <w:rsid w:val="00E238E6"/>
    <w:rsid w:val="00E259C2"/>
    <w:rsid w:val="00E26F84"/>
    <w:rsid w:val="00E2783E"/>
    <w:rsid w:val="00E30E10"/>
    <w:rsid w:val="00E314B3"/>
    <w:rsid w:val="00E34874"/>
    <w:rsid w:val="00E34CCA"/>
    <w:rsid w:val="00E37209"/>
    <w:rsid w:val="00E425AD"/>
    <w:rsid w:val="00E42720"/>
    <w:rsid w:val="00E43A5B"/>
    <w:rsid w:val="00E461C0"/>
    <w:rsid w:val="00E51315"/>
    <w:rsid w:val="00E51A77"/>
    <w:rsid w:val="00E5545C"/>
    <w:rsid w:val="00E56A10"/>
    <w:rsid w:val="00E60452"/>
    <w:rsid w:val="00E61CF1"/>
    <w:rsid w:val="00E620AB"/>
    <w:rsid w:val="00E62422"/>
    <w:rsid w:val="00E6292B"/>
    <w:rsid w:val="00E629A8"/>
    <w:rsid w:val="00E66BF1"/>
    <w:rsid w:val="00E70674"/>
    <w:rsid w:val="00E70C58"/>
    <w:rsid w:val="00E720B9"/>
    <w:rsid w:val="00E7317B"/>
    <w:rsid w:val="00E741E5"/>
    <w:rsid w:val="00E8078D"/>
    <w:rsid w:val="00E811EB"/>
    <w:rsid w:val="00E8342D"/>
    <w:rsid w:val="00E84A00"/>
    <w:rsid w:val="00E9051D"/>
    <w:rsid w:val="00E90E39"/>
    <w:rsid w:val="00E91CBB"/>
    <w:rsid w:val="00E91F3E"/>
    <w:rsid w:val="00E9300F"/>
    <w:rsid w:val="00E970C0"/>
    <w:rsid w:val="00EA108A"/>
    <w:rsid w:val="00EA16A2"/>
    <w:rsid w:val="00EA1C4A"/>
    <w:rsid w:val="00EA3587"/>
    <w:rsid w:val="00EA5344"/>
    <w:rsid w:val="00EA6DF9"/>
    <w:rsid w:val="00EA7CAE"/>
    <w:rsid w:val="00EB000A"/>
    <w:rsid w:val="00EB02E3"/>
    <w:rsid w:val="00EB146A"/>
    <w:rsid w:val="00EB26E8"/>
    <w:rsid w:val="00EB33E0"/>
    <w:rsid w:val="00EB578F"/>
    <w:rsid w:val="00EB7F73"/>
    <w:rsid w:val="00EC0927"/>
    <w:rsid w:val="00EC1ABF"/>
    <w:rsid w:val="00EC1FCB"/>
    <w:rsid w:val="00EC46FC"/>
    <w:rsid w:val="00EC55EB"/>
    <w:rsid w:val="00EC5B92"/>
    <w:rsid w:val="00ED06DE"/>
    <w:rsid w:val="00ED2667"/>
    <w:rsid w:val="00ED3B92"/>
    <w:rsid w:val="00ED61FA"/>
    <w:rsid w:val="00ED662B"/>
    <w:rsid w:val="00EE5920"/>
    <w:rsid w:val="00EE7B97"/>
    <w:rsid w:val="00EF0565"/>
    <w:rsid w:val="00EF16CD"/>
    <w:rsid w:val="00EF356A"/>
    <w:rsid w:val="00F00D52"/>
    <w:rsid w:val="00F010EB"/>
    <w:rsid w:val="00F019CC"/>
    <w:rsid w:val="00F01D8E"/>
    <w:rsid w:val="00F04C3C"/>
    <w:rsid w:val="00F1018B"/>
    <w:rsid w:val="00F10C6B"/>
    <w:rsid w:val="00F15259"/>
    <w:rsid w:val="00F16F12"/>
    <w:rsid w:val="00F17031"/>
    <w:rsid w:val="00F17F45"/>
    <w:rsid w:val="00F20A80"/>
    <w:rsid w:val="00F20AFC"/>
    <w:rsid w:val="00F21120"/>
    <w:rsid w:val="00F24821"/>
    <w:rsid w:val="00F24BA7"/>
    <w:rsid w:val="00F24E9C"/>
    <w:rsid w:val="00F34597"/>
    <w:rsid w:val="00F357A4"/>
    <w:rsid w:val="00F36364"/>
    <w:rsid w:val="00F369C0"/>
    <w:rsid w:val="00F45BDD"/>
    <w:rsid w:val="00F46843"/>
    <w:rsid w:val="00F47A5B"/>
    <w:rsid w:val="00F50766"/>
    <w:rsid w:val="00F5452D"/>
    <w:rsid w:val="00F54BAA"/>
    <w:rsid w:val="00F5631A"/>
    <w:rsid w:val="00F56704"/>
    <w:rsid w:val="00F57689"/>
    <w:rsid w:val="00F57D7F"/>
    <w:rsid w:val="00F644AD"/>
    <w:rsid w:val="00F66726"/>
    <w:rsid w:val="00F66AFD"/>
    <w:rsid w:val="00F66D95"/>
    <w:rsid w:val="00F71517"/>
    <w:rsid w:val="00F72B59"/>
    <w:rsid w:val="00F74C9F"/>
    <w:rsid w:val="00F808B2"/>
    <w:rsid w:val="00F820B4"/>
    <w:rsid w:val="00F83CAF"/>
    <w:rsid w:val="00F85329"/>
    <w:rsid w:val="00F8679A"/>
    <w:rsid w:val="00F9272C"/>
    <w:rsid w:val="00F92C92"/>
    <w:rsid w:val="00F93A46"/>
    <w:rsid w:val="00F94955"/>
    <w:rsid w:val="00FA0C98"/>
    <w:rsid w:val="00FA1105"/>
    <w:rsid w:val="00FA16B4"/>
    <w:rsid w:val="00FA1F8E"/>
    <w:rsid w:val="00FA289F"/>
    <w:rsid w:val="00FA4401"/>
    <w:rsid w:val="00FA51D4"/>
    <w:rsid w:val="00FA5EBF"/>
    <w:rsid w:val="00FA7C38"/>
    <w:rsid w:val="00FB097D"/>
    <w:rsid w:val="00FB5328"/>
    <w:rsid w:val="00FB708F"/>
    <w:rsid w:val="00FB7B41"/>
    <w:rsid w:val="00FC2420"/>
    <w:rsid w:val="00FC3DD6"/>
    <w:rsid w:val="00FC47B4"/>
    <w:rsid w:val="00FC4ECD"/>
    <w:rsid w:val="00FD0476"/>
    <w:rsid w:val="00FD11B0"/>
    <w:rsid w:val="00FD2149"/>
    <w:rsid w:val="00FD383C"/>
    <w:rsid w:val="00FD5B9D"/>
    <w:rsid w:val="00FD62BF"/>
    <w:rsid w:val="00FD67BD"/>
    <w:rsid w:val="00FE0EBD"/>
    <w:rsid w:val="00FE1253"/>
    <w:rsid w:val="00FE15FA"/>
    <w:rsid w:val="00FE164F"/>
    <w:rsid w:val="00FE3FAA"/>
    <w:rsid w:val="00FE5ED8"/>
    <w:rsid w:val="00FE63E5"/>
    <w:rsid w:val="00FE6F9D"/>
    <w:rsid w:val="00FF3480"/>
    <w:rsid w:val="00FF5DE9"/>
    <w:rsid w:val="00FF7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A5A8F"/>
  <w15:chartTrackingRefBased/>
  <w15:docId w15:val="{A11300F6-4247-C746-A900-AF48C583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1A2"/>
    <w:pPr>
      <w:pBdr>
        <w:top w:val="nil"/>
        <w:left w:val="nil"/>
        <w:bottom w:val="nil"/>
        <w:right w:val="nil"/>
        <w:between w:val="nil"/>
        <w:bar w:val="nil"/>
      </w:pBdr>
      <w:spacing w:line="480" w:lineRule="auto"/>
    </w:pPr>
    <w:rPr>
      <w:rFonts w:ascii="Times New Roman" w:eastAsia="Arial Unicode MS" w:hAnsi="Times New Roman" w:cs="Arial Unicode MS"/>
      <w:color w:val="000000"/>
      <w:kern w:val="0"/>
      <w:bdr w:val="nil"/>
      <w14:textOutline w14:w="0" w14:cap="flat" w14:cmpd="sng" w14:algn="ctr">
        <w14:noFill/>
        <w14:prstDash w14:val="solid"/>
        <w14:bevel/>
      </w14:textOutline>
      <w14:ligatures w14:val="none"/>
    </w:rPr>
  </w:style>
  <w:style w:type="paragraph" w:styleId="Heading1">
    <w:name w:val="heading 1"/>
    <w:basedOn w:val="Body2"/>
    <w:next w:val="Normal"/>
    <w:link w:val="Heading1Char"/>
    <w:uiPriority w:val="9"/>
    <w:qFormat/>
    <w:rsid w:val="001921A2"/>
    <w:pPr>
      <w:outlineLvl w:val="0"/>
    </w:pPr>
    <w:rPr>
      <w:i/>
      <w:iCs/>
    </w:rPr>
  </w:style>
  <w:style w:type="paragraph" w:styleId="Heading2">
    <w:name w:val="heading 2"/>
    <w:basedOn w:val="Body2"/>
    <w:next w:val="Normal"/>
    <w:link w:val="Heading2Char"/>
    <w:uiPriority w:val="9"/>
    <w:unhideWhenUsed/>
    <w:qFormat/>
    <w:rsid w:val="001921A2"/>
    <w:rPr>
      <w:i/>
      <w:iCs/>
    </w:rPr>
  </w:style>
  <w:style w:type="paragraph" w:styleId="Heading3">
    <w:name w:val="heading 3"/>
    <w:basedOn w:val="Heading2"/>
    <w:next w:val="Normal"/>
    <w:link w:val="Heading3Char"/>
    <w:uiPriority w:val="9"/>
    <w:unhideWhenUsed/>
    <w:qFormat/>
    <w:rsid w:val="000C547E"/>
    <w:pPr>
      <w:outlineLvl w:val="2"/>
    </w:pPr>
  </w:style>
  <w:style w:type="paragraph" w:styleId="Heading4">
    <w:name w:val="heading 4"/>
    <w:basedOn w:val="Heading3"/>
    <w:next w:val="Normal"/>
    <w:link w:val="Heading4Char"/>
    <w:uiPriority w:val="9"/>
    <w:unhideWhenUsed/>
    <w:qFormat/>
    <w:rsid w:val="0007380B"/>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1A2"/>
    <w:rPr>
      <w:rFonts w:ascii="Times New Roman" w:eastAsia="Times New Roman" w:hAnsi="Times New Roman" w:cs="Times New Roman"/>
      <w:i/>
      <w:iCs/>
      <w:color w:val="000000"/>
      <w:kern w:val="0"/>
      <w:bdr w:val="nil"/>
      <w14:textOutline w14:w="0" w14:cap="flat" w14:cmpd="sng" w14:algn="ctr">
        <w14:noFill/>
        <w14:prstDash w14:val="solid"/>
        <w14:bevel/>
      </w14:textOutline>
      <w14:ligatures w14:val="none"/>
    </w:rPr>
  </w:style>
  <w:style w:type="character" w:customStyle="1" w:styleId="Heading2Char">
    <w:name w:val="Heading 2 Char"/>
    <w:basedOn w:val="DefaultParagraphFont"/>
    <w:link w:val="Heading2"/>
    <w:uiPriority w:val="9"/>
    <w:rsid w:val="001921A2"/>
    <w:rPr>
      <w:rFonts w:ascii="Times New Roman" w:eastAsia="Times New Roman" w:hAnsi="Times New Roman" w:cs="Times New Roman"/>
      <w:i/>
      <w:iCs/>
      <w:color w:val="000000"/>
      <w:kern w:val="0"/>
      <w:bdr w:val="nil"/>
      <w14:textOutline w14:w="0" w14:cap="flat" w14:cmpd="sng" w14:algn="ctr">
        <w14:noFill/>
        <w14:prstDash w14:val="solid"/>
        <w14:bevel/>
      </w14:textOutline>
      <w14:ligatures w14:val="none"/>
    </w:rPr>
  </w:style>
  <w:style w:type="character" w:styleId="Hyperlink">
    <w:name w:val="Hyperlink"/>
    <w:uiPriority w:val="99"/>
    <w:rsid w:val="001921A2"/>
    <w:rPr>
      <w:u w:val="single"/>
    </w:rPr>
  </w:style>
  <w:style w:type="paragraph" w:customStyle="1" w:styleId="HeaderFooter">
    <w:name w:val="Header &amp; Footer"/>
    <w:rsid w:val="001921A2"/>
    <w:pPr>
      <w:pBdr>
        <w:top w:val="nil"/>
        <w:left w:val="nil"/>
        <w:bottom w:val="nil"/>
        <w:right w:val="nil"/>
        <w:between w:val="nil"/>
        <w:bar w:val="nil"/>
      </w:pBdr>
    </w:pPr>
    <w:rPr>
      <w:rFonts w:ascii="Graphik-Medium" w:eastAsia="Arial Unicode MS" w:hAnsi="Graphik-Medium" w:cs="Arial Unicode MS"/>
      <w:color w:val="000000"/>
      <w:kern w:val="0"/>
      <w:sz w:val="20"/>
      <w:szCs w:val="20"/>
      <w:bdr w:val="nil"/>
      <w14:textOutline w14:w="0" w14:cap="flat" w14:cmpd="sng" w14:algn="ctr">
        <w14:noFill/>
        <w14:prstDash w14:val="solid"/>
        <w14:bevel/>
      </w14:textOutline>
      <w14:ligatures w14:val="none"/>
    </w:rPr>
  </w:style>
  <w:style w:type="paragraph" w:styleId="Title">
    <w:name w:val="Title"/>
    <w:link w:val="TitleChar"/>
    <w:uiPriority w:val="10"/>
    <w:qFormat/>
    <w:rsid w:val="001921A2"/>
    <w:pPr>
      <w:pBdr>
        <w:top w:val="nil"/>
        <w:left w:val="nil"/>
        <w:bottom w:val="nil"/>
        <w:right w:val="nil"/>
        <w:between w:val="nil"/>
        <w:bar w:val="nil"/>
      </w:pBdr>
      <w:spacing w:after="200" w:line="216" w:lineRule="auto"/>
      <w:jc w:val="center"/>
    </w:pPr>
    <w:rPr>
      <w:rFonts w:ascii="Canela Deck Bold" w:eastAsia="Canela Deck Bold" w:hAnsi="Canela Deck Bold" w:cs="Canela Deck Bold"/>
      <w:color w:val="000094"/>
      <w:spacing w:val="-5"/>
      <w:kern w:val="0"/>
      <w:sz w:val="56"/>
      <w:szCs w:val="56"/>
      <w:bdr w:val="nil"/>
      <w14:textOutline w14:w="0" w14:cap="flat" w14:cmpd="sng" w14:algn="ctr">
        <w14:noFill/>
        <w14:prstDash w14:val="solid"/>
        <w14:bevel/>
      </w14:textOutline>
      <w14:ligatures w14:val="none"/>
    </w:rPr>
  </w:style>
  <w:style w:type="character" w:customStyle="1" w:styleId="TitleChar">
    <w:name w:val="Title Char"/>
    <w:basedOn w:val="DefaultParagraphFont"/>
    <w:link w:val="Title"/>
    <w:uiPriority w:val="10"/>
    <w:rsid w:val="001921A2"/>
    <w:rPr>
      <w:rFonts w:ascii="Canela Deck Bold" w:eastAsia="Canela Deck Bold" w:hAnsi="Canela Deck Bold" w:cs="Canela Deck Bold"/>
      <w:color w:val="000094"/>
      <w:spacing w:val="-5"/>
      <w:kern w:val="0"/>
      <w:sz w:val="56"/>
      <w:szCs w:val="56"/>
      <w:bdr w:val="nil"/>
      <w14:textOutline w14:w="0" w14:cap="flat" w14:cmpd="sng" w14:algn="ctr">
        <w14:noFill/>
        <w14:prstDash w14:val="solid"/>
        <w14:bevel/>
      </w14:textOutline>
      <w14:ligatures w14:val="none"/>
    </w:rPr>
  </w:style>
  <w:style w:type="paragraph" w:customStyle="1" w:styleId="Attribution">
    <w:name w:val="Attribution"/>
    <w:rsid w:val="001921A2"/>
    <w:pPr>
      <w:pBdr>
        <w:top w:val="nil"/>
        <w:left w:val="nil"/>
        <w:bottom w:val="nil"/>
        <w:right w:val="nil"/>
        <w:between w:val="nil"/>
        <w:bar w:val="nil"/>
      </w:pBdr>
      <w:spacing w:line="288" w:lineRule="auto"/>
      <w:jc w:val="center"/>
      <w:outlineLvl w:val="0"/>
    </w:pPr>
    <w:rPr>
      <w:rFonts w:ascii="Graphik" w:eastAsia="Graphik" w:hAnsi="Graphik" w:cs="Graphik"/>
      <w:color w:val="000000"/>
      <w:kern w:val="0"/>
      <w:sz w:val="26"/>
      <w:szCs w:val="26"/>
      <w:bdr w:val="nil"/>
      <w14:textOutline w14:w="0" w14:cap="flat" w14:cmpd="sng" w14:algn="ctr">
        <w14:noFill/>
        <w14:prstDash w14:val="solid"/>
        <w14:bevel/>
      </w14:textOutline>
      <w14:ligatures w14:val="none"/>
    </w:rPr>
  </w:style>
  <w:style w:type="paragraph" w:styleId="TOC1">
    <w:name w:val="toc 1"/>
    <w:uiPriority w:val="39"/>
    <w:rsid w:val="001921A2"/>
    <w:pPr>
      <w:pBdr>
        <w:top w:val="nil"/>
        <w:left w:val="nil"/>
        <w:bottom w:val="nil"/>
        <w:right w:val="nil"/>
        <w:between w:val="nil"/>
        <w:bar w:val="nil"/>
      </w:pBdr>
      <w:spacing w:before="120" w:line="480" w:lineRule="auto"/>
    </w:pPr>
    <w:rPr>
      <w:rFonts w:eastAsia="Arial Unicode MS" w:cstheme="minorHAnsi"/>
      <w:b/>
      <w:bCs/>
      <w:i/>
      <w:iCs/>
      <w:color w:val="000000"/>
      <w:kern w:val="0"/>
      <w:bdr w:val="nil"/>
      <w14:textOutline w14:w="0" w14:cap="flat" w14:cmpd="sng" w14:algn="ctr">
        <w14:noFill/>
        <w14:prstDash w14:val="solid"/>
        <w14:bevel/>
      </w14:textOutline>
      <w14:ligatures w14:val="none"/>
    </w:rPr>
  </w:style>
  <w:style w:type="paragraph" w:styleId="TOC2">
    <w:name w:val="toc 2"/>
    <w:basedOn w:val="Normal"/>
    <w:next w:val="Normal"/>
    <w:uiPriority w:val="39"/>
    <w:rsid w:val="001921A2"/>
    <w:pPr>
      <w:spacing w:before="120"/>
      <w:ind w:left="240"/>
    </w:pPr>
    <w:rPr>
      <w:rFonts w:asciiTheme="minorHAnsi" w:hAnsiTheme="minorHAnsi" w:cstheme="minorHAnsi"/>
      <w:b/>
      <w:bCs/>
      <w:sz w:val="22"/>
      <w:szCs w:val="22"/>
    </w:rPr>
  </w:style>
  <w:style w:type="paragraph" w:customStyle="1" w:styleId="Body2">
    <w:name w:val="Body 2"/>
    <w:rsid w:val="001921A2"/>
    <w:pPr>
      <w:pBdr>
        <w:top w:val="nil"/>
        <w:left w:val="nil"/>
        <w:bottom w:val="nil"/>
        <w:right w:val="nil"/>
        <w:between w:val="nil"/>
        <w:bar w:val="nil"/>
      </w:pBdr>
      <w:spacing w:line="480" w:lineRule="auto"/>
      <w:outlineLvl w:val="1"/>
    </w:pPr>
    <w:rPr>
      <w:rFonts w:ascii="Times New Roman" w:eastAsia="Times New Roman" w:hAnsi="Times New Roman" w:cs="Times New Roman"/>
      <w:color w:val="000000"/>
      <w:kern w:val="0"/>
      <w:bdr w:val="nil"/>
      <w14:textOutline w14:w="0" w14:cap="flat" w14:cmpd="sng" w14:algn="ctr">
        <w14:noFill/>
        <w14:prstDash w14:val="solid"/>
        <w14:bevel/>
      </w14:textOutline>
      <w14:ligatures w14:val="none"/>
    </w:rPr>
  </w:style>
  <w:style w:type="paragraph" w:customStyle="1" w:styleId="Body">
    <w:name w:val="Body"/>
    <w:link w:val="BodyChar"/>
    <w:rsid w:val="001921A2"/>
    <w:pPr>
      <w:pBdr>
        <w:top w:val="nil"/>
        <w:left w:val="nil"/>
        <w:bottom w:val="nil"/>
        <w:right w:val="nil"/>
        <w:between w:val="nil"/>
        <w:bar w:val="nil"/>
      </w:pBdr>
      <w:spacing w:line="480" w:lineRule="auto"/>
    </w:pPr>
    <w:rPr>
      <w:rFonts w:ascii="Times New Roman" w:eastAsia="Times New Roman" w:hAnsi="Times New Roman" w:cs="Times New Roman"/>
      <w:color w:val="000000"/>
      <w:kern w:val="0"/>
      <w:bdr w:val="nil"/>
      <w14:textOutline w14:w="0" w14:cap="flat" w14:cmpd="sng" w14:algn="ctr">
        <w14:noFill/>
        <w14:prstDash w14:val="solid"/>
        <w14:bevel/>
      </w14:textOutline>
      <w14:ligatures w14:val="none"/>
    </w:rPr>
  </w:style>
  <w:style w:type="paragraph" w:customStyle="1" w:styleId="Default">
    <w:name w:val="Default"/>
    <w:rsid w:val="001921A2"/>
    <w:pPr>
      <w:pBdr>
        <w:top w:val="nil"/>
        <w:left w:val="nil"/>
        <w:bottom w:val="nil"/>
        <w:right w:val="nil"/>
        <w:between w:val="nil"/>
        <w:bar w:val="nil"/>
      </w:pBdr>
      <w:suppressAutoHyphens/>
      <w:spacing w:after="180" w:line="264" w:lineRule="auto"/>
    </w:pPr>
    <w:rPr>
      <w:rFonts w:ascii="Canela Text Regular" w:eastAsia="Canela Text Regular" w:hAnsi="Canela Text Regular" w:cs="Canela Text Regular"/>
      <w:color w:val="000000"/>
      <w:kern w:val="0"/>
      <w:sz w:val="22"/>
      <w:szCs w:val="22"/>
      <w:bdr w:val="nil"/>
      <w14:textOutline w14:w="0" w14:cap="flat" w14:cmpd="sng" w14:algn="ctr">
        <w14:noFill/>
        <w14:prstDash w14:val="solid"/>
        <w14:bevel/>
      </w14:textOutline>
      <w14:ligatures w14:val="none"/>
    </w:rPr>
  </w:style>
  <w:style w:type="paragraph" w:styleId="FootnoteText">
    <w:name w:val="footnote text"/>
    <w:basedOn w:val="Normal"/>
    <w:link w:val="FootnoteTextChar"/>
    <w:uiPriority w:val="99"/>
    <w:unhideWhenUsed/>
    <w:rsid w:val="001921A2"/>
    <w:rPr>
      <w:sz w:val="20"/>
      <w:szCs w:val="20"/>
    </w:rPr>
  </w:style>
  <w:style w:type="character" w:customStyle="1" w:styleId="FootnoteTextChar">
    <w:name w:val="Footnote Text Char"/>
    <w:basedOn w:val="DefaultParagraphFont"/>
    <w:link w:val="FootnoteText"/>
    <w:uiPriority w:val="99"/>
    <w:rsid w:val="001921A2"/>
    <w:rPr>
      <w:rFonts w:ascii="Times New Roman" w:eastAsia="Arial Unicode MS" w:hAnsi="Times New Roman" w:cs="Arial Unicode MS"/>
      <w:color w:val="000000"/>
      <w:kern w:val="0"/>
      <w:sz w:val="20"/>
      <w:szCs w:val="20"/>
      <w:bdr w:val="nil"/>
      <w14:textOutline w14:w="0" w14:cap="flat" w14:cmpd="sng" w14:algn="ctr">
        <w14:noFill/>
        <w14:prstDash w14:val="solid"/>
        <w14:bevel/>
      </w14:textOutline>
      <w14:ligatures w14:val="none"/>
    </w:rPr>
  </w:style>
  <w:style w:type="character" w:styleId="FootnoteReference">
    <w:name w:val="footnote reference"/>
    <w:basedOn w:val="DefaultParagraphFont"/>
    <w:uiPriority w:val="99"/>
    <w:semiHidden/>
    <w:unhideWhenUsed/>
    <w:rsid w:val="001921A2"/>
    <w:rPr>
      <w:vertAlign w:val="superscript"/>
    </w:rPr>
  </w:style>
  <w:style w:type="character" w:customStyle="1" w:styleId="BodyChar">
    <w:name w:val="Body Char"/>
    <w:basedOn w:val="DefaultParagraphFont"/>
    <w:link w:val="Body"/>
    <w:rsid w:val="001921A2"/>
    <w:rPr>
      <w:rFonts w:ascii="Times New Roman" w:eastAsia="Times New Roman" w:hAnsi="Times New Roman" w:cs="Times New Roman"/>
      <w:color w:val="000000"/>
      <w:kern w:val="0"/>
      <w:bdr w:val="nil"/>
      <w14:textOutline w14:w="0" w14:cap="flat" w14:cmpd="sng" w14:algn="ctr">
        <w14:noFill/>
        <w14:prstDash w14:val="solid"/>
        <w14:bevel/>
      </w14:textOutline>
      <w14:ligatures w14:val="none"/>
    </w:rPr>
  </w:style>
  <w:style w:type="character" w:styleId="CommentReference">
    <w:name w:val="annotation reference"/>
    <w:basedOn w:val="DefaultParagraphFont"/>
    <w:uiPriority w:val="99"/>
    <w:semiHidden/>
    <w:unhideWhenUsed/>
    <w:rsid w:val="001921A2"/>
    <w:rPr>
      <w:sz w:val="16"/>
      <w:szCs w:val="16"/>
    </w:rPr>
  </w:style>
  <w:style w:type="paragraph" w:customStyle="1" w:styleId="EndNoteBibliographyTitle">
    <w:name w:val="EndNote Bibliography Title"/>
    <w:basedOn w:val="Normal"/>
    <w:link w:val="EndNoteBibliographyTitleChar"/>
    <w:rsid w:val="001F2BB3"/>
    <w:pPr>
      <w:jc w:val="center"/>
    </w:pPr>
    <w:rPr>
      <w:rFonts w:cs="Times New Roman"/>
      <w:sz w:val="22"/>
    </w:rPr>
  </w:style>
  <w:style w:type="character" w:customStyle="1" w:styleId="EndNoteBibliographyTitleChar">
    <w:name w:val="EndNote Bibliography Title Char"/>
    <w:basedOn w:val="BodyChar"/>
    <w:link w:val="EndNoteBibliographyTitle"/>
    <w:rsid w:val="001F2BB3"/>
    <w:rPr>
      <w:rFonts w:ascii="Times New Roman" w:eastAsia="Arial Unicode MS" w:hAnsi="Times New Roman" w:cs="Times New Roman"/>
      <w:color w:val="000000"/>
      <w:kern w:val="0"/>
      <w:sz w:val="22"/>
      <w:bdr w:val="nil"/>
      <w14:textOutline w14:w="0" w14:cap="flat" w14:cmpd="sng" w14:algn="ctr">
        <w14:noFill/>
        <w14:prstDash w14:val="solid"/>
        <w14:bevel/>
      </w14:textOutline>
      <w14:ligatures w14:val="none"/>
    </w:rPr>
  </w:style>
  <w:style w:type="paragraph" w:customStyle="1" w:styleId="EndNoteBibliography">
    <w:name w:val="EndNote Bibliography"/>
    <w:basedOn w:val="Normal"/>
    <w:link w:val="EndNoteBibliographyChar"/>
    <w:rsid w:val="001F2BB3"/>
    <w:pPr>
      <w:spacing w:line="360" w:lineRule="auto"/>
    </w:pPr>
    <w:rPr>
      <w:rFonts w:cs="Times New Roman"/>
      <w:sz w:val="22"/>
    </w:rPr>
  </w:style>
  <w:style w:type="character" w:customStyle="1" w:styleId="EndNoteBibliographyChar">
    <w:name w:val="EndNote Bibliography Char"/>
    <w:basedOn w:val="BodyChar"/>
    <w:link w:val="EndNoteBibliography"/>
    <w:rsid w:val="001F2BB3"/>
    <w:rPr>
      <w:rFonts w:ascii="Times New Roman" w:eastAsia="Arial Unicode MS" w:hAnsi="Times New Roman" w:cs="Times New Roman"/>
      <w:color w:val="000000"/>
      <w:kern w:val="0"/>
      <w:sz w:val="22"/>
      <w:bdr w:val="nil"/>
      <w14:textOutline w14:w="0" w14:cap="flat" w14:cmpd="sng" w14:algn="ctr">
        <w14:noFill/>
        <w14:prstDash w14:val="solid"/>
        <w14:bevel/>
      </w14:textOutline>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Arial Unicode MS" w:hAnsi="Times New Roman" w:cs="Arial Unicode MS"/>
      <w:color w:val="000000"/>
      <w:kern w:val="0"/>
      <w:sz w:val="20"/>
      <w:szCs w:val="20"/>
      <w:bdr w:val="nil"/>
      <w14:textOutline w14:w="0" w14:cap="flat" w14:cmpd="sng" w14:algn="ctr">
        <w14:noFill/>
        <w14:prstDash w14:val="solid"/>
        <w14:bevel/>
      </w14:textOutline>
      <w14:ligatures w14:val="none"/>
    </w:rPr>
  </w:style>
  <w:style w:type="paragraph" w:styleId="Revision">
    <w:name w:val="Revision"/>
    <w:hidden/>
    <w:uiPriority w:val="99"/>
    <w:semiHidden/>
    <w:rsid w:val="003F2798"/>
    <w:rPr>
      <w:rFonts w:ascii="Times New Roman" w:eastAsia="Arial Unicode MS" w:hAnsi="Times New Roman" w:cs="Arial Unicode MS"/>
      <w:color w:val="000000"/>
      <w:kern w:val="0"/>
      <w:bdr w:val="nil"/>
      <w14:textOutline w14:w="0" w14:cap="flat" w14:cmpd="sng" w14:algn="ctr">
        <w14:noFill/>
        <w14:prstDash w14:val="solid"/>
        <w14:bevel/>
      </w14:textOutline>
      <w14:ligatures w14:val="none"/>
    </w:rPr>
  </w:style>
  <w:style w:type="paragraph" w:styleId="CommentSubject">
    <w:name w:val="annotation subject"/>
    <w:basedOn w:val="CommentText"/>
    <w:next w:val="CommentText"/>
    <w:link w:val="CommentSubjectChar"/>
    <w:uiPriority w:val="99"/>
    <w:semiHidden/>
    <w:unhideWhenUsed/>
    <w:rsid w:val="00B250AE"/>
    <w:rPr>
      <w:b/>
      <w:bCs/>
    </w:rPr>
  </w:style>
  <w:style w:type="character" w:customStyle="1" w:styleId="CommentSubjectChar">
    <w:name w:val="Comment Subject Char"/>
    <w:basedOn w:val="CommentTextChar"/>
    <w:link w:val="CommentSubject"/>
    <w:uiPriority w:val="99"/>
    <w:semiHidden/>
    <w:rsid w:val="00B250AE"/>
    <w:rPr>
      <w:rFonts w:ascii="Times New Roman" w:eastAsia="Arial Unicode MS" w:hAnsi="Times New Roman" w:cs="Arial Unicode MS"/>
      <w:b/>
      <w:bCs/>
      <w:color w:val="000000"/>
      <w:kern w:val="0"/>
      <w:sz w:val="20"/>
      <w:szCs w:val="20"/>
      <w:bdr w:val="nil"/>
      <w14:textOutline w14:w="0" w14:cap="flat" w14:cmpd="sng" w14:algn="ctr">
        <w14:noFill/>
        <w14:prstDash w14:val="solid"/>
        <w14:bevel/>
      </w14:textOutline>
      <w14:ligatures w14:val="none"/>
    </w:rPr>
  </w:style>
  <w:style w:type="paragraph" w:styleId="Header">
    <w:name w:val="header"/>
    <w:basedOn w:val="Normal"/>
    <w:link w:val="HeaderChar"/>
    <w:uiPriority w:val="99"/>
    <w:unhideWhenUsed/>
    <w:rsid w:val="003E04A4"/>
    <w:pPr>
      <w:tabs>
        <w:tab w:val="center" w:pos="4680"/>
        <w:tab w:val="right" w:pos="9360"/>
      </w:tabs>
      <w:spacing w:line="240" w:lineRule="auto"/>
    </w:pPr>
  </w:style>
  <w:style w:type="character" w:customStyle="1" w:styleId="HeaderChar">
    <w:name w:val="Header Char"/>
    <w:basedOn w:val="DefaultParagraphFont"/>
    <w:link w:val="Header"/>
    <w:uiPriority w:val="99"/>
    <w:rsid w:val="003E04A4"/>
    <w:rPr>
      <w:rFonts w:ascii="Times New Roman" w:eastAsia="Arial Unicode MS" w:hAnsi="Times New Roman" w:cs="Arial Unicode MS"/>
      <w:color w:val="000000"/>
      <w:kern w:val="0"/>
      <w:bdr w:val="nil"/>
      <w14:textOutline w14:w="0" w14:cap="flat" w14:cmpd="sng" w14:algn="ctr">
        <w14:noFill/>
        <w14:prstDash w14:val="solid"/>
        <w14:bevel/>
      </w14:textOutline>
      <w14:ligatures w14:val="none"/>
    </w:rPr>
  </w:style>
  <w:style w:type="paragraph" w:styleId="Footer">
    <w:name w:val="footer"/>
    <w:basedOn w:val="Normal"/>
    <w:link w:val="FooterChar"/>
    <w:uiPriority w:val="99"/>
    <w:unhideWhenUsed/>
    <w:rsid w:val="003E04A4"/>
    <w:pPr>
      <w:tabs>
        <w:tab w:val="center" w:pos="4680"/>
        <w:tab w:val="right" w:pos="9360"/>
      </w:tabs>
      <w:spacing w:line="240" w:lineRule="auto"/>
    </w:pPr>
  </w:style>
  <w:style w:type="character" w:customStyle="1" w:styleId="FooterChar">
    <w:name w:val="Footer Char"/>
    <w:basedOn w:val="DefaultParagraphFont"/>
    <w:link w:val="Footer"/>
    <w:uiPriority w:val="99"/>
    <w:rsid w:val="003E04A4"/>
    <w:rPr>
      <w:rFonts w:ascii="Times New Roman" w:eastAsia="Arial Unicode MS" w:hAnsi="Times New Roman" w:cs="Arial Unicode MS"/>
      <w:color w:val="000000"/>
      <w:kern w:val="0"/>
      <w:bdr w:val="nil"/>
      <w14:textOutline w14:w="0" w14:cap="flat" w14:cmpd="sng" w14:algn="ctr">
        <w14:noFill/>
        <w14:prstDash w14:val="solid"/>
        <w14:bevel/>
      </w14:textOutline>
      <w14:ligatures w14:val="none"/>
    </w:rPr>
  </w:style>
  <w:style w:type="character" w:styleId="PageNumber">
    <w:name w:val="page number"/>
    <w:basedOn w:val="DefaultParagraphFont"/>
    <w:uiPriority w:val="99"/>
    <w:semiHidden/>
    <w:unhideWhenUsed/>
    <w:rsid w:val="00287105"/>
  </w:style>
  <w:style w:type="paragraph" w:styleId="ListParagraph">
    <w:name w:val="List Paragraph"/>
    <w:basedOn w:val="Normal"/>
    <w:uiPriority w:val="34"/>
    <w:qFormat/>
    <w:rsid w:val="009F2889"/>
    <w:pPr>
      <w:ind w:left="720"/>
      <w:contextualSpacing/>
    </w:pPr>
  </w:style>
  <w:style w:type="character" w:customStyle="1" w:styleId="mord">
    <w:name w:val="mord"/>
    <w:basedOn w:val="DefaultParagraphFont"/>
    <w:rsid w:val="00F5631A"/>
  </w:style>
  <w:style w:type="character" w:customStyle="1" w:styleId="mrel">
    <w:name w:val="mrel"/>
    <w:basedOn w:val="DefaultParagraphFont"/>
    <w:rsid w:val="00F5631A"/>
  </w:style>
  <w:style w:type="character" w:customStyle="1" w:styleId="vlist-s">
    <w:name w:val="vlist-s"/>
    <w:basedOn w:val="DefaultParagraphFont"/>
    <w:rsid w:val="00F5631A"/>
  </w:style>
  <w:style w:type="character" w:customStyle="1" w:styleId="mbin">
    <w:name w:val="mbin"/>
    <w:basedOn w:val="DefaultParagraphFont"/>
    <w:rsid w:val="00F5631A"/>
  </w:style>
  <w:style w:type="character" w:customStyle="1" w:styleId="mopen">
    <w:name w:val="mopen"/>
    <w:basedOn w:val="DefaultParagraphFont"/>
    <w:rsid w:val="00F5631A"/>
  </w:style>
  <w:style w:type="character" w:customStyle="1" w:styleId="mclose">
    <w:name w:val="mclose"/>
    <w:basedOn w:val="DefaultParagraphFont"/>
    <w:rsid w:val="00F5631A"/>
  </w:style>
  <w:style w:type="paragraph" w:styleId="HTMLPreformatted">
    <w:name w:val="HTML Preformatted"/>
    <w:basedOn w:val="Normal"/>
    <w:link w:val="HTMLPreformattedChar"/>
    <w:uiPriority w:val="99"/>
    <w:unhideWhenUsed/>
    <w:rsid w:val="00A45BBE"/>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bdr w:val="none" w:sz="0" w:space="0" w:color="auto"/>
      <w14:textOutline w14:w="0" w14:cap="rnd" w14:cmpd="sng" w14:algn="ctr">
        <w14:noFill/>
        <w14:prstDash w14:val="solid"/>
        <w14:bevel/>
      </w14:textOutline>
    </w:rPr>
  </w:style>
  <w:style w:type="character" w:customStyle="1" w:styleId="HTMLPreformattedChar">
    <w:name w:val="HTML Preformatted Char"/>
    <w:basedOn w:val="DefaultParagraphFont"/>
    <w:link w:val="HTMLPreformatted"/>
    <w:uiPriority w:val="99"/>
    <w:rsid w:val="00A45BBE"/>
    <w:rPr>
      <w:rFonts w:ascii="Courier New" w:eastAsia="Times New Roman" w:hAnsi="Courier New" w:cs="Courier New"/>
      <w:kern w:val="0"/>
      <w:sz w:val="20"/>
      <w:szCs w:val="20"/>
      <w14:ligatures w14:val="none"/>
    </w:rPr>
  </w:style>
  <w:style w:type="character" w:customStyle="1" w:styleId="gntyacmbb4b">
    <w:name w:val="gntyacmbb4b"/>
    <w:basedOn w:val="DefaultParagraphFont"/>
    <w:rsid w:val="00A45BBE"/>
  </w:style>
  <w:style w:type="character" w:customStyle="1" w:styleId="Heading3Char">
    <w:name w:val="Heading 3 Char"/>
    <w:basedOn w:val="DefaultParagraphFont"/>
    <w:link w:val="Heading3"/>
    <w:uiPriority w:val="9"/>
    <w:rsid w:val="000C547E"/>
    <w:rPr>
      <w:rFonts w:ascii="Times New Roman" w:eastAsia="Times New Roman" w:hAnsi="Times New Roman" w:cs="Times New Roman"/>
      <w:i/>
      <w:iCs/>
      <w:color w:val="000000"/>
      <w:kern w:val="0"/>
      <w:bdr w:val="nil"/>
      <w14:textOutline w14:w="0" w14:cap="flat" w14:cmpd="sng" w14:algn="ctr">
        <w14:noFill/>
        <w14:prstDash w14:val="solid"/>
        <w14:bevel/>
      </w14:textOutline>
      <w14:ligatures w14:val="none"/>
    </w:rPr>
  </w:style>
  <w:style w:type="paragraph" w:styleId="TOCHeading">
    <w:name w:val="TOC Heading"/>
    <w:basedOn w:val="Heading1"/>
    <w:next w:val="Normal"/>
    <w:uiPriority w:val="39"/>
    <w:unhideWhenUsed/>
    <w:qFormat/>
    <w:rsid w:val="00BD629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9"/>
    </w:pPr>
    <w:rPr>
      <w:rFonts w:asciiTheme="majorHAnsi" w:eastAsiaTheme="majorEastAsia" w:hAnsiTheme="majorHAnsi" w:cstheme="majorBidi"/>
      <w:b/>
      <w:bCs/>
      <w:i w:val="0"/>
      <w:iCs w:val="0"/>
      <w:color w:val="2F5496" w:themeColor="accent1" w:themeShade="BF"/>
      <w:sz w:val="28"/>
      <w:szCs w:val="28"/>
      <w:bdr w:val="none" w:sz="0" w:space="0" w:color="auto"/>
      <w14:textOutline w14:w="0" w14:cap="rnd" w14:cmpd="sng" w14:algn="ctr">
        <w14:noFill/>
        <w14:prstDash w14:val="solid"/>
        <w14:bevel/>
      </w14:textOutline>
    </w:rPr>
  </w:style>
  <w:style w:type="paragraph" w:styleId="TOC3">
    <w:name w:val="toc 3"/>
    <w:basedOn w:val="Normal"/>
    <w:next w:val="Normal"/>
    <w:autoRedefine/>
    <w:uiPriority w:val="39"/>
    <w:unhideWhenUsed/>
    <w:rsid w:val="00BD6293"/>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BD6293"/>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D6293"/>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D6293"/>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D6293"/>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D6293"/>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D6293"/>
    <w:pPr>
      <w:ind w:left="1920"/>
    </w:pPr>
    <w:rPr>
      <w:rFonts w:asciiTheme="minorHAnsi" w:hAnsiTheme="minorHAnsi" w:cstheme="minorHAnsi"/>
      <w:sz w:val="20"/>
      <w:szCs w:val="20"/>
    </w:rPr>
  </w:style>
  <w:style w:type="character" w:customStyle="1" w:styleId="Heading4Char">
    <w:name w:val="Heading 4 Char"/>
    <w:basedOn w:val="DefaultParagraphFont"/>
    <w:link w:val="Heading4"/>
    <w:uiPriority w:val="9"/>
    <w:rsid w:val="0007380B"/>
    <w:rPr>
      <w:rFonts w:ascii="Times New Roman" w:eastAsia="Times New Roman" w:hAnsi="Times New Roman" w:cs="Times New Roman"/>
      <w:i/>
      <w:iCs/>
      <w:color w:val="000000"/>
      <w:kern w:val="0"/>
      <w:bdr w:val="nil"/>
      <w14:textOutline w14:w="0" w14:cap="flat" w14:cmpd="sng" w14:algn="ctr">
        <w14:noFill/>
        <w14:prstDash w14:val="solid"/>
        <w14:bevel/>
      </w14:textOutline>
      <w14:ligatures w14:val="none"/>
    </w:rPr>
  </w:style>
  <w:style w:type="table" w:styleId="TableGrid">
    <w:name w:val="Table Grid"/>
    <w:basedOn w:val="TableNormal"/>
    <w:uiPriority w:val="39"/>
    <w:rsid w:val="00073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08B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eastAsia="Times New Roman" w:cs="Times New Roman"/>
      <w:color w:val="auto"/>
      <w:bdr w:val="none" w:sz="0" w:space="0" w:color="auto"/>
      <w14:textOutline w14:w="0" w14:cap="rnd" w14:cmpd="sng" w14:algn="ctr">
        <w14:noFill/>
        <w14:prstDash w14:val="solid"/>
        <w14:bevel/>
      </w14:textOutline>
    </w:rPr>
  </w:style>
  <w:style w:type="character" w:styleId="UnresolvedMention">
    <w:name w:val="Unresolved Mention"/>
    <w:basedOn w:val="DefaultParagraphFont"/>
    <w:uiPriority w:val="99"/>
    <w:semiHidden/>
    <w:unhideWhenUsed/>
    <w:rsid w:val="00472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9177">
      <w:bodyDiv w:val="1"/>
      <w:marLeft w:val="0"/>
      <w:marRight w:val="0"/>
      <w:marTop w:val="0"/>
      <w:marBottom w:val="0"/>
      <w:divBdr>
        <w:top w:val="none" w:sz="0" w:space="0" w:color="auto"/>
        <w:left w:val="none" w:sz="0" w:space="0" w:color="auto"/>
        <w:bottom w:val="none" w:sz="0" w:space="0" w:color="auto"/>
        <w:right w:val="none" w:sz="0" w:space="0" w:color="auto"/>
      </w:divBdr>
    </w:div>
    <w:div w:id="97258545">
      <w:bodyDiv w:val="1"/>
      <w:marLeft w:val="0"/>
      <w:marRight w:val="0"/>
      <w:marTop w:val="0"/>
      <w:marBottom w:val="0"/>
      <w:divBdr>
        <w:top w:val="none" w:sz="0" w:space="0" w:color="auto"/>
        <w:left w:val="none" w:sz="0" w:space="0" w:color="auto"/>
        <w:bottom w:val="none" w:sz="0" w:space="0" w:color="auto"/>
        <w:right w:val="none" w:sz="0" w:space="0" w:color="auto"/>
      </w:divBdr>
    </w:div>
    <w:div w:id="156112552">
      <w:bodyDiv w:val="1"/>
      <w:marLeft w:val="0"/>
      <w:marRight w:val="0"/>
      <w:marTop w:val="0"/>
      <w:marBottom w:val="0"/>
      <w:divBdr>
        <w:top w:val="none" w:sz="0" w:space="0" w:color="auto"/>
        <w:left w:val="none" w:sz="0" w:space="0" w:color="auto"/>
        <w:bottom w:val="none" w:sz="0" w:space="0" w:color="auto"/>
        <w:right w:val="none" w:sz="0" w:space="0" w:color="auto"/>
      </w:divBdr>
    </w:div>
    <w:div w:id="314992809">
      <w:bodyDiv w:val="1"/>
      <w:marLeft w:val="0"/>
      <w:marRight w:val="0"/>
      <w:marTop w:val="0"/>
      <w:marBottom w:val="0"/>
      <w:divBdr>
        <w:top w:val="none" w:sz="0" w:space="0" w:color="auto"/>
        <w:left w:val="none" w:sz="0" w:space="0" w:color="auto"/>
        <w:bottom w:val="none" w:sz="0" w:space="0" w:color="auto"/>
        <w:right w:val="none" w:sz="0" w:space="0" w:color="auto"/>
      </w:divBdr>
    </w:div>
    <w:div w:id="355696248">
      <w:bodyDiv w:val="1"/>
      <w:marLeft w:val="0"/>
      <w:marRight w:val="0"/>
      <w:marTop w:val="0"/>
      <w:marBottom w:val="0"/>
      <w:divBdr>
        <w:top w:val="none" w:sz="0" w:space="0" w:color="auto"/>
        <w:left w:val="none" w:sz="0" w:space="0" w:color="auto"/>
        <w:bottom w:val="none" w:sz="0" w:space="0" w:color="auto"/>
        <w:right w:val="none" w:sz="0" w:space="0" w:color="auto"/>
      </w:divBdr>
    </w:div>
    <w:div w:id="449469281">
      <w:bodyDiv w:val="1"/>
      <w:marLeft w:val="0"/>
      <w:marRight w:val="0"/>
      <w:marTop w:val="0"/>
      <w:marBottom w:val="0"/>
      <w:divBdr>
        <w:top w:val="none" w:sz="0" w:space="0" w:color="auto"/>
        <w:left w:val="none" w:sz="0" w:space="0" w:color="auto"/>
        <w:bottom w:val="none" w:sz="0" w:space="0" w:color="auto"/>
        <w:right w:val="none" w:sz="0" w:space="0" w:color="auto"/>
      </w:divBdr>
    </w:div>
    <w:div w:id="717513096">
      <w:bodyDiv w:val="1"/>
      <w:marLeft w:val="0"/>
      <w:marRight w:val="0"/>
      <w:marTop w:val="0"/>
      <w:marBottom w:val="0"/>
      <w:divBdr>
        <w:top w:val="none" w:sz="0" w:space="0" w:color="auto"/>
        <w:left w:val="none" w:sz="0" w:space="0" w:color="auto"/>
        <w:bottom w:val="none" w:sz="0" w:space="0" w:color="auto"/>
        <w:right w:val="none" w:sz="0" w:space="0" w:color="auto"/>
      </w:divBdr>
    </w:div>
    <w:div w:id="730998970">
      <w:bodyDiv w:val="1"/>
      <w:marLeft w:val="0"/>
      <w:marRight w:val="0"/>
      <w:marTop w:val="0"/>
      <w:marBottom w:val="0"/>
      <w:divBdr>
        <w:top w:val="none" w:sz="0" w:space="0" w:color="auto"/>
        <w:left w:val="none" w:sz="0" w:space="0" w:color="auto"/>
        <w:bottom w:val="none" w:sz="0" w:space="0" w:color="auto"/>
        <w:right w:val="none" w:sz="0" w:space="0" w:color="auto"/>
      </w:divBdr>
    </w:div>
    <w:div w:id="998924037">
      <w:bodyDiv w:val="1"/>
      <w:marLeft w:val="0"/>
      <w:marRight w:val="0"/>
      <w:marTop w:val="0"/>
      <w:marBottom w:val="0"/>
      <w:divBdr>
        <w:top w:val="none" w:sz="0" w:space="0" w:color="auto"/>
        <w:left w:val="none" w:sz="0" w:space="0" w:color="auto"/>
        <w:bottom w:val="none" w:sz="0" w:space="0" w:color="auto"/>
        <w:right w:val="none" w:sz="0" w:space="0" w:color="auto"/>
      </w:divBdr>
    </w:div>
    <w:div w:id="1263688212">
      <w:bodyDiv w:val="1"/>
      <w:marLeft w:val="0"/>
      <w:marRight w:val="0"/>
      <w:marTop w:val="0"/>
      <w:marBottom w:val="0"/>
      <w:divBdr>
        <w:top w:val="none" w:sz="0" w:space="0" w:color="auto"/>
        <w:left w:val="none" w:sz="0" w:space="0" w:color="auto"/>
        <w:bottom w:val="none" w:sz="0" w:space="0" w:color="auto"/>
        <w:right w:val="none" w:sz="0" w:space="0" w:color="auto"/>
      </w:divBdr>
    </w:div>
    <w:div w:id="1673950973">
      <w:bodyDiv w:val="1"/>
      <w:marLeft w:val="0"/>
      <w:marRight w:val="0"/>
      <w:marTop w:val="0"/>
      <w:marBottom w:val="0"/>
      <w:divBdr>
        <w:top w:val="none" w:sz="0" w:space="0" w:color="auto"/>
        <w:left w:val="none" w:sz="0" w:space="0" w:color="auto"/>
        <w:bottom w:val="none" w:sz="0" w:space="0" w:color="auto"/>
        <w:right w:val="none" w:sz="0" w:space="0" w:color="auto"/>
      </w:divBdr>
    </w:div>
    <w:div w:id="1926185894">
      <w:bodyDiv w:val="1"/>
      <w:marLeft w:val="0"/>
      <w:marRight w:val="0"/>
      <w:marTop w:val="0"/>
      <w:marBottom w:val="0"/>
      <w:divBdr>
        <w:top w:val="none" w:sz="0" w:space="0" w:color="auto"/>
        <w:left w:val="none" w:sz="0" w:space="0" w:color="auto"/>
        <w:bottom w:val="none" w:sz="0" w:space="0" w:color="auto"/>
        <w:right w:val="none" w:sz="0" w:space="0" w:color="auto"/>
      </w:divBdr>
    </w:div>
    <w:div w:id="2100635402">
      <w:bodyDiv w:val="1"/>
      <w:marLeft w:val="0"/>
      <w:marRight w:val="0"/>
      <w:marTop w:val="0"/>
      <w:marBottom w:val="0"/>
      <w:divBdr>
        <w:top w:val="none" w:sz="0" w:space="0" w:color="auto"/>
        <w:left w:val="none" w:sz="0" w:space="0" w:color="auto"/>
        <w:bottom w:val="none" w:sz="0" w:space="0" w:color="auto"/>
        <w:right w:val="none" w:sz="0" w:space="0" w:color="auto"/>
      </w:divBdr>
    </w:div>
    <w:div w:id="2122799342">
      <w:bodyDiv w:val="1"/>
      <w:marLeft w:val="0"/>
      <w:marRight w:val="0"/>
      <w:marTop w:val="0"/>
      <w:marBottom w:val="0"/>
      <w:divBdr>
        <w:top w:val="none" w:sz="0" w:space="0" w:color="auto"/>
        <w:left w:val="none" w:sz="0" w:space="0" w:color="auto"/>
        <w:bottom w:val="none" w:sz="0" w:space="0" w:color="auto"/>
        <w:right w:val="none" w:sz="0" w:space="0" w:color="auto"/>
      </w:divBdr>
    </w:div>
    <w:div w:id="212919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cdc.gov/traumatic-brain-injury/data-research/index.html"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A0357-F905-9C47-8050-0391B725B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26</Pages>
  <Words>9749</Words>
  <Characters>55573</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Jack (EPID)</dc:creator>
  <cp:keywords/>
  <dc:description/>
  <cp:lastModifiedBy>Jack Freeman</cp:lastModifiedBy>
  <cp:revision>175</cp:revision>
  <cp:lastPrinted>2024-02-01T18:29:00Z</cp:lastPrinted>
  <dcterms:created xsi:type="dcterms:W3CDTF">2025-03-26T10:53:00Z</dcterms:created>
  <dcterms:modified xsi:type="dcterms:W3CDTF">2025-03-26T17:47:00Z</dcterms:modified>
  <cp:category/>
</cp:coreProperties>
</file>