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5.0.0 -->
  <w:body>
    <w:sdt>
      <w:sdtPr>
        <w:rPr>
          <w:noProof/>
        </w:rPr>
        <w:id w:val="859707977"/>
        <w:docPartObj>
          <w:docPartGallery w:val="Cover Pages"/>
          <w:docPartUnique/>
        </w:docPartObj>
      </w:sdtPr>
      <w:sdtEndPr>
        <w:rPr>
          <w:noProof w:val="0"/>
        </w:rPr>
      </w:sdtEndPr>
      <w:sdtContent>
        <w:p w:rsidR="0049442F">
          <w:bookmarkStart w:id="0" w:name="_GoBack"/>
          <w:bookmarkEnd w:id="0"/>
          <w:r>
            <w:rPr>
              <w:noProof/>
              <w:lang w:val="de-DE" w:eastAsia="de-DE"/>
            </w:rPr>
            <w:pict>
              <v:rect id="Rectangle 10" o:spid="_x0000_s1025" style="height:204pt;margin-left:-4.5pt;margin-top:0;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5pt;z-index:251658240" fillcolor="#f7fbfc" stroked="f" strokeweight="2pt"/>
            </w:pict>
          </w:r>
          <w:r>
            <w:rPr>
              <w:noProof/>
              <w:lang w:val="de-DE" w:eastAsia="de-DE"/>
            </w:rPr>
            <w:pict>
              <v:rect id="Rectangle 5" o:spid="_x0000_s1026" style="height:3.1pt;margin-left:32.85pt;margin-top:334.2pt;mso-height-percent:0;mso-height-relative:margin;mso-wrap-distance-bottom:0;mso-wrap-distance-left:9pt;mso-wrap-distance-right:9pt;mso-wrap-distance-top:0;mso-wrap-style:square;position:absolute;v-text-anchor:middle;visibility:visible;width:456.15pt;z-index:251663360" fillcolor="#d2e8ef" stroked="f" strokeweight="2pt"/>
            </w:pict>
          </w:r>
          <w:r>
            <w:rPr>
              <w:noProof/>
              <w:lang w:val="de-DE" w:eastAsia="de-DE"/>
            </w:rPr>
            <w:pict>
              <v:rect id="Rectangle 7" o:spid="_x0000_s1027" style="height:204.1pt;margin-left:0;margin-top:589.2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25pt;z-index:251660288" fillcolor="#172541" stroked="f" strokeweight="2pt"/>
            </w:pict>
          </w:r>
          <w:r>
            <w:rPr>
              <w:noProof/>
              <w:lang w:val="de-DE" w:eastAsia="de-DE"/>
            </w:rPr>
            <w:pict>
              <v:shapetype id="_x0000_t202" coordsize="21600,21600" o:spt="202" path="m,l,21600r21600,l21600,xe">
                <v:stroke joinstyle="miter"/>
                <v:path gradientshapeok="t" o:connecttype="rect"/>
              </v:shapetype>
              <v:shape id="Text Box 2" o:spid="_x0000_s1028" type="#_x0000_t202" style="height:118.95pt;margin-left:25.6pt;margin-top:370.9pt;mso-height-percent:0;mso-height-relative:margin;mso-width-percent:0;mso-width-relative:margin;mso-wrap-distance-bottom:0;mso-wrap-distance-left:9pt;mso-wrap-distance-right:9pt;mso-wrap-distance-top:0;mso-wrap-style:square;position:absolute;v-text-anchor:top;visibility:visible;width:473.9pt;z-index:251661312" filled="f" stroked="f">
                <v:textbox>
                  <w:txbxContent>
                    <w:p w:rsidR="00204854" w:rsidRPr="00A074DC" w:rsidP="00204D95">
                      <w:pPr>
                        <w:rPr>
                          <w:rFonts w:cs="Arial"/>
                          <w:color w:val="172541"/>
                          <w:sz w:val="32"/>
                          <w:szCs w:val="32"/>
                        </w:rPr>
                      </w:pPr>
                      <w:r w:rsidRPr="00A074DC">
                        <w:rPr>
                          <w:rFonts w:cs="Arial"/>
                          <w:b/>
                          <w:color w:val="172541"/>
                          <w:sz w:val="32"/>
                          <w:szCs w:val="32"/>
                        </w:rPr>
                        <w:t>Author:</w:t>
                      </w:r>
                      <w:r w:rsidRPr="00A074DC">
                        <w:rPr>
                          <w:rFonts w:cs="Arial"/>
                          <w:color w:val="172541"/>
                          <w:sz w:val="32"/>
                          <w:szCs w:val="32"/>
                        </w:rPr>
                        <w:tab/>
                        <w:t>Eric Nicosia</w:t>
                      </w:r>
                    </w:p>
                    <w:p w:rsidR="00204854" w:rsidRPr="00A074DC" w:rsidP="00204D95">
                      <w:pPr>
                        <w:rPr>
                          <w:rFonts w:cs="Arial"/>
                          <w:color w:val="172541"/>
                          <w:sz w:val="32"/>
                          <w:szCs w:val="32"/>
                        </w:rPr>
                      </w:pPr>
                      <w:r w:rsidRPr="00A074DC">
                        <w:rPr>
                          <w:rFonts w:cs="Arial"/>
                          <w:b/>
                          <w:color w:val="172541"/>
                          <w:sz w:val="32"/>
                          <w:szCs w:val="32"/>
                        </w:rPr>
                        <w:t>Version:</w:t>
                      </w:r>
                      <w:r w:rsidRPr="00A074DC">
                        <w:rPr>
                          <w:rFonts w:cs="Arial"/>
                          <w:color w:val="172541"/>
                          <w:sz w:val="32"/>
                          <w:szCs w:val="32"/>
                        </w:rPr>
                        <w:tab/>
                        <w:t>15</w:t>
                      </w:r>
                    </w:p>
                    <w:p w:rsidR="00204854" w:rsidRPr="00A074DC" w:rsidP="00204D95">
                      <w:pPr>
                        <w:rPr>
                          <w:rFonts w:cs="Arial"/>
                          <w:color w:val="172541"/>
                          <w:sz w:val="32"/>
                          <w:szCs w:val="32"/>
                        </w:rPr>
                      </w:pPr>
                      <w:r w:rsidRPr="00A074DC">
                        <w:rPr>
                          <w:rFonts w:cs="Arial"/>
                          <w:b/>
                          <w:color w:val="172541"/>
                          <w:sz w:val="32"/>
                          <w:szCs w:val="32"/>
                        </w:rPr>
                        <w:t>Date:</w:t>
                      </w:r>
                      <w:r w:rsidRPr="00A074DC">
                        <w:rPr>
                          <w:rFonts w:cs="Arial"/>
                          <w:color w:val="172541"/>
                          <w:sz w:val="32"/>
                          <w:szCs w:val="32"/>
                        </w:rPr>
                        <w:tab/>
                        <w:t>2013.10.04</w:t>
                      </w:r>
                    </w:p>
                  </w:txbxContent>
                </v:textbox>
              </v:shape>
            </w:pict>
          </w:r>
          <w:r>
            <w:rPr>
              <w:noProof/>
              <w:lang w:val="de-DE" w:eastAsia="de-DE"/>
            </w:rPr>
            <w:pict>
              <v:shape id="_x0000_s1029" type="#_x0000_t202" style="height:178.4pt;margin-left:25.85pt;margin-top:159.1pt;mso-height-percent:0;mso-height-relative:margin;mso-width-percent:0;mso-width-relative:margin;mso-wrap-distance-bottom:0;mso-wrap-distance-left:9pt;mso-wrap-distance-right:9pt;mso-wrap-distance-top:0;mso-wrap-style:square;position:absolute;v-text-anchor:top;visibility:visible;width:463.15pt;z-index:251662336" stroked="f">
                <v:textbox>
                  <w:txbxContent>
                    <w:p w:rsidR="00204854" w:rsidRPr="006515C8" w:rsidP="00204D95">
                      <w:pPr>
                        <w:spacing w:line="276" w:lineRule="auto"/>
                        <w:rPr>
                          <w:rFonts w:ascii="Courier New" w:hAnsi="Courier New" w:cs="Courier New"/>
                          <w:b/>
                          <w:color w:val="6D9D31"/>
                          <w:sz w:val="64"/>
                          <w:szCs w:val="64"/>
                        </w:rPr>
                      </w:pPr>
                      <w:r w:rsidRPr="006515C8">
                        <w:rPr>
                          <w:rFonts w:ascii="Courier New" w:hAnsi="Courier New" w:cs="Courier New"/>
                          <w:b/>
                          <w:color w:val="6D9D31"/>
                          <w:sz w:val="64"/>
                          <w:szCs w:val="64"/>
                        </w:rPr>
                        <w:t>Pôle Architecture technique</w:t>
                      </w:r>
                    </w:p>
                    <w:p w:rsidR="00204854" w:rsidRPr="006515C8" w:rsidP="00204D95">
                      <w:pPr>
                        <w:spacing w:line="276" w:lineRule="auto"/>
                        <w:rPr>
                          <w:rFonts w:ascii="Courier New" w:hAnsi="Courier New" w:cs="Courier New"/>
                          <w:b/>
                          <w:color w:val="172541"/>
                          <w:sz w:val="64"/>
                          <w:szCs w:val="64"/>
                        </w:rPr>
                      </w:pPr>
                      <w:r w:rsidRPr="006515C8">
                        <w:rPr>
                          <w:rFonts w:ascii="Courier New" w:hAnsi="Courier New" w:cs="Courier New"/>
                          <w:b/>
                          <w:color w:val="172541"/>
                          <w:sz w:val="64"/>
                          <w:szCs w:val="64"/>
                        </w:rPr>
                        <w:t>Tuning des performances</w:t>
                      </w:r>
                    </w:p>
                    <w:p w:rsidR="00204854" w:rsidRPr="006515C8">
                      <w:pPr>
                        <w:rPr>
                          <w:rFonts w:ascii="Courier New" w:hAnsi="Courier New" w:cs="Courier New"/>
                          <w:b/>
                          <w:color w:val="172541"/>
                          <w:sz w:val="64"/>
                          <w:szCs w:val="64"/>
                        </w:rPr>
                      </w:pPr>
                    </w:p>
                  </w:txbxContent>
                </v:textbox>
              </v:shape>
            </w:pict>
          </w:r>
          <w:r w:rsidR="0049442F">
            <w:rPr>
              <w:noProof/>
            </w:rPr>
            <w:t xml:space="preserve"> </w:t>
          </w:r>
        </w:p>
        <w:p w:rsidR="0049442F" w:rsidRPr="00DC22B9" w:rsidP="00DC22B9">
          <w:r w:rsidRPr="00A9715C">
            <w:rPr>
              <w:noProof/>
              <w:lang w:val="de-DE" w:eastAsia="de-DE"/>
            </w:rPr>
            <w:drawing>
              <wp:anchor distT="0" distB="0" distL="114300" distR="114300" simplePos="0" relativeHeight="251665408" behindDoc="0" locked="0" layoutInCell="1" allowOverlap="1">
                <wp:simplePos x="0" y="0"/>
                <wp:positionH relativeFrom="column">
                  <wp:posOffset>631190</wp:posOffset>
                </wp:positionH>
                <wp:positionV relativeFrom="paragraph">
                  <wp:posOffset>6896100</wp:posOffset>
                </wp:positionV>
                <wp:extent cx="1064260" cy="948690"/>
                <wp:effectExtent l="0" t="0" r="254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confluenceai-01.png"/>
                        <pic:cNvPicPr/>
                      </pic:nvPicPr>
                      <pic:blipFill>
                        <a:blip xmlns:r="http://schemas.openxmlformats.org/officeDocument/2006/relationships" cstate="print" r:embed="rId5">
                          <a:extLst>
                            <a:ext uri="{28A0092B-C50C-407E-A947-70E740481C1C}">
                              <a14:useLocalDpi xmlns:a14="http://schemas.microsoft.com/office/drawing/2010/main" val="0"/>
                            </a:ext>
                          </a:extLst>
                        </a:blip>
                        <a:stretch>
                          <a:fillRect/>
                        </a:stretch>
                      </pic:blipFill>
                      <pic:spPr>
                        <a:xfrm>
                          <a:off x="0" y="0"/>
                          <a:ext cx="1064260" cy="948690"/>
                        </a:xfrm>
                        <a:prstGeom prst="rect">
                          <a:avLst/>
                        </a:prstGeom>
                      </pic:spPr>
                    </pic:pic>
                  </a:graphicData>
                </a:graphic>
              </wp:anchor>
            </w:drawing>
          </w:r>
          <w:r>
            <w:rPr>
              <w:noProof/>
              <w:lang w:val="de-DE" w:eastAsia="de-DE"/>
            </w:rPr>
            <w:pict>
              <v:rect id="Rectangle 11" o:spid="_x0000_s1030" style="height:3.55pt;margin-left:0;margin-top:204.1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1.75pt;z-index:251659264" o:allowincell="f" o:allowoverlap="f" fillcolor="#d2e8ef" stroked="f" strokeweight="2pt"/>
            </w:pict>
          </w:r>
          <w:r>
            <w:rPr>
              <w:noProof/>
              <w:lang w:val="de-DE" w:eastAsia="de-DE"/>
            </w:rPr>
            <w:pict>
              <v:oval id="Oval 1" o:spid="_x0000_s1031" style="height:115.15pt;margin-left:33.8pt;margin-top:522.85pt;mso-height-percent:0;mso-height-relative:margin;mso-width-percent:0;mso-width-relative:margin;mso-wrap-distance-bottom:0;mso-wrap-distance-left:9pt;mso-wrap-distance-right:9pt;mso-wrap-distance-top:0;mso-wrap-style:square;position:absolute;v-text-anchor:middle;visibility:visible;width:115.2pt;z-index:251664384" fillcolor="white" strokecolor="#6d9d31" strokeweight="3pt"/>
            </w:pict>
          </w:r>
          <w:r w:rsidRPr="00DC22B9" w:rsidR="00927136">
            <w:t xml:space="preserve">0 </w:t>
          </w:r>
          <w:r w:rsidRPr="00DC22B9">
            <w:br w:type="page"/>
          </w:r>
        </w:p>
      </w:sdtContent>
    </w:sdt>
    <w:p w:rsidR="00FC3D23" w:rsidRPr="00FC3D23" w:rsidP="001A450D">
      <w:pPr>
        <w:pStyle w:val="SectionHeading"/>
      </w:pPr>
      <w:r>
        <w:t>Table of Conten</w:t>
      </w:r>
      <w:r w:rsidR="000E24DE">
        <w:t>T</w:t>
      </w:r>
      <w:r>
        <w:t>s</w:t>
      </w:r>
    </w:p>
    <w:p>
      <w:pPr>
        <w:pStyle w:val="TOC1"/>
        <w:rPr>
          <w:rFonts w:asciiTheme="minorHAnsi" w:hAnsiTheme="minorHAnsi"/>
          <w:noProof/>
          <w:sz w:val="22"/>
        </w:rPr>
      </w:pPr>
      <w:r>
        <w:fldChar w:fldCharType="begin"/>
      </w:r>
      <w:r>
        <w:instrText xml:space="preserve"> TOC \o "1-3" \h \z \u </w:instrText>
      </w:r>
      <w: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Pr>
          <w:rStyle w:val="Hyperlink"/>
        </w:rPr>
        <w:t>Introduction</w:t>
      </w:r>
      <w:r>
        <w:rPr>
          <w:rStyle w:val="Hyperlink"/>
        </w:rPr>
        <w:tab/>
      </w:r>
      <w:r>
        <w:fldChar w:fldCharType="begin"/>
      </w:r>
      <w:r>
        <w:rPr>
          <w:rStyle w:val="Hyperlink"/>
        </w:rPr>
        <w:instrText xml:space="preserve"> PAGEREF _Toc256000000 \h </w:instrText>
      </w:r>
      <w:r>
        <w:fldChar w:fldCharType="separate"/>
      </w:r>
      <w:r>
        <w:rPr>
          <w:rStyle w:val="Hyperlink"/>
        </w:rPr>
        <w:t>3</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Pr>
          <w:rStyle w:val="Hyperlink"/>
        </w:rPr>
        <w:t>Paramétrage des options de la JVM</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3</w:t>
      </w:r>
      <w:r>
        <w:rPr>
          <w:rStyle w:val="Hyperlink"/>
          <w:rFonts w:asciiTheme="minorHAnsi" w:hAnsiTheme="minorHAnsi"/>
          <w:noProof/>
          <w:sz w:val="22"/>
        </w:rPr>
        <w:tab/>
      </w:r>
      <w:r>
        <w:rPr>
          <w:rStyle w:val="Hyperlink"/>
        </w:rPr>
        <w:t>Paramétrage des options Tomcat</w:t>
      </w:r>
      <w:r>
        <w:rPr>
          <w:rStyle w:val="Hyperlink"/>
        </w:rPr>
        <w:tab/>
      </w:r>
      <w:r>
        <w:fldChar w:fldCharType="begin"/>
      </w:r>
      <w:r>
        <w:rPr>
          <w:rStyle w:val="Hyperlink"/>
        </w:rPr>
        <w:instrText xml:space="preserve"> PAGEREF _Toc256000002 \h </w:instrText>
      </w:r>
      <w:r>
        <w:fldChar w:fldCharType="separate"/>
      </w:r>
      <w:r>
        <w:rPr>
          <w:rStyle w:val="Hyperlink"/>
        </w:rPr>
        <w:t>5</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3.1</w:t>
      </w:r>
      <w:r>
        <w:rPr>
          <w:rStyle w:val="Hyperlink"/>
          <w:rFonts w:asciiTheme="minorHAnsi" w:hAnsiTheme="minorHAnsi"/>
          <w:noProof/>
          <w:sz w:val="22"/>
        </w:rPr>
        <w:tab/>
      </w:r>
      <w:r>
        <w:rPr>
          <w:rStyle w:val="Hyperlink"/>
        </w:rPr>
        <w:t>Activer la compression des données</w:t>
      </w:r>
      <w:r>
        <w:rPr>
          <w:rStyle w:val="Hyperlink"/>
        </w:rPr>
        <w:tab/>
      </w:r>
      <w:r>
        <w:fldChar w:fldCharType="begin"/>
      </w:r>
      <w:r>
        <w:rPr>
          <w:rStyle w:val="Hyperlink"/>
        </w:rPr>
        <w:instrText xml:space="preserve"> PAGEREF _Toc256000003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3.2</w:t>
      </w:r>
      <w:r>
        <w:rPr>
          <w:rStyle w:val="Hyperlink"/>
          <w:rFonts w:asciiTheme="minorHAnsi" w:hAnsiTheme="minorHAnsi"/>
          <w:noProof/>
          <w:sz w:val="22"/>
        </w:rPr>
        <w:tab/>
      </w:r>
      <w:r>
        <w:rPr>
          <w:rStyle w:val="Hyperlink"/>
        </w:rPr>
        <w:t>Modifier le protocole utilisé pour le connecteur HTTP</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3.3</w:t>
      </w:r>
      <w:r>
        <w:rPr>
          <w:rStyle w:val="Hyperlink"/>
          <w:rFonts w:asciiTheme="minorHAnsi" w:hAnsiTheme="minorHAnsi"/>
          <w:noProof/>
          <w:sz w:val="22"/>
        </w:rPr>
        <w:tab/>
      </w:r>
      <w:r>
        <w:rPr>
          <w:rStyle w:val="Hyperlink"/>
        </w:rPr>
        <w:t>Exemple de paramétrage Tomcat d'un connecteur HTTP avec compression activée et NIO</w:t>
      </w:r>
      <w:r>
        <w:rPr>
          <w:rStyle w:val="Hyperlink"/>
        </w:rPr>
        <w:tab/>
      </w:r>
      <w:r>
        <w:fldChar w:fldCharType="begin"/>
      </w:r>
      <w:r>
        <w:rPr>
          <w:rStyle w:val="Hyperlink"/>
        </w:rPr>
        <w:instrText xml:space="preserve"> PAGEREF _Toc256000005 \h </w:instrText>
      </w:r>
      <w:r>
        <w:fldChar w:fldCharType="separate"/>
      </w:r>
      <w:r>
        <w:rPr>
          <w:rStyle w:val="Hyperlink"/>
        </w:rPr>
        <w:t>7</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4</w:t>
      </w:r>
      <w:r>
        <w:rPr>
          <w:rStyle w:val="Hyperlink"/>
          <w:rFonts w:asciiTheme="minorHAnsi" w:hAnsiTheme="minorHAnsi"/>
          <w:noProof/>
          <w:sz w:val="22"/>
        </w:rPr>
        <w:tab/>
      </w:r>
      <w:r w:rsidRPr="00DC22B9">
        <w:rPr>
          <w:rStyle w:val="Hyperlink"/>
        </w:rPr>
        <w:t>Annexe</w:t>
      </w:r>
      <w:r>
        <w:rPr>
          <w:rStyle w:val="Hyperlink"/>
        </w:rPr>
        <w:tab/>
      </w:r>
      <w:r>
        <w:fldChar w:fldCharType="begin"/>
      </w:r>
      <w:r>
        <w:rPr>
          <w:rStyle w:val="Hyperlink"/>
        </w:rPr>
        <w:instrText xml:space="preserve"> PAGEREF _Toc256000006 \h </w:instrText>
      </w:r>
      <w:r>
        <w:fldChar w:fldCharType="separate"/>
      </w:r>
      <w:r>
        <w:rPr>
          <w:rStyle w:val="Hyperlink"/>
        </w:rPr>
        <w:t>8</w:t>
      </w:r>
      <w:r>
        <w:fldChar w:fldCharType="end"/>
      </w:r>
      <w:r>
        <w:fldChar w:fldCharType="end"/>
      </w:r>
    </w:p>
    <w:p w:rsidP="008613B9">
      <w:pPr>
        <w:pStyle w:val="TOC1"/>
      </w:pPr>
      <w:r>
        <w:fldChar w:fldCharType="end"/>
      </w:r>
    </w:p>
    <w:p w:rsidR="00B57CF2" w:rsidRPr="00DC22B9" w:rsidP="00DC22B9">
      <w:r w:rsidRPr="00DC22B9">
        <w:br w:type="page"/>
      </w:r>
    </w:p>
    <w:p w:rsidR="00A10AB8">
      <w:pPr>
        <w:numPr>
          <w:ilvl w:val="0"/>
          <w:numId w:val="12"/>
        </w:numPr>
      </w:pPr>
      <w:r w:rsidRPr="00DC22B9">
        <w:rPr>
          <w:rStyle w:val="Hyperlink"/>
        </w:rPr>
        <w:fldChar w:fldCharType="begin"/>
      </w:r>
      <w:r w:rsidRPr="00DC22B9">
        <w:rPr>
          <w:rStyle w:val="Hyperlink"/>
        </w:rPr>
        <w:instrText>HYPERLINK  \l "scroll-bookmark-1"</w:instrText>
      </w:r>
      <w:r w:rsidRPr="00DC22B9">
        <w:rPr>
          <w:rStyle w:val="Hyperlink"/>
        </w:rPr>
        <w:fldChar w:fldCharType="separate"/>
      </w:r>
      <w:r w:rsidRPr="00DC22B9">
        <w:rPr>
          <w:rStyle w:val="Hyperlink"/>
        </w:rPr>
        <w:t>Introduction</w:t>
      </w:r>
      <w:r w:rsidRPr="00DC22B9">
        <w:rPr>
          <w:rStyle w:val="Hyperlink"/>
        </w:rPr>
        <w:fldChar w:fldCharType="end"/>
      </w:r>
    </w:p>
    <w:p>
      <w:pPr>
        <w:numPr>
          <w:ilvl w:val="0"/>
          <w:numId w:val="12"/>
        </w:numPr>
      </w:pPr>
      <w:r>
        <w:rPr>
          <w:rStyle w:val="Hyperlink"/>
        </w:rPr>
        <w:fldChar w:fldCharType="begin"/>
      </w:r>
      <w:r>
        <w:rPr>
          <w:rStyle w:val="Hyperlink"/>
        </w:rPr>
        <w:instrText>HYPERLINK  \l "scroll-bookmark-2"</w:instrText>
      </w:r>
      <w:r>
        <w:rPr>
          <w:rStyle w:val="Hyperlink"/>
        </w:rPr>
        <w:fldChar w:fldCharType="separate"/>
      </w:r>
      <w:r>
        <w:rPr>
          <w:rStyle w:val="Hyperlink"/>
        </w:rPr>
        <w:t>Paramétrage des options de la JVM</w:t>
      </w:r>
      <w:r>
        <w:rPr>
          <w:rStyle w:val="Hyperlink"/>
        </w:rPr>
        <w:fldChar w:fldCharType="end"/>
      </w:r>
    </w:p>
    <w:p>
      <w:pPr>
        <w:numPr>
          <w:ilvl w:val="0"/>
          <w:numId w:val="12"/>
        </w:numPr>
      </w:pPr>
      <w:r>
        <w:rPr>
          <w:rStyle w:val="Hyperlink"/>
        </w:rPr>
        <w:fldChar w:fldCharType="begin"/>
      </w:r>
      <w:r>
        <w:rPr>
          <w:rStyle w:val="Hyperlink"/>
        </w:rPr>
        <w:instrText>HYPERLINK  \l "scroll-bookmark-3"</w:instrText>
      </w:r>
      <w:r>
        <w:rPr>
          <w:rStyle w:val="Hyperlink"/>
        </w:rPr>
        <w:fldChar w:fldCharType="separate"/>
      </w:r>
      <w:r>
        <w:rPr>
          <w:rStyle w:val="Hyperlink"/>
        </w:rPr>
        <w:t>Paramétrage des options Tomcat</w:t>
      </w:r>
      <w:r>
        <w:rPr>
          <w:rStyle w:val="Hyperlink"/>
        </w:rPr>
        <w:fldChar w:fldCharType="end"/>
      </w:r>
    </w:p>
    <w:p>
      <w:pPr>
        <w:numPr>
          <w:ilvl w:val="1"/>
          <w:numId w:val="13"/>
        </w:numPr>
      </w:pPr>
      <w:r>
        <w:rPr>
          <w:rStyle w:val="Hyperlink"/>
        </w:rPr>
        <w:fldChar w:fldCharType="begin"/>
      </w:r>
      <w:r>
        <w:rPr>
          <w:rStyle w:val="Hyperlink"/>
        </w:rPr>
        <w:instrText>HYPERLINK  \l "scroll-bookmark-4"</w:instrText>
      </w:r>
      <w:r>
        <w:rPr>
          <w:rStyle w:val="Hyperlink"/>
        </w:rPr>
        <w:fldChar w:fldCharType="separate"/>
      </w:r>
      <w:r>
        <w:rPr>
          <w:rStyle w:val="Hyperlink"/>
        </w:rPr>
        <w:t>Activer la compression des données</w:t>
      </w:r>
      <w:r>
        <w:rPr>
          <w:rStyle w:val="Hyperlink"/>
        </w:rPr>
        <w:fldChar w:fldCharType="end"/>
      </w:r>
    </w:p>
    <w:p>
      <w:pPr>
        <w:numPr>
          <w:ilvl w:val="1"/>
          <w:numId w:val="13"/>
        </w:numPr>
      </w:pPr>
      <w:r>
        <w:rPr>
          <w:rStyle w:val="Hyperlink"/>
        </w:rPr>
        <w:fldChar w:fldCharType="begin"/>
      </w:r>
      <w:r>
        <w:rPr>
          <w:rStyle w:val="Hyperlink"/>
        </w:rPr>
        <w:instrText>HYPERLINK  \l "scroll-bookmark-5"</w:instrText>
      </w:r>
      <w:r>
        <w:rPr>
          <w:rStyle w:val="Hyperlink"/>
        </w:rPr>
        <w:fldChar w:fldCharType="separate"/>
      </w:r>
      <w:r>
        <w:rPr>
          <w:rStyle w:val="Hyperlink"/>
        </w:rPr>
        <w:t>Modifier le protocole utilisé pour le connecteur HTTP</w:t>
      </w:r>
      <w:r>
        <w:rPr>
          <w:rStyle w:val="Hyperlink"/>
        </w:rPr>
        <w:fldChar w:fldCharType="end"/>
      </w:r>
    </w:p>
    <w:p>
      <w:pPr>
        <w:numPr>
          <w:ilvl w:val="1"/>
          <w:numId w:val="13"/>
        </w:numPr>
      </w:pPr>
      <w:r>
        <w:rPr>
          <w:rStyle w:val="Hyperlink"/>
        </w:rPr>
        <w:fldChar w:fldCharType="begin"/>
      </w:r>
      <w:r>
        <w:rPr>
          <w:rStyle w:val="Hyperlink"/>
        </w:rPr>
        <w:instrText>HYPERLINK  \l "scroll-bookmark-6"</w:instrText>
      </w:r>
      <w:r>
        <w:rPr>
          <w:rStyle w:val="Hyperlink"/>
        </w:rPr>
        <w:fldChar w:fldCharType="separate"/>
      </w:r>
      <w:r>
        <w:rPr>
          <w:rStyle w:val="Hyperlink"/>
        </w:rPr>
        <w:t>Exemple de paramétrage Tomcat d'un connecteur HTTP avec compression activée et NIO</w:t>
      </w:r>
      <w:r>
        <w:rPr>
          <w:rStyle w:val="Hyperlink"/>
        </w:rPr>
        <w:fldChar w:fldCharType="end"/>
      </w:r>
    </w:p>
    <w:p>
      <w:pPr>
        <w:numPr>
          <w:ilvl w:val="0"/>
          <w:numId w:val="12"/>
        </w:numPr>
      </w:pPr>
      <w:r>
        <w:rPr>
          <w:rStyle w:val="Hyperlink"/>
        </w:rPr>
        <w:fldChar w:fldCharType="begin"/>
      </w:r>
      <w:r>
        <w:rPr>
          <w:rStyle w:val="Hyperlink"/>
        </w:rPr>
        <w:instrText>HYPERLINK  \l "scroll-bookmark-7"</w:instrText>
      </w:r>
      <w:r>
        <w:rPr>
          <w:rStyle w:val="Hyperlink"/>
        </w:rPr>
        <w:fldChar w:fldCharType="separate"/>
      </w:r>
      <w:r>
        <w:rPr>
          <w:rStyle w:val="Hyperlink"/>
        </w:rPr>
        <w:t>Annexe</w:t>
      </w:r>
      <w:r>
        <w:rPr>
          <w:rStyle w:val="Hyperlink"/>
        </w:rPr>
        <w:fldChar w:fldCharType="end"/>
      </w:r>
    </w:p>
    <w:p>
      <w:pPr>
        <w:pStyle w:val="ScrollHeading1"/>
      </w:pPr>
      <w:bookmarkStart w:id="1" w:name="scroll-bookmark-1"/>
      <w:bookmarkStart w:id="2" w:name="_Toc256000000"/>
      <w:r>
        <w:t>Introduction</w:t>
      </w:r>
      <w:bookmarkEnd w:id="2"/>
      <w:bookmarkEnd w:id="1"/>
    </w:p>
    <w:p>
      <w:r>
        <w:t>Apache Tomcat est un serveur applicatif écrit en Java. Les optimisations de performances se feront donc de deux façons :</w:t>
      </w:r>
    </w:p>
    <w:p>
      <w:pPr>
        <w:numPr>
          <w:ilvl w:val="0"/>
          <w:numId w:val="14"/>
        </w:numPr>
      </w:pPr>
      <w:r>
        <w:t>Paramétrage de la JVM pour le lancement de Tomcat</w:t>
      </w:r>
    </w:p>
    <w:p>
      <w:pPr>
        <w:numPr>
          <w:ilvl w:val="0"/>
          <w:numId w:val="14"/>
        </w:numPr>
      </w:pPr>
      <w:r>
        <w:t>Paramétrage des options du Tomcat</w:t>
      </w:r>
    </w:p>
    <w:p/>
    <w:p>
      <w:pPr>
        <w:pStyle w:val="ScrollHeading1"/>
      </w:pPr>
      <w:bookmarkStart w:id="3" w:name="scroll-bookmark-2"/>
      <w:bookmarkStart w:id="4" w:name="_Toc256000001"/>
      <w:r>
        <w:t>Paramétrage des options de la JVM</w:t>
      </w:r>
      <w:bookmarkEnd w:id="4"/>
      <w:bookmarkEnd w:id="3"/>
    </w:p>
    <w:p>
      <w:r>
        <w:t>Ne seront abordés ici que les paramètres disponibles pour la JVM de Sun (Oracle), qui est la JVM utilisée à médiapost.</w:t>
      </w:r>
      <w:r>
        <w:br/>
      </w:r>
      <w:r>
        <w:t xml:space="preserve">La JVM dispose d'un nombre élevé de paramètres  qui peuvent lui être appliqués et dont vous trouverez la liste ici : </w:t>
      </w:r>
      <w:r>
        <w:rPr>
          <w:rStyle w:val="Hyperlink"/>
        </w:rPr>
        <w:fldChar w:fldCharType="begin"/>
      </w:r>
      <w:r>
        <w:rPr>
          <w:rStyle w:val="Hyperlink"/>
        </w:rPr>
        <w:instrText>HYPERLINK http://www.oracle.com/technetwork/java/javase/tech/vmoptions-jsp-140102.html</w:instrText>
      </w:r>
      <w:r>
        <w:rPr>
          <w:rStyle w:val="Hyperlink"/>
        </w:rPr>
        <w:fldChar w:fldCharType="separate"/>
      </w:r>
      <w:r>
        <w:rPr>
          <w:rStyle w:val="Hyperlink"/>
        </w:rPr>
        <w:t>http://www.oracle.com/technetwork/java/javase/tech/vmoptions-jsp-140102.html</w:t>
      </w:r>
      <w:r>
        <w:rPr>
          <w:rStyle w:val="Hyperlink"/>
        </w:rPr>
        <w:fldChar w:fldCharType="end"/>
      </w:r>
    </w:p>
    <w:p>
      <w:r>
        <w:t>Les premiers paramètres à considérer concernent la mémoire. Celle-ci doit être configurée en fonction de la consommation mémoire de votre application et du nombre d'utilisateurs simultanés prévus.</w:t>
      </w:r>
    </w:p>
    <w:p>
      <w:r>
        <w:t xml:space="preserve">Optimiser la gestion mémoire de la JVM implique une bonne connaissance des mécanismes de gestion de la mémoire par la JVM. Ceux-ci sont décrit en détail là : </w:t>
      </w:r>
      <w:r>
        <w:rPr>
          <w:rStyle w:val="Hyperlink"/>
        </w:rPr>
        <w:fldChar w:fldCharType="begin"/>
      </w:r>
      <w:r>
        <w:rPr>
          <w:rStyle w:val="Hyperlink"/>
        </w:rPr>
        <w:instrText>HYPERLINK http://www.oracle.com/technetwork/java/whitepaper-135217.html</w:instrText>
      </w:r>
      <w:r>
        <w:rPr>
          <w:rStyle w:val="Hyperlink"/>
        </w:rPr>
        <w:fldChar w:fldCharType="separate"/>
      </w:r>
      <w:r>
        <w:rPr>
          <w:rStyle w:val="Hyperlink"/>
        </w:rPr>
        <w:t>http://www.oracle.com/technetwork/java/whitepaper-135217.html</w:t>
      </w:r>
      <w:r>
        <w:rPr>
          <w:rStyle w:val="Hyperlink"/>
        </w:rPr>
        <w:fldChar w:fldCharType="end"/>
      </w:r>
    </w:p>
    <w:tbl>
      <w:tblPr>
        <w:tblStyle w:val="ScrollNote"/>
        <w:tblW w:w="5000" w:type="pct"/>
        <w:tblInd w:w="0" w:type="dxa"/>
        <w:tblLook w:val="0180"/>
      </w:tblPr>
      <w:tblGrid>
        <w:gridCol w:w="9688"/>
      </w:tblGrid>
      <w:tr>
        <w:tblPrEx>
          <w:tblW w:w="5000" w:type="pct"/>
          <w:tblInd w:w="0" w:type="dxa"/>
          <w:tblLook w:val="0180"/>
        </w:tblPrEx>
        <w:tc>
          <w:tcPr/>
          <w:p>
            <w:pPr>
              <w:numPr>
                <w:ilvl w:val="0"/>
                <w:numId w:val="15"/>
              </w:numPr>
              <w:ind w:left="360"/>
              <w:rPr>
                <w:rFonts w:ascii="Arial" w:eastAsia="Calibri" w:hAnsi="Arial" w:cs="Times New Roman"/>
                <w:sz w:val="22"/>
                <w:szCs w:val="22"/>
              </w:rPr>
            </w:pPr>
            <w:r>
              <w:rPr>
                <w:rFonts w:ascii="Arial" w:eastAsia="Calibri" w:hAnsi="Arial" w:cs="Times New Roman"/>
                <w:sz w:val="22"/>
                <w:szCs w:val="22"/>
              </w:rPr>
              <w:t>Une règle de base à respecter absolument pour avoir des performances optimale : Le total de mémoire pouvant être alloué à la JVM doit être disponible en mémoire vive sur la machine afin d'éviter l'utilisation du swap (écriture sur disque) qui dégraderait les performances de façon drastique</w:t>
            </w:r>
          </w:p>
          <w:p>
            <w:pPr>
              <w:numPr>
                <w:ilvl w:val="0"/>
                <w:numId w:val="15"/>
              </w:numPr>
              <w:ind w:left="360"/>
              <w:rPr>
                <w:rFonts w:ascii="Arial" w:eastAsia="Calibri" w:hAnsi="Arial" w:cs="Times New Roman"/>
                <w:sz w:val="22"/>
                <w:szCs w:val="22"/>
              </w:rPr>
            </w:pPr>
            <w:r>
              <w:rPr>
                <w:rFonts w:ascii="Arial" w:eastAsia="Calibri" w:hAnsi="Arial" w:cs="Times New Roman"/>
                <w:sz w:val="22"/>
                <w:szCs w:val="22"/>
              </w:rPr>
              <w:t>Corolaire de la première règle : Sur les serveurs physiques hébergeant des machines virtuelles, le total de mémoire max configurée pour les JVM hébergés par les VM ne doit pas dépasser la mémoire physique de la machine (dans le cas de VM gérant l'allocation dynamique de mémoire).</w:t>
            </w:r>
          </w:p>
          <w:p>
            <w:pPr>
              <w:numPr>
                <w:ilvl w:val="0"/>
                <w:numId w:val="0"/>
              </w:numPr>
              <w:rPr>
                <w:rFonts w:ascii="Arial" w:eastAsia="Calibri" w:hAnsi="Arial" w:cs="Times New Roman"/>
                <w:sz w:val="22"/>
                <w:szCs w:val="22"/>
              </w:rPr>
            </w:pPr>
          </w:p>
        </w:tc>
      </w:tr>
    </w:tbl>
    <w:p/>
    <w:p w:rsidRPr="00DC22B9">
      <w:r w:rsidRPr="00DC22B9">
        <w:t>Il s'agit des options suivantes :</w:t>
      </w:r>
    </w:p>
    <w:p w:rsidRPr="00DC22B9">
      <w:pPr>
        <w:numPr>
          <w:ilvl w:val="0"/>
          <w:numId w:val="16"/>
        </w:numPr>
      </w:pPr>
      <w:r w:rsidRPr="00DC22B9">
        <w:t>-Xmx 2500m Taille maximale de la pile mémoire configurée à 2.5 Go</w:t>
      </w:r>
    </w:p>
    <w:p w:rsidRPr="00DC22B9">
      <w:pPr>
        <w:numPr>
          <w:ilvl w:val="0"/>
          <w:numId w:val="16"/>
        </w:numPr>
      </w:pPr>
      <w:r w:rsidRPr="00DC22B9">
        <w:t>-Xms 2500m Taille initiale de la pile mémoire configurée à 2.5 Go</w:t>
      </w:r>
    </w:p>
    <w:p w:rsidRPr="00DC22B9">
      <w:pPr>
        <w:numPr>
          <w:ilvl w:val="0"/>
          <w:numId w:val="16"/>
        </w:numPr>
      </w:pPr>
      <w:r w:rsidRPr="00DC22B9">
        <w:t>-XX:NewSize=768m Taille initiale de la New Generation</w:t>
      </w:r>
    </w:p>
    <w:p w:rsidRPr="00DC22B9">
      <w:pPr>
        <w:numPr>
          <w:ilvl w:val="0"/>
          <w:numId w:val="16"/>
        </w:numPr>
      </w:pPr>
      <w:r w:rsidRPr="00DC22B9">
        <w:t>-XX:MaxNewSize=768m Taille maximale de la New Generation</w:t>
      </w:r>
    </w:p>
    <w:p w:rsidRPr="00DC22B9">
      <w:pPr>
        <w:numPr>
          <w:ilvl w:val="0"/>
          <w:numId w:val="16"/>
        </w:numPr>
      </w:pPr>
      <w:r w:rsidRPr="00DC22B9">
        <w:t>-XX:PermSize=128m Taille initiale de la Permanent Generation</w:t>
      </w:r>
    </w:p>
    <w:p w:rsidRPr="00DC22B9">
      <w:pPr>
        <w:numPr>
          <w:ilvl w:val="0"/>
          <w:numId w:val="16"/>
        </w:numPr>
      </w:pPr>
      <w:r w:rsidRPr="00DC22B9">
        <w:t>-XX:MaxPermSize=256m Taille maximale de la permanent Generation</w:t>
      </w:r>
    </w:p>
    <w:p w:rsidRPr="00DC22B9">
      <w:pPr>
        <w:numPr>
          <w:ilvl w:val="0"/>
          <w:numId w:val="16"/>
        </w:numPr>
      </w:pPr>
      <w:r w:rsidRPr="00DC22B9">
        <w:t>-XX:ThreadStackSize=128 Thread Stack Size configuré à 128 Ko</w:t>
      </w:r>
    </w:p>
    <w:p w:rsidRPr="00DC22B9">
      <w:r w:rsidRPr="00DC22B9">
        <w:t>Vient ensuite le paramétrage du Garbage Collector de la JVM.</w:t>
      </w:r>
    </w:p>
    <w:p w:rsidRPr="00DC22B9">
      <w:pPr>
        <w:numPr>
          <w:ilvl w:val="0"/>
          <w:numId w:val="17"/>
        </w:numPr>
      </w:pPr>
      <w:r w:rsidRPr="00DC22B9">
        <w:t>-XX:+UseParNewGC Active l'utilisation du parallel garbage collection</w:t>
      </w:r>
    </w:p>
    <w:p w:rsidRPr="00DC22B9">
      <w:pPr>
        <w:numPr>
          <w:ilvl w:val="0"/>
          <w:numId w:val="17"/>
        </w:numPr>
      </w:pPr>
      <w:r w:rsidRPr="00DC22B9">
        <w:t>-XX:+UseConcMarkSweepGC</w:t>
      </w:r>
    </w:p>
    <w:p w:rsidRPr="00DC22B9">
      <w:pPr>
        <w:numPr>
          <w:ilvl w:val="0"/>
          <w:numId w:val="17"/>
        </w:numPr>
      </w:pPr>
      <w:r w:rsidRPr="00DC22B9">
        <w:t>-XX:+CMSParallelRemarkEnabled</w:t>
      </w:r>
    </w:p>
    <w:p w:rsidRPr="00DC22B9">
      <w:pPr>
        <w:numPr>
          <w:ilvl w:val="0"/>
          <w:numId w:val="17"/>
        </w:numPr>
      </w:pPr>
      <w:r w:rsidRPr="00DC22B9">
        <w:t>-XX:CMSInitiatingOccupancyFraction=70</w:t>
      </w:r>
    </w:p>
    <w:p w:rsidRPr="00DC22B9">
      <w:pPr>
        <w:numPr>
          <w:ilvl w:val="0"/>
          <w:numId w:val="17"/>
        </w:numPr>
      </w:pPr>
      <w:r w:rsidRPr="00DC22B9">
        <w:t>-XX:ParallelGCThreads=4 - Défini le nombre de thread utilisés durant les phases de parallel Garbage Collect.</w:t>
      </w:r>
    </w:p>
    <w:p w:rsidRPr="00DC22B9">
      <w:pPr>
        <w:numPr>
          <w:ilvl w:val="0"/>
          <w:numId w:val="17"/>
        </w:numPr>
      </w:pPr>
      <w:r w:rsidRPr="00DC22B9">
        <w:t>-XX:+DisableExplicitGC - Désactive les appels a System.gc().</w:t>
      </w:r>
    </w:p>
    <w:p w:rsidRPr="00DC22B9">
      <w:r w:rsidRPr="00DC22B9">
        <w:t>Pour suivre l'utilisation du Garbage collector, on peut activer le logging au niveau de la JVM avec les options suivantes. Sans configuration d'un fichier de log, celles-ci seront écrites dans System.err :</w:t>
      </w:r>
    </w:p>
    <w:p w:rsidRPr="00DC22B9">
      <w:pPr>
        <w:numPr>
          <w:ilvl w:val="0"/>
          <w:numId w:val="18"/>
        </w:numPr>
      </w:pPr>
      <w:r w:rsidRPr="00DC22B9">
        <w:t>-XX:+PrintGCDetails</w:t>
      </w:r>
    </w:p>
    <w:p w:rsidRPr="00DC22B9">
      <w:pPr>
        <w:numPr>
          <w:ilvl w:val="0"/>
          <w:numId w:val="18"/>
        </w:numPr>
      </w:pPr>
      <w:r w:rsidRPr="00DC22B9">
        <w:t>-verbosegc</w:t>
      </w:r>
    </w:p>
    <w:p w:rsidRPr="00DC22B9">
      <w:pPr>
        <w:numPr>
          <w:ilvl w:val="0"/>
          <w:numId w:val="18"/>
        </w:numPr>
      </w:pPr>
      <w:r w:rsidRPr="00DC22B9">
        <w:t>-XX:+PrintGCTimeStamps</w:t>
      </w:r>
    </w:p>
    <w:p w:rsidRPr="00DC22B9">
      <w:pPr>
        <w:numPr>
          <w:ilvl w:val="0"/>
          <w:numId w:val="18"/>
        </w:numPr>
      </w:pPr>
      <w:r w:rsidRPr="00DC22B9">
        <w:t>-Xloggc:&lt;filename&gt; - Loggue les infos de verbosegc dans un fichier spécifique.</w:t>
      </w:r>
    </w:p>
    <w:p w:rsidRPr="00DC22B9">
      <w:pPr>
        <w:numPr>
          <w:ilvl w:val="0"/>
          <w:numId w:val="18"/>
        </w:numPr>
      </w:pPr>
      <w:r w:rsidRPr="00DC22B9">
        <w:t>-XX:-UseGCLogFileRotation - Active la rotation des logs de GC pour limite la taille de celles-ci (Nécessite -Xloggc)</w:t>
      </w:r>
    </w:p>
    <w:p w:rsidRPr="00DC22B9">
      <w:pPr>
        <w:numPr>
          <w:ilvl w:val="0"/>
          <w:numId w:val="18"/>
        </w:numPr>
      </w:pPr>
      <w:r w:rsidRPr="00DC22B9">
        <w:t>-XX:NumberOfGClogFiles=2 - Défini le nombre maximal de fichiers de log quand la rotation de fichier est activée. (&gt;=1)</w:t>
      </w:r>
    </w:p>
    <w:p w:rsidRPr="00DC22B9">
      <w:pPr>
        <w:numPr>
          <w:ilvl w:val="0"/>
          <w:numId w:val="18"/>
        </w:numPr>
      </w:pPr>
      <w:r w:rsidRPr="00DC22B9">
        <w:t>-XX:GCLogFileSize=10M - Défini la taille maximale d'une log de GC. ( &gt;=8K)</w:t>
      </w:r>
    </w:p>
    <w:p w:rsidRPr="00DC22B9">
      <w:r w:rsidRPr="00DC22B9">
        <w:t>Enfin, il peut être intéressant d'avoir une trace lors d'erreurs OutOfMemory, c'est à dire un dump de la mémoire au moment de l'erreur, afin de pouvoir analyser les objets présents en mémoire à ce moment là et établir un diagnostic.</w:t>
      </w:r>
    </w:p>
    <w:p w:rsidRPr="00DC22B9">
      <w:pPr>
        <w:numPr>
          <w:ilvl w:val="0"/>
          <w:numId w:val="19"/>
        </w:numPr>
      </w:pPr>
      <w:r w:rsidRPr="00DC22B9">
        <w:rPr>
          <w:i/>
        </w:rPr>
        <w:t>-XX:-HeapDumpOnOutOfMemoryError - Active le dump de la mémoire en cas d'erreur OutOfMemory</w:t>
      </w:r>
      <w:r w:rsidRPr="00DC22B9">
        <w:rPr>
          <w:i/>
        </w:rPr>
        <w:br/>
      </w:r>
    </w:p>
    <w:p>
      <w:pPr>
        <w:numPr>
          <w:ilvl w:val="0"/>
          <w:numId w:val="19"/>
        </w:numPr>
      </w:pPr>
      <w:r>
        <w:rPr>
          <w:i/>
        </w:rPr>
        <w:t>-XX:HeapDumpPath=./java_pid&lt;pid&gt;.hprof - Emplacement ou doivent être stockés les fichiers de dump</w:t>
      </w:r>
      <w:r>
        <w:rPr>
          <w:i/>
        </w:rPr>
        <w:br/>
      </w:r>
    </w:p>
    <w:p/>
    <w:p/>
    <w:p>
      <w:pPr>
        <w:pStyle w:val="ScrollHeading1"/>
      </w:pPr>
      <w:bookmarkStart w:id="5" w:name="scroll-bookmark-3"/>
      <w:bookmarkStart w:id="6" w:name="_Toc256000002"/>
      <w:r>
        <w:t>Paramétrage des options Tomcat</w:t>
      </w:r>
      <w:bookmarkEnd w:id="6"/>
      <w:bookmarkEnd w:id="5"/>
    </w:p>
    <w:p>
      <w:r>
        <w:t xml:space="preserve">Le serveur Tomcat utilise un fichier de paramétrage nommé </w:t>
      </w:r>
      <w:r>
        <w:rPr>
          <w:b/>
        </w:rPr>
        <w:t>server.xml</w:t>
      </w:r>
      <w:r>
        <w:t>, présent dans le sous répertoire /conf. C'est dans ce fichier qu'il faudra intervenir pour modifier le paramétrage.</w:t>
      </w:r>
    </w:p>
    <w:p>
      <w:pPr>
        <w:pStyle w:val="ScrollHeading2"/>
      </w:pPr>
      <w:bookmarkStart w:id="7" w:name="scroll-bookmark-4"/>
      <w:bookmarkStart w:id="8" w:name="_Toc256000003"/>
      <w:r>
        <w:t>Activer la compression des données</w:t>
      </w:r>
      <w:bookmarkEnd w:id="8"/>
      <w:bookmarkEnd w:id="7"/>
    </w:p>
    <w:p>
      <w:r>
        <w:t>Les navigateurs modernes supportent tous la compression de données (gzip, deflate), ainsi que la plupart des serveurs applicatifs (Tomcat, Jboss, ...)</w:t>
      </w:r>
    </w:p>
    <w:p>
      <w:r>
        <w:t>Il peut être avantageux d'utiliser la compression pour plusieurs raisons :</w:t>
      </w:r>
    </w:p>
    <w:p>
      <w:pPr>
        <w:numPr>
          <w:ilvl w:val="0"/>
          <w:numId w:val="20"/>
        </w:numPr>
      </w:pPr>
      <w:r>
        <w:t>Réduire la consommation de la bande passante réseau.</w:t>
      </w:r>
    </w:p>
    <w:p>
      <w:pPr>
        <w:numPr>
          <w:ilvl w:val="0"/>
          <w:numId w:val="20"/>
        </w:numPr>
      </w:pPr>
      <w:r>
        <w:t>Réduire le temps de chargement des pages sur le navigateur</w:t>
      </w:r>
    </w:p>
    <w:tbl>
      <w:tblPr>
        <w:tblStyle w:val="ScrollNote"/>
        <w:tblW w:w="5000" w:type="pct"/>
        <w:tblInd w:w="0" w:type="dxa"/>
        <w:tblLook w:val="0180"/>
      </w:tblPr>
      <w:tblGrid>
        <w:gridCol w:w="9688"/>
      </w:tblGrid>
      <w:tr>
        <w:tblPrEx>
          <w:tblW w:w="5000" w:type="pct"/>
          <w:tblInd w:w="0" w:type="dxa"/>
          <w:tblLook w:val="0180"/>
        </w:tblPrEx>
        <w:tc>
          <w:tcPr/>
          <w:p>
            <w:pPr>
              <w:ind w:left="288"/>
              <w:rPr>
                <w:rFonts w:ascii="Arial" w:eastAsia="Calibri" w:hAnsi="Arial" w:cs="Times New Roman"/>
                <w:sz w:val="22"/>
                <w:szCs w:val="22"/>
              </w:rPr>
            </w:pPr>
            <w:r>
              <w:rPr>
                <w:rFonts w:ascii="Arial" w:eastAsia="Calibri" w:hAnsi="Arial" w:cs="Times New Roman"/>
                <w:sz w:val="22"/>
                <w:szCs w:val="22"/>
              </w:rPr>
              <w:t>La compression des données ne doit être activée que pour les données de type texte. En effet, les images de type png ou jpeg, ou les fichiers ZIP et PDF sont déjà compressées. L'activation de la compression pour ce type de données n'apporterai aucun gain, voire dégraderai les performances avec un surcout en charge CPU côté serveur et client et un volume de données transmises sur le réseau supérieur au volume sans compression.</w:t>
            </w:r>
          </w:p>
        </w:tc>
      </w:tr>
    </w:tbl>
    <w:p>
      <w:r w:rsidRPr="00DC22B9">
        <w:t>L'activation de la compression des données sur Tomcat s'effectue en ajoutant les paramètres suivants au connecteur http défini dans le fichier server.xml (&lt;Connector port="8080" protocol="HTTP/1.1" ... /&gt;)</w:t>
      </w:r>
    </w:p>
    <w:p w:rsidRPr="00DC22B9">
      <w:r w:rsidRPr="00DC22B9">
        <w:rPr>
          <w:b/>
        </w:rPr>
        <w:t>compression="on"</w:t>
      </w:r>
      <w:r>
        <w:t xml:space="preserve"> : Autorise la compression de données sur le serveur Tomcat</w:t>
      </w:r>
    </w:p>
    <w:p>
      <w:r>
        <w:rPr>
          <w:b/>
        </w:rPr>
        <w:t>compressionMinSize=2048</w:t>
      </w:r>
      <w:r>
        <w:t xml:space="preserve"> : Seules les données d'un volume supérieur à 2048 octets pourront être compressées.</w:t>
      </w:r>
    </w:p>
    <w:p>
      <w:r>
        <w:rPr>
          <w:b/>
        </w:rPr>
        <w:t>noCompressionUserAgents="gozilla, traviata"</w:t>
      </w:r>
      <w:r>
        <w:t xml:space="preserve"> : Les réponses pour les navigateurs identifiés comme gozilla ou traviata ne seront pas compressées.</w:t>
      </w:r>
    </w:p>
    <w:p>
      <w:r>
        <w:rPr>
          <w:b/>
        </w:rPr>
        <w:t>compressableMimeType="text/plain, text/html, text/xml, text/css, application/javascript, application/x-javascript, text/javascript, text/x-js"</w:t>
      </w:r>
      <w:r>
        <w:t xml:space="preserve"> : Seules les réponses du type mime spécifié seront compressées.</w:t>
      </w:r>
    </w:p>
    <w:p>
      <w:pPr>
        <w:pStyle w:val="ScrollHeading2"/>
      </w:pPr>
      <w:bookmarkStart w:id="9" w:name="scroll-bookmark-5"/>
      <w:bookmarkStart w:id="10" w:name="_Toc256000004"/>
      <w:r>
        <w:t>Modifier le protocole utilisé pour le connecteur HTTP</w:t>
      </w:r>
      <w:bookmarkEnd w:id="10"/>
      <w:bookmarkEnd w:id="9"/>
    </w:p>
    <w:p>
      <w:r>
        <w:t>Jusqu'à la version 7 (inclus) de Tomcat, l'API pour le protocole par défaut utilisé est le BIO (ou Blocking I/O). Il est basé sur le modèle :une connexion HTTP / un Thread.</w:t>
      </w:r>
      <w:r>
        <w:br/>
      </w:r>
      <w:r>
        <w:t>L'API Java NIO (New IO) permet de gérer plusieurs connexions HTTP avec un seul Thread.</w:t>
      </w:r>
      <w:r>
        <w:br/>
      </w:r>
      <w:r>
        <w:t>D'autre part, avec le BIO, lorsqu'un thread attend ou envoie des données, il est 'bloqué' jusqu'à la réception ou l'envoi complet des données, et ne peut rien faire d'autre. Un thread utilisant NIO peut en revanche traiter plusieurs requêtes simultanément. Le gain est évident : moins de thread pour traiter un même nombre de requêtes, moins d'occupation mémoire et de temps CPU et au final une meilleure réactivité et tenue en charge du serveur.</w:t>
      </w:r>
    </w:p>
    <w:p>
      <w:r>
        <w:t>La modification du protocole se fait dans le fichier server.xml, en modifiant l'attribut protocol du tag connector :</w:t>
      </w:r>
    </w:p>
    <w:p>
      <w:r>
        <w:rPr>
          <w:b/>
        </w:rPr>
        <w:t>protocol="org.apache.coyote.http11.Http11NioProtocol"</w:t>
      </w:r>
    </w:p>
    <w:p/>
    <w:p>
      <w:pPr>
        <w:pStyle w:val="ScrollHeading2"/>
      </w:pPr>
      <w:bookmarkStart w:id="11" w:name="scroll-bookmark-6"/>
      <w:bookmarkStart w:id="12" w:name="_Toc256000005"/>
      <w:r>
        <w:t>Exemple de paramétrage Tomcat d'un connecteur HTTP avec compression activée et NIO</w:t>
      </w:r>
      <w:bookmarkEnd w:id="12"/>
      <w:bookmarkEnd w:id="11"/>
    </w:p>
    <w:tbl>
      <w:tblPr>
        <w:tblStyle w:val="ScrollCode"/>
        <w:tblW w:w="5000" w:type="pct"/>
        <w:tblInd w:w="0" w:type="dxa"/>
        <w:tblLook w:val="0180"/>
      </w:tblPr>
      <w:tblGrid>
        <w:gridCol w:w="9688"/>
      </w:tblGrid>
      <w:tr>
        <w:tblPrEx>
          <w:tblW w:w="5000" w:type="pct"/>
          <w:tblInd w:w="0" w:type="dxa"/>
          <w:tblLook w:val="0180"/>
        </w:tblPrEx>
        <w:tc>
          <w:tcPr/>
          <w:p>
            <w:pPr>
              <w:ind w:left="288"/>
              <w:rPr>
                <w:rFonts w:ascii="Courier New" w:eastAsia="Calibri" w:hAnsi="Courier New" w:cs="Times New Roman"/>
                <w:sz w:val="22"/>
                <w:szCs w:val="22"/>
              </w:rPr>
            </w:pPr>
            <w:r>
              <w:rPr>
                <w:rFonts w:ascii="Courier New" w:eastAsia="Calibri" w:hAnsi="Courier New" w:cs="Times New Roman"/>
                <w:sz w:val="22"/>
                <w:szCs w:val="22"/>
              </w:rPr>
              <w:t>&lt;Connector port="8080" protocol="org.apache.coyote.http11.Http11NioProtocol"</w:t>
            </w:r>
            <w:r>
              <w:rPr>
                <w:rFonts w:ascii="Courier New" w:eastAsia="Calibri" w:hAnsi="Courier New" w:cs="Times New Roman"/>
                <w:sz w:val="22"/>
                <w:szCs w:val="22"/>
              </w:rPr>
              <w:br/>
            </w:r>
            <w:r>
              <w:rPr>
                <w:rFonts w:ascii="Courier New" w:eastAsia="Calibri" w:hAnsi="Courier New" w:cs="Times New Roman"/>
                <w:sz w:val="22"/>
                <w:szCs w:val="22"/>
              </w:rPr>
              <w:t xml:space="preserve">             connectionTimeout="20000"</w:t>
            </w:r>
            <w:r>
              <w:rPr>
                <w:rFonts w:ascii="Courier New" w:eastAsia="Calibri" w:hAnsi="Courier New" w:cs="Times New Roman"/>
                <w:sz w:val="22"/>
                <w:szCs w:val="22"/>
              </w:rPr>
              <w:br/>
            </w:r>
            <w:r>
              <w:rPr>
                <w:rFonts w:ascii="Courier New" w:eastAsia="Calibri" w:hAnsi="Courier New" w:cs="Times New Roman"/>
                <w:sz w:val="22"/>
                <w:szCs w:val="22"/>
              </w:rPr>
              <w:t xml:space="preserve">             redirectPort="8443" </w:t>
            </w:r>
            <w:r>
              <w:rPr>
                <w:rFonts w:ascii="Courier New" w:eastAsia="Calibri" w:hAnsi="Courier New" w:cs="Times New Roman"/>
                <w:sz w:val="22"/>
                <w:szCs w:val="22"/>
              </w:rPr>
              <w:br/>
            </w:r>
            <w:r>
              <w:rPr>
                <w:rFonts w:ascii="Courier New" w:eastAsia="Calibri" w:hAnsi="Courier New" w:cs="Times New Roman"/>
                <w:sz w:val="22"/>
                <w:szCs w:val="22"/>
              </w:rPr>
              <w:t xml:space="preserve">             URIEncoding="UTF-8"</w:t>
            </w:r>
            <w:r>
              <w:rPr>
                <w:rFonts w:ascii="Courier New" w:eastAsia="Calibri" w:hAnsi="Courier New" w:cs="Times New Roman"/>
                <w:sz w:val="22"/>
                <w:szCs w:val="22"/>
              </w:rPr>
              <w:br/>
            </w:r>
            <w:r>
              <w:rPr>
                <w:rFonts w:ascii="Courier New" w:eastAsia="Calibri" w:hAnsi="Courier New" w:cs="Times New Roman"/>
                <w:sz w:val="22"/>
                <w:szCs w:val="22"/>
              </w:rPr>
              <w:t xml:space="preserve">             compression="on" </w:t>
            </w:r>
            <w:r>
              <w:rPr>
                <w:rFonts w:ascii="Courier New" w:eastAsia="Calibri" w:hAnsi="Courier New" w:cs="Times New Roman"/>
                <w:sz w:val="22"/>
                <w:szCs w:val="22"/>
              </w:rPr>
              <w:br/>
            </w:r>
            <w:r>
              <w:rPr>
                <w:rFonts w:ascii="Courier New" w:eastAsia="Calibri" w:hAnsi="Courier New" w:cs="Times New Roman"/>
                <w:sz w:val="22"/>
                <w:szCs w:val="22"/>
              </w:rPr>
              <w:t xml:space="preserve">             compressionMinSize="2048" </w:t>
            </w:r>
            <w:r>
              <w:rPr>
                <w:rFonts w:ascii="Courier New" w:eastAsia="Calibri" w:hAnsi="Courier New" w:cs="Times New Roman"/>
                <w:sz w:val="22"/>
                <w:szCs w:val="22"/>
              </w:rPr>
              <w:br/>
            </w:r>
            <w:r>
              <w:rPr>
                <w:rFonts w:ascii="Courier New" w:eastAsia="Calibri" w:hAnsi="Courier New" w:cs="Times New Roman"/>
                <w:sz w:val="22"/>
                <w:szCs w:val="22"/>
              </w:rPr>
              <w:t xml:space="preserve">             noCompressionUserAgents="gozilla, traviata" </w:t>
            </w:r>
            <w:r>
              <w:rPr>
                <w:rFonts w:ascii="Courier New" w:eastAsia="Calibri" w:hAnsi="Courier New" w:cs="Times New Roman"/>
                <w:sz w:val="22"/>
                <w:szCs w:val="22"/>
              </w:rPr>
              <w:br/>
            </w:r>
            <w:r>
              <w:rPr>
                <w:rFonts w:ascii="Courier New" w:eastAsia="Calibri" w:hAnsi="Courier New" w:cs="Times New Roman"/>
                <w:sz w:val="22"/>
                <w:szCs w:val="22"/>
              </w:rPr>
              <w:t xml:space="preserve">             compressableMimeType="text/plain, text/html, text/xml, text/css, application/javascript, application/x-javascript, text/javascript, text/x-js, application/xhtml+xml"</w:t>
            </w:r>
            <w:r>
              <w:rPr>
                <w:rFonts w:ascii="Courier New" w:eastAsia="Calibri" w:hAnsi="Courier New" w:cs="Times New Roman"/>
                <w:sz w:val="22"/>
                <w:szCs w:val="22"/>
              </w:rPr>
              <w:br/>
            </w:r>
            <w:r>
              <w:rPr>
                <w:rFonts w:ascii="Courier New" w:eastAsia="Calibri" w:hAnsi="Courier New" w:cs="Times New Roman"/>
                <w:sz w:val="22"/>
                <w:szCs w:val="22"/>
              </w:rPr>
              <w:t>/&gt;</w:t>
            </w:r>
          </w:p>
          <w:p>
            <w:pPr>
              <w:ind w:left="288"/>
            </w:pPr>
          </w:p>
        </w:tc>
      </w:tr>
    </w:tbl>
    <w:p/>
    <w:p w:rsidRPr="00DC22B9">
      <w:pPr>
        <w:pStyle w:val="ScrollHeading1"/>
      </w:pPr>
      <w:bookmarkStart w:id="13" w:name="scroll-bookmark-7"/>
      <w:bookmarkStart w:id="14" w:name="_Toc256000006"/>
      <w:r w:rsidRPr="00DC22B9">
        <w:t>Annexe</w:t>
      </w:r>
      <w:bookmarkEnd w:id="14"/>
      <w:bookmarkEnd w:id="13"/>
    </w:p>
    <w:p w:rsidRPr="00DC22B9">
      <w:r w:rsidRPr="00DC22B9">
        <w:t xml:space="preserve">Plus d'informations sont disponibles concernant les différences et les avantages de chaque type de connecteurs HTTP ici : </w:t>
      </w:r>
      <w:r w:rsidRPr="00DC22B9">
        <w:rPr>
          <w:rStyle w:val="Hyperlink"/>
        </w:rPr>
        <w:fldChar w:fldCharType="begin"/>
      </w:r>
      <w:r w:rsidRPr="00DC22B9">
        <w:rPr>
          <w:rStyle w:val="Hyperlink"/>
        </w:rPr>
        <w:instrText>HYPERLINK http://tomcat.apache.org/tomcat-7.0-doc/config/http.html</w:instrText>
      </w:r>
      <w:r w:rsidRPr="00DC22B9">
        <w:rPr>
          <w:rStyle w:val="Hyperlink"/>
        </w:rPr>
        <w:fldChar w:fldCharType="separate"/>
      </w:r>
      <w:r w:rsidRPr="00DC22B9">
        <w:rPr>
          <w:rStyle w:val="Hyperlink"/>
        </w:rPr>
        <w:t>http://tomcat.apache.org/tomcat-7.0-doc/config/http.html</w:t>
      </w:r>
      <w:r w:rsidRPr="00DC22B9">
        <w:rPr>
          <w:rStyle w:val="Hyperlink"/>
        </w:rPr>
        <w:fldChar w:fldCharType="end"/>
      </w:r>
      <w:r>
        <w:t>. Cette page liste également l'ensemble des paramètres disponibles pour chaque type de connecteur.</w:t>
      </w:r>
    </w:p>
    <w:p/>
    <w:p/>
    <w:p/>
    <w:sectPr w:rsidSect="00E179EE">
      <w:headerReference w:type="default" r:id="rId6"/>
      <w:footerReference w:type="default" r:id="rId7"/>
      <w:pgSz w:w="12240" w:h="15840" w:code="1"/>
      <w:pgMar w:top="1701" w:right="1134" w:bottom="1701" w:left="1418" w:header="1134" w:footer="851"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CB1AB6" w:rsidP="00CB1AB6">
    <w:pPr>
      <w:pStyle w:val="Footer"/>
    </w:pPr>
    <w:r>
      <w:fldChar w:fldCharType="begin"/>
    </w:r>
    <w:r>
      <w:instrText xml:space="preserve"> STYLEREF  "Scroll Heading 1"  \* MERGEFORMAT </w:instrText>
    </w:r>
    <w:r>
      <w:fldChar w:fldCharType="separate"/>
    </w:r>
    <w:r>
      <w:t>Annexe</w:t>
    </w:r>
    <w:r>
      <w:fldChar w:fldCharType="end"/>
    </w:r>
    <w:r w:rsidRPr="001F0FF2">
      <w:t xml:space="preserve"> - </w:t>
    </w:r>
    <w:r>
      <w:fldChar w:fldCharType="begin"/>
    </w:r>
    <w:r>
      <w:instrText xml:space="preserve"> STYLEREF  "Scroll Heading 2"  \* MERGEFORMAT </w:instrText>
    </w:r>
    <w:r>
      <w:fldChar w:fldCharType="separate"/>
    </w:r>
    <w:r>
      <w:t>Exemple de paramétrage Tomcat d'un connecteur HTTP avec compression activée et NIO</w:t>
    </w:r>
    <w:r>
      <w:fldChar w:fldCharType="end"/>
    </w:r>
    <w:r>
      <w:rPr>
        <w:b/>
        <w:color w:val="172541"/>
      </w:rPr>
      <w:t xml:space="preserve">     </w:t>
    </w:r>
    <w:r w:rsidRPr="00CB1AB6">
      <w:rPr>
        <w:rFonts w:ascii="Courier New" w:hAnsi="Courier New" w:cs="Courier New"/>
        <w:b/>
        <w:color w:val="0092D1"/>
        <w:sz w:val="36"/>
        <w:szCs w:val="36"/>
      </w:rPr>
      <w:fldChar w:fldCharType="begin"/>
    </w:r>
    <w:r w:rsidRPr="00CB1AB6">
      <w:rPr>
        <w:rFonts w:ascii="Courier New" w:hAnsi="Courier New" w:cs="Courier New"/>
        <w:b/>
        <w:color w:val="0092D1"/>
        <w:sz w:val="36"/>
        <w:szCs w:val="36"/>
      </w:rPr>
      <w:instrText xml:space="preserve"> PAGE   \* MERGEFORMAT </w:instrText>
    </w:r>
    <w:r w:rsidRPr="00CB1AB6">
      <w:rPr>
        <w:rFonts w:ascii="Courier New" w:hAnsi="Courier New" w:cs="Courier New"/>
        <w:b/>
        <w:color w:val="0092D1"/>
        <w:sz w:val="36"/>
        <w:szCs w:val="36"/>
      </w:rPr>
      <w:fldChar w:fldCharType="separate"/>
    </w:r>
    <w:r w:rsidR="00E455DF">
      <w:rPr>
        <w:rFonts w:ascii="Courier New" w:hAnsi="Courier New" w:cs="Courier New"/>
        <w:b/>
        <w:noProof/>
        <w:color w:val="0092D1"/>
        <w:sz w:val="36"/>
        <w:szCs w:val="36"/>
      </w:rPr>
      <w:t>8</w:t>
    </w:r>
    <w:r w:rsidRPr="00CB1AB6">
      <w:rPr>
        <w:rFonts w:ascii="Courier New" w:hAnsi="Courier New" w:cs="Courier New"/>
        <w:b/>
        <w:noProof/>
        <w:color w:val="0092D1"/>
        <w:sz w:val="36"/>
        <w:szCs w:val="3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8C6E08" w:rsidP="008C6E08">
    <w:pPr>
      <w:pStyle w:val="Header"/>
    </w:pPr>
    <w:r w:rsidRPr="008C6E08">
      <w:t>Tuning des performances</w:t>
    </w:r>
    <w:r>
      <w:t xml:space="preserve">    </w:t>
    </w:r>
    <w:r w:rsidR="003B5BD5">
      <w:t>v</w:t>
    </w:r>
    <w:r w:rsidRPr="005B161D">
      <w:rPr>
        <w:b/>
        <w:color w:val="172541"/>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79309610"/>
    <w:lvl w:ilvl="0">
      <w:start w:val="1"/>
      <w:numFmt w:val="decimal"/>
      <w:lvlText w:val="%1."/>
      <w:lvlJc w:val="left"/>
      <w:pPr>
        <w:tabs>
          <w:tab w:val="num" w:pos="1492"/>
        </w:tabs>
        <w:ind w:left="1492" w:hanging="360"/>
      </w:pPr>
    </w:lvl>
  </w:abstractNum>
  <w:abstractNum w:abstractNumId="1">
    <w:nsid w:val="FFFFFF7D"/>
    <w:multiLevelType w:val="singleLevel"/>
    <w:tmpl w:val="08421BF8"/>
    <w:lvl w:ilvl="0">
      <w:start w:val="1"/>
      <w:numFmt w:val="decimal"/>
      <w:lvlText w:val="%1."/>
      <w:lvlJc w:val="left"/>
      <w:pPr>
        <w:tabs>
          <w:tab w:val="num" w:pos="1209"/>
        </w:tabs>
        <w:ind w:left="1209" w:hanging="360"/>
      </w:pPr>
    </w:lvl>
  </w:abstractNum>
  <w:abstractNum w:abstractNumId="2">
    <w:nsid w:val="FFFFFF7E"/>
    <w:multiLevelType w:val="singleLevel"/>
    <w:tmpl w:val="EC18ED78"/>
    <w:lvl w:ilvl="0">
      <w:start w:val="1"/>
      <w:numFmt w:val="decimal"/>
      <w:lvlText w:val="%1."/>
      <w:lvlJc w:val="left"/>
      <w:pPr>
        <w:tabs>
          <w:tab w:val="num" w:pos="926"/>
        </w:tabs>
        <w:ind w:left="926" w:hanging="360"/>
      </w:pPr>
    </w:lvl>
  </w:abstractNum>
  <w:abstractNum w:abstractNumId="3">
    <w:nsid w:val="FFFFFF7F"/>
    <w:multiLevelType w:val="singleLevel"/>
    <w:tmpl w:val="3490E46E"/>
    <w:lvl w:ilvl="0">
      <w:start w:val="1"/>
      <w:numFmt w:val="decimal"/>
      <w:lvlText w:val="%1."/>
      <w:lvlJc w:val="left"/>
      <w:pPr>
        <w:tabs>
          <w:tab w:val="num" w:pos="643"/>
        </w:tabs>
        <w:ind w:left="643" w:hanging="360"/>
      </w:pPr>
    </w:lvl>
  </w:abstractNum>
  <w:abstractNum w:abstractNumId="4">
    <w:nsid w:val="FFFFFF80"/>
    <w:multiLevelType w:val="singleLevel"/>
    <w:tmpl w:val="7ECCEB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04C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AA2F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084B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A0D8F8"/>
    <w:lvl w:ilvl="0">
      <w:start w:val="1"/>
      <w:numFmt w:val="decimal"/>
      <w:lvlText w:val="%1."/>
      <w:lvlJc w:val="left"/>
      <w:pPr>
        <w:tabs>
          <w:tab w:val="num" w:pos="360"/>
        </w:tabs>
        <w:ind w:left="360" w:hanging="360"/>
      </w:pPr>
    </w:lvl>
  </w:abstractNum>
  <w:abstractNum w:abstractNumId="9">
    <w:nsid w:val="FFFFFF89"/>
    <w:multiLevelType w:val="singleLevel"/>
    <w:tmpl w:val="9C561106"/>
    <w:lvl w:ilvl="0">
      <w:start w:val="1"/>
      <w:numFmt w:val="bullet"/>
      <w:lvlText w:val=""/>
      <w:lvlJc w:val="left"/>
      <w:pPr>
        <w:tabs>
          <w:tab w:val="num" w:pos="360"/>
        </w:tabs>
        <w:ind w:left="360" w:hanging="360"/>
      </w:pPr>
      <w:rPr>
        <w:rFonts w:ascii="Symbol" w:hAnsi="Symbol" w:hint="default"/>
      </w:rPr>
    </w:lvl>
  </w:abstractNum>
  <w:abstractNum w:abstractNumId="10">
    <w:nsid w:val="3F2C3416"/>
    <w:multiLevelType w:val="multilevel"/>
    <w:tmpl w:val="1D3CDB6A"/>
    <w:lvl w:ilvl="0">
      <w:start w:val="1"/>
      <w:numFmt w:val="decimal"/>
      <w:pStyle w:val="Heading1"/>
      <w:lvlText w:val="%1"/>
      <w:lvlJc w:val="left"/>
      <w:pPr>
        <w:tabs>
          <w:tab w:val="num" w:pos="1368"/>
        </w:tabs>
        <w:ind w:left="1368" w:hanging="1368"/>
      </w:pPr>
      <w:rPr>
        <w:rFonts w:hint="default"/>
      </w:rPr>
    </w:lvl>
    <w:lvl w:ilvl="1">
      <w:start w:val="1"/>
      <w:numFmt w:val="decimal"/>
      <w:pStyle w:val="Heading2"/>
      <w:lvlText w:val="%1.%2"/>
      <w:lvlJc w:val="left"/>
      <w:pPr>
        <w:tabs>
          <w:tab w:val="num" w:pos="1368"/>
        </w:tabs>
        <w:ind w:left="1368" w:hanging="1368"/>
      </w:pPr>
      <w:rPr>
        <w:rFonts w:hint="default"/>
      </w:rPr>
    </w:lvl>
    <w:lvl w:ilvl="2">
      <w:start w:val="1"/>
      <w:numFmt w:val="decimal"/>
      <w:pStyle w:val="Heading3"/>
      <w:lvlText w:val="%1.%2.%3"/>
      <w:lvlJc w:val="left"/>
      <w:pPr>
        <w:tabs>
          <w:tab w:val="num" w:pos="1368"/>
        </w:tabs>
        <w:ind w:left="1368" w:hanging="1368"/>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none"/>
      <w:pStyle w:val="Heading5"/>
      <w:lvlJc w:val="left"/>
      <w:pPr>
        <w:tabs>
          <w:tab w:val="num" w:pos="0"/>
        </w:tabs>
        <w:ind w:left="0" w:firstLine="0"/>
      </w:pPr>
      <w:rPr>
        <w:rFonts w:hint="default"/>
      </w:rPr>
    </w:lvl>
    <w:lvl w:ilvl="5">
      <w:start w:val="1"/>
      <w:numFmt w:val="none"/>
      <w:lvlJc w:val="left"/>
      <w:pPr>
        <w:tabs>
          <w:tab w:val="num" w:pos="0"/>
        </w:tabs>
        <w:ind w:left="0" w:firstLine="0"/>
      </w:pPr>
      <w:rPr>
        <w:rFonts w:hint="default"/>
      </w:rPr>
    </w:lvl>
    <w:lvl w:ilvl="6">
      <w:start w:val="1"/>
      <w:numFmt w:val="none"/>
      <w:lvlJc w:val="left"/>
      <w:pPr>
        <w:tabs>
          <w:tab w:val="num" w:pos="0"/>
        </w:tabs>
        <w:ind w:left="0" w:firstLine="0"/>
      </w:pPr>
      <w:rPr>
        <w:rFonts w:hint="default"/>
      </w:rPr>
    </w:lvl>
    <w:lvl w:ilvl="7">
      <w:start w:val="1"/>
      <w:numFmt w:val="none"/>
      <w:lvlJc w:val="left"/>
      <w:pPr>
        <w:tabs>
          <w:tab w:val="num" w:pos="0"/>
        </w:tabs>
        <w:ind w:left="0" w:firstLine="0"/>
      </w:pPr>
      <w:rPr>
        <w:rFonts w:hint="default"/>
      </w:rPr>
    </w:lvl>
    <w:lvl w:ilvl="8">
      <w:start w:val="1"/>
      <w:numFmt w:val="none"/>
      <w:lvlJc w:val="left"/>
      <w:pPr>
        <w:tabs>
          <w:tab w:val="num" w:pos="0"/>
        </w:tabs>
        <w:ind w:left="0" w:firstLine="0"/>
      </w:pPr>
      <w:rPr>
        <w:rFonts w:hint="default"/>
      </w:rPr>
    </w:lvl>
  </w:abstractNum>
  <w:abstractNum w:abstractNumId="11">
    <w:nsid w:val="3F2C3417"/>
    <w:multiLevelType w:val="hybridMultilevel"/>
    <w:tmpl w:val="3F2C34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
    <w:nsid w:val="3F2C3418"/>
    <w:multiLevelType w:val="hybridMultilevel"/>
    <w:tmpl w:val="3F2C34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3">
    <w:nsid w:val="3F2C3419"/>
    <w:multiLevelType w:val="hybridMultilevel"/>
    <w:tmpl w:val="3F2C341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nsid w:val="3F2C341A"/>
    <w:multiLevelType w:val="hybridMultilevel"/>
    <w:tmpl w:val="3F2C341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nsid w:val="3F2C341B"/>
    <w:multiLevelType w:val="hybridMultilevel"/>
    <w:tmpl w:val="3F2C341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nsid w:val="3F2C341C"/>
    <w:multiLevelType w:val="hybridMultilevel"/>
    <w:tmpl w:val="3F2C341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nsid w:val="3F2C341D"/>
    <w:multiLevelType w:val="hybridMultilevel"/>
    <w:tmpl w:val="3F2C341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nsid w:val="3F2C341E"/>
    <w:multiLevelType w:val="hybridMultilevel"/>
    <w:tmpl w:val="3F2C341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3F2C341F"/>
    <w:multiLevelType w:val="hybridMultilevel"/>
    <w:tmpl w:val="3F2C341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721" w:allStyles="1" w:alternateStyleNames="0" w:clearFormatting="1" w:customStyles="0" w:directFormattingOnNumbering="1" w:directFormattingOnParagraphs="1" w:directFormattingOnRuns="1" w:directFormattingOnTables="0" w:headingStyles="1" w:latentStyles="0" w:numberingStyles="0" w:stylesInUse="0" w:tableStyles="0" w:top3HeadingStyles="0" w:visibleStyles="0"/>
  <w:stylePaneSortMethod w:val="nam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D5"/>
    <w:pPr>
      <w:spacing w:before="120" w:after="60" w:line="240" w:lineRule="auto"/>
    </w:pPr>
    <w:rPr>
      <w:rFonts w:ascii="Arial" w:hAnsi="Arial"/>
    </w:rPr>
  </w:style>
  <w:style w:type="paragraph" w:styleId="Heading1">
    <w:name w:val="heading 1"/>
    <w:basedOn w:val="Normal"/>
    <w:next w:val="Normal"/>
    <w:link w:val="Heading1Char"/>
    <w:uiPriority w:val="9"/>
    <w:qFormat/>
    <w:rsid w:val="00E455DF"/>
    <w:pPr>
      <w:keepNext/>
      <w:keepLines/>
      <w:pageBreakBefore/>
      <w:numPr>
        <w:numId w:val="11"/>
      </w:numPr>
      <w:spacing w:after="600" w:line="660" w:lineRule="exact"/>
      <w:ind w:left="1366" w:hanging="1366"/>
      <w:outlineLvl w:val="0"/>
    </w:pPr>
    <w:rPr>
      <w:rFonts w:ascii="Courier New" w:hAnsi="Courier New" w:eastAsiaTheme="majorEastAsia" w:cstheme="majorBidi"/>
      <w:b/>
      <w:bCs/>
      <w:caps/>
      <w:color w:val="0092D1"/>
      <w:spacing w:val="40"/>
      <w:sz w:val="52"/>
      <w:szCs w:val="28"/>
    </w:rPr>
  </w:style>
  <w:style w:type="paragraph" w:styleId="Heading2">
    <w:name w:val="heading 2"/>
    <w:basedOn w:val="Normal"/>
    <w:next w:val="Normal"/>
    <w:link w:val="Heading2Char"/>
    <w:uiPriority w:val="9"/>
    <w:unhideWhenUsed/>
    <w:qFormat/>
    <w:rsid w:val="00E455DF"/>
    <w:pPr>
      <w:keepNext/>
      <w:keepLines/>
      <w:numPr>
        <w:ilvl w:val="1"/>
        <w:numId w:val="11"/>
      </w:numPr>
      <w:spacing w:before="600" w:after="360" w:line="560" w:lineRule="exact"/>
      <w:outlineLvl w:val="1"/>
    </w:pPr>
    <w:rPr>
      <w:rFonts w:ascii="Courier New" w:hAnsi="Courier New" w:eastAsiaTheme="majorEastAsia" w:cstheme="majorBidi"/>
      <w:b/>
      <w:bCs/>
      <w:color w:val="172541"/>
      <w:sz w:val="40"/>
      <w:szCs w:val="26"/>
    </w:rPr>
  </w:style>
  <w:style w:type="paragraph" w:styleId="Heading3">
    <w:name w:val="heading 3"/>
    <w:basedOn w:val="Normal"/>
    <w:next w:val="Normal"/>
    <w:link w:val="Heading3Char"/>
    <w:uiPriority w:val="9"/>
    <w:unhideWhenUsed/>
    <w:qFormat/>
    <w:rsid w:val="00865444"/>
    <w:pPr>
      <w:keepNext/>
      <w:keepLines/>
      <w:numPr>
        <w:ilvl w:val="2"/>
        <w:numId w:val="11"/>
      </w:numPr>
      <w:spacing w:before="480" w:after="120"/>
      <w:outlineLvl w:val="2"/>
    </w:pPr>
    <w:rPr>
      <w:rFonts w:eastAsiaTheme="majorEastAsia" w:cstheme="majorBidi"/>
      <w:bCs/>
      <w:color w:val="6D9D31"/>
      <w:sz w:val="28"/>
    </w:rPr>
  </w:style>
  <w:style w:type="paragraph" w:styleId="Heading4">
    <w:name w:val="heading 4"/>
    <w:basedOn w:val="Normal"/>
    <w:next w:val="Normal"/>
    <w:link w:val="Heading4Char"/>
    <w:uiPriority w:val="9"/>
    <w:unhideWhenUsed/>
    <w:qFormat/>
    <w:rsid w:val="00865444"/>
    <w:pPr>
      <w:keepNext/>
      <w:keepLines/>
      <w:numPr>
        <w:ilvl w:val="3"/>
        <w:numId w:val="11"/>
      </w:numPr>
      <w:spacing w:before="360" w:after="120"/>
      <w:outlineLvl w:val="3"/>
    </w:pPr>
    <w:rPr>
      <w:rFonts w:eastAsiaTheme="majorEastAsia" w:cstheme="majorBidi"/>
      <w:b/>
      <w:bCs/>
      <w:iCs/>
      <w:color w:val="6D9D31"/>
    </w:rPr>
  </w:style>
  <w:style w:type="paragraph" w:styleId="Heading5">
    <w:name w:val="heading 5"/>
    <w:basedOn w:val="Normal"/>
    <w:next w:val="Normal"/>
    <w:link w:val="Heading5Char"/>
    <w:uiPriority w:val="9"/>
    <w:unhideWhenUsed/>
    <w:qFormat/>
    <w:rsid w:val="00865444"/>
    <w:pPr>
      <w:keepNext/>
      <w:keepLines/>
      <w:numPr>
        <w:ilvl w:val="4"/>
        <w:numId w:val="11"/>
      </w:numPr>
      <w:spacing w:before="360" w:after="120"/>
      <w:outlineLvl w:val="4"/>
    </w:pPr>
    <w:rPr>
      <w:rFonts w:eastAsiaTheme="majorEastAsia" w:cstheme="majorBidi"/>
      <w:b/>
      <w:color w:val="6D9D31"/>
    </w:rPr>
  </w:style>
  <w:style w:type="paragraph" w:styleId="Heading6">
    <w:name w:val="heading 6"/>
    <w:basedOn w:val="Heading5"/>
    <w:next w:val="Normal"/>
    <w:link w:val="Heading6Char"/>
    <w:uiPriority w:val="9"/>
    <w:unhideWhenUsed/>
    <w:qFormat/>
    <w:rsid w:val="00E2395C"/>
    <w:pPr>
      <w:outlineLvl w:val="5"/>
    </w:pPr>
  </w:style>
  <w:style w:type="paragraph" w:styleId="Heading7">
    <w:name w:val="heading 7"/>
    <w:basedOn w:val="Heading5"/>
    <w:next w:val="Normal"/>
    <w:link w:val="Heading7Char"/>
    <w:uiPriority w:val="9"/>
    <w:unhideWhenUsed/>
    <w:qFormat/>
    <w:rsid w:val="00E2395C"/>
    <w:pPr>
      <w:outlineLvl w:val="6"/>
    </w:pPr>
  </w:style>
  <w:style w:type="paragraph" w:styleId="Heading8">
    <w:name w:val="heading 8"/>
    <w:basedOn w:val="Heading5"/>
    <w:next w:val="Normal"/>
    <w:link w:val="Heading8Char"/>
    <w:uiPriority w:val="9"/>
    <w:unhideWhenUsed/>
    <w:qFormat/>
    <w:rsid w:val="00E2395C"/>
    <w:pPr>
      <w:outlineLvl w:val="7"/>
    </w:pPr>
  </w:style>
  <w:style w:type="paragraph" w:styleId="Heading9">
    <w:name w:val="heading 9"/>
    <w:basedOn w:val="Heading5"/>
    <w:next w:val="Normal"/>
    <w:link w:val="Heading9Char"/>
    <w:uiPriority w:val="9"/>
    <w:unhideWhenUsed/>
    <w:qFormat/>
    <w:rsid w:val="00E2395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DF"/>
    <w:rPr>
      <w:rFonts w:ascii="Courier New" w:hAnsi="Courier New" w:eastAsiaTheme="majorEastAsia" w:cstheme="majorBidi"/>
      <w:b/>
      <w:bCs/>
      <w:caps/>
      <w:color w:val="0092D1"/>
      <w:spacing w:val="40"/>
      <w:sz w:val="52"/>
      <w:szCs w:val="28"/>
    </w:rPr>
  </w:style>
  <w:style w:type="character" w:customStyle="1" w:styleId="Heading2Char">
    <w:name w:val="Heading 2 Char"/>
    <w:basedOn w:val="DefaultParagraphFont"/>
    <w:link w:val="Heading2"/>
    <w:uiPriority w:val="9"/>
    <w:rsid w:val="00E455DF"/>
    <w:rPr>
      <w:rFonts w:ascii="Courier New" w:hAnsi="Courier New" w:eastAsiaTheme="majorEastAsia" w:cstheme="majorBidi"/>
      <w:b/>
      <w:bCs/>
      <w:color w:val="172541"/>
      <w:sz w:val="40"/>
      <w:szCs w:val="26"/>
    </w:rPr>
  </w:style>
  <w:style w:type="character" w:customStyle="1" w:styleId="Heading3Char">
    <w:name w:val="Heading 3 Char"/>
    <w:basedOn w:val="DefaultParagraphFont"/>
    <w:link w:val="Heading3"/>
    <w:uiPriority w:val="9"/>
    <w:rsid w:val="00865444"/>
    <w:rPr>
      <w:rFonts w:ascii="Arial" w:hAnsi="Arial" w:eastAsiaTheme="majorEastAsia" w:cstheme="majorBidi"/>
      <w:bCs/>
      <w:color w:val="6D9D31"/>
      <w:sz w:val="28"/>
    </w:rPr>
  </w:style>
  <w:style w:type="character" w:customStyle="1" w:styleId="Heading4Char">
    <w:name w:val="Heading 4 Char"/>
    <w:basedOn w:val="DefaultParagraphFont"/>
    <w:link w:val="Heading4"/>
    <w:uiPriority w:val="9"/>
    <w:rsid w:val="00865444"/>
    <w:rPr>
      <w:rFonts w:ascii="Arial" w:hAnsi="Arial" w:eastAsiaTheme="majorEastAsia" w:cstheme="majorBidi"/>
      <w:b/>
      <w:bCs/>
      <w:iCs/>
      <w:color w:val="6D9D31"/>
    </w:rPr>
  </w:style>
  <w:style w:type="character" w:customStyle="1" w:styleId="Heading5Char">
    <w:name w:val="Heading 5 Char"/>
    <w:basedOn w:val="DefaultParagraphFont"/>
    <w:link w:val="Heading5"/>
    <w:uiPriority w:val="9"/>
    <w:rsid w:val="00865444"/>
    <w:rPr>
      <w:rFonts w:ascii="Arial" w:hAnsi="Arial" w:eastAsiaTheme="majorEastAsia" w:cstheme="majorBidi"/>
      <w:b/>
      <w:color w:val="6D9D31"/>
    </w:rPr>
  </w:style>
  <w:style w:type="character" w:customStyle="1" w:styleId="Heading6Char">
    <w:name w:val="Heading 6 Char"/>
    <w:basedOn w:val="DefaultParagraphFont"/>
    <w:link w:val="Heading6"/>
    <w:uiPriority w:val="9"/>
    <w:rsid w:val="00E2395C"/>
    <w:rPr>
      <w:rFonts w:ascii="Arial" w:hAnsi="Arial" w:eastAsiaTheme="majorEastAsia" w:cstheme="majorBidi"/>
      <w:b/>
      <w:color w:val="6D9D31"/>
    </w:rPr>
  </w:style>
  <w:style w:type="character" w:customStyle="1" w:styleId="Heading7Char">
    <w:name w:val="Heading 7 Char"/>
    <w:basedOn w:val="DefaultParagraphFont"/>
    <w:link w:val="Heading7"/>
    <w:uiPriority w:val="9"/>
    <w:rsid w:val="00E2395C"/>
    <w:rPr>
      <w:rFonts w:ascii="Arial" w:hAnsi="Arial" w:eastAsiaTheme="majorEastAsia" w:cstheme="majorBidi"/>
      <w:b/>
      <w:color w:val="6D9D31"/>
    </w:rPr>
  </w:style>
  <w:style w:type="character" w:customStyle="1" w:styleId="Heading8Char">
    <w:name w:val="Heading 8 Char"/>
    <w:basedOn w:val="DefaultParagraphFont"/>
    <w:link w:val="Heading8"/>
    <w:uiPriority w:val="9"/>
    <w:rsid w:val="00E2395C"/>
    <w:rPr>
      <w:rFonts w:ascii="Arial" w:hAnsi="Arial" w:eastAsiaTheme="majorEastAsia" w:cstheme="majorBidi"/>
      <w:b/>
      <w:color w:val="6D9D31"/>
    </w:rPr>
  </w:style>
  <w:style w:type="character" w:customStyle="1" w:styleId="Heading9Char">
    <w:name w:val="Heading 9 Char"/>
    <w:basedOn w:val="DefaultParagraphFont"/>
    <w:link w:val="Heading9"/>
    <w:uiPriority w:val="9"/>
    <w:rsid w:val="00E2395C"/>
    <w:rPr>
      <w:rFonts w:ascii="Arial" w:hAnsi="Arial" w:eastAsiaTheme="majorEastAsia" w:cstheme="majorBidi"/>
      <w:b/>
      <w:color w:val="6D9D31"/>
    </w:rPr>
  </w:style>
  <w:style w:type="paragraph" w:styleId="Header">
    <w:name w:val="header"/>
    <w:basedOn w:val="Normal"/>
    <w:link w:val="HeaderChar"/>
    <w:uiPriority w:val="99"/>
    <w:unhideWhenUsed/>
    <w:rsid w:val="008C6E08"/>
    <w:pPr>
      <w:tabs>
        <w:tab w:val="center" w:pos="4703"/>
        <w:tab w:val="right" w:pos="9406"/>
      </w:tabs>
      <w:spacing w:after="0"/>
      <w:jc w:val="right"/>
    </w:pPr>
  </w:style>
  <w:style w:type="character" w:customStyle="1" w:styleId="HeaderChar">
    <w:name w:val="Header Char"/>
    <w:basedOn w:val="DefaultParagraphFont"/>
    <w:link w:val="Header"/>
    <w:uiPriority w:val="99"/>
    <w:rsid w:val="008C6E08"/>
    <w:rPr>
      <w:rFonts w:ascii="Arial" w:hAnsi="Arial"/>
    </w:rPr>
  </w:style>
  <w:style w:type="paragraph" w:styleId="Footer">
    <w:name w:val="footer"/>
    <w:basedOn w:val="Normal"/>
    <w:link w:val="FooterChar"/>
    <w:uiPriority w:val="99"/>
    <w:unhideWhenUsed/>
    <w:rsid w:val="00CB1AB6"/>
    <w:pPr>
      <w:tabs>
        <w:tab w:val="center" w:pos="4703"/>
        <w:tab w:val="right" w:pos="9406"/>
      </w:tabs>
      <w:spacing w:after="0"/>
      <w:jc w:val="right"/>
    </w:pPr>
    <w:rPr>
      <w:caps/>
    </w:rPr>
  </w:style>
  <w:style w:type="character" w:customStyle="1" w:styleId="FooterChar">
    <w:name w:val="Footer Char"/>
    <w:basedOn w:val="DefaultParagraphFont"/>
    <w:link w:val="Footer"/>
    <w:uiPriority w:val="99"/>
    <w:rsid w:val="00CB1AB6"/>
    <w:rPr>
      <w:rFonts w:ascii="Arial" w:hAnsi="Arial"/>
      <w:caps/>
    </w:rPr>
  </w:style>
  <w:style w:type="paragraph" w:styleId="Title">
    <w:name w:val="Title"/>
    <w:basedOn w:val="Normal"/>
    <w:next w:val="Normal"/>
    <w:link w:val="TitleChar"/>
    <w:uiPriority w:val="10"/>
    <w:qFormat/>
    <w:rsid w:val="004C2425"/>
    <w:pPr>
      <w:pBdr>
        <w:bottom w:val="single" w:sz="18" w:space="21" w:color="D2E8EF"/>
      </w:pBdr>
      <w:spacing w:after="300" w:line="720" w:lineRule="exact"/>
      <w:contextualSpacing/>
    </w:pPr>
    <w:rPr>
      <w:rFonts w:ascii="Courier New" w:hAnsi="Courier New" w:eastAsiaTheme="majorEastAsia" w:cstheme="majorBidi"/>
      <w:b/>
      <w:color w:val="172541"/>
      <w:spacing w:val="40"/>
      <w:kern w:val="32"/>
      <w:sz w:val="64"/>
      <w:szCs w:val="52"/>
    </w:rPr>
  </w:style>
  <w:style w:type="character" w:customStyle="1" w:styleId="TitleChar">
    <w:name w:val="Title Char"/>
    <w:basedOn w:val="DefaultParagraphFont"/>
    <w:link w:val="Title"/>
    <w:uiPriority w:val="10"/>
    <w:rsid w:val="004C2425"/>
    <w:rPr>
      <w:rFonts w:ascii="Courier New" w:hAnsi="Courier New" w:eastAsiaTheme="majorEastAsia" w:cstheme="majorBidi"/>
      <w:b/>
      <w:color w:val="172541"/>
      <w:spacing w:val="40"/>
      <w:kern w:val="32"/>
      <w:sz w:val="64"/>
      <w:szCs w:val="52"/>
    </w:rPr>
  </w:style>
  <w:style w:type="paragraph" w:styleId="TableofFigures">
    <w:name w:val="table of figures"/>
    <w:basedOn w:val="Normal"/>
    <w:next w:val="Normal"/>
    <w:uiPriority w:val="99"/>
    <w:unhideWhenUsed/>
    <w:rsid w:val="004C2425"/>
    <w:pPr>
      <w:spacing w:after="0"/>
    </w:pPr>
  </w:style>
  <w:style w:type="paragraph" w:styleId="Quote">
    <w:name w:val="Quote"/>
    <w:basedOn w:val="Normal"/>
    <w:next w:val="Normal"/>
    <w:link w:val="QuoteChar"/>
    <w:uiPriority w:val="29"/>
    <w:qFormat/>
    <w:rsid w:val="00BD4E19"/>
    <w:pPr>
      <w:pBdr>
        <w:left w:val="single" w:sz="18" w:space="12" w:color="auto"/>
      </w:pBdr>
      <w:spacing w:before="240" w:after="120"/>
      <w:ind w:left="288"/>
    </w:pPr>
    <w:rPr>
      <w:i/>
      <w:iCs/>
      <w:color w:val="000000" w:themeColor="text1"/>
    </w:rPr>
  </w:style>
  <w:style w:type="character" w:customStyle="1" w:styleId="QuoteChar">
    <w:name w:val="Quote Char"/>
    <w:basedOn w:val="DefaultParagraphFont"/>
    <w:link w:val="Quote"/>
    <w:uiPriority w:val="29"/>
    <w:rsid w:val="00BD4E19"/>
    <w:rPr>
      <w:rFonts w:ascii="Arial" w:hAnsi="Arial"/>
      <w:i/>
      <w:iCs/>
      <w:color w:val="000000" w:themeColor="text1"/>
    </w:rPr>
  </w:style>
  <w:style w:type="paragraph" w:styleId="BalloonText">
    <w:name w:val="Balloon Text"/>
    <w:basedOn w:val="Normal"/>
    <w:link w:val="BalloonTextChar"/>
    <w:uiPriority w:val="99"/>
    <w:semiHidden/>
    <w:unhideWhenUsed/>
    <w:rsid w:val="00613A3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A3F"/>
    <w:rPr>
      <w:rFonts w:ascii="Tahoma" w:hAnsi="Tahoma" w:cs="Tahoma"/>
      <w:sz w:val="16"/>
      <w:szCs w:val="16"/>
    </w:rPr>
  </w:style>
  <w:style w:type="paragraph" w:styleId="Caption">
    <w:name w:val="caption"/>
    <w:basedOn w:val="Normal"/>
    <w:next w:val="Normal"/>
    <w:uiPriority w:val="35"/>
    <w:unhideWhenUsed/>
    <w:qFormat/>
    <w:rsid w:val="008158BE"/>
    <w:pPr>
      <w:spacing w:after="120"/>
      <w:contextualSpacing/>
    </w:pPr>
    <w:rPr>
      <w:b/>
      <w:bCs/>
      <w:color w:val="172541"/>
      <w:sz w:val="18"/>
      <w:szCs w:val="18"/>
    </w:rPr>
  </w:style>
  <w:style w:type="table" w:styleId="TableGrid">
    <w:name w:val="Table Grid"/>
    <w:basedOn w:val="TableNormal"/>
    <w:uiPriority w:val="59"/>
    <w:rsid w:val="00B675B4"/>
    <w:pPr>
      <w:spacing w:after="0" w:line="240" w:lineRule="auto"/>
    </w:pPr>
    <w:rPr>
      <w:rFonts w:ascii="Arial" w:hAnsi="Arial"/>
    </w:rPr>
    <w:tblPr>
      <w:tblInd w:w="0" w:type="dxa"/>
      <w:tblBorders>
        <w:top w:val="single" w:sz="4" w:space="0" w:color="172541"/>
        <w:left w:val="single" w:sz="4" w:space="0" w:color="172541"/>
        <w:bottom w:val="single" w:sz="4" w:space="0" w:color="172541"/>
        <w:right w:val="single" w:sz="4" w:space="0" w:color="172541"/>
        <w:insideH w:val="single" w:sz="4" w:space="0" w:color="172541"/>
        <w:insideV w:val="single" w:sz="4" w:space="0" w:color="172541"/>
      </w:tblBorders>
      <w:tblCellMar>
        <w:top w:w="0" w:type="dxa"/>
        <w:left w:w="108" w:type="dxa"/>
        <w:bottom w:w="0" w:type="dxa"/>
        <w:right w:w="108" w:type="dxa"/>
      </w:tblCellMar>
    </w:tblPr>
    <w:tcPr>
      <w:shd w:val="clear" w:color="auto" w:fill="FFFFFF"/>
    </w:tcPr>
    <w:tblStylePr w:type="firstRow">
      <w:rPr>
        <w:b/>
        <w:color w:val="FFFFFF" w:themeColor="background1"/>
      </w:rPr>
      <w:tblPr/>
      <w:tcPr>
        <w:shd w:val="clear" w:color="auto" w:fill="0092D1"/>
      </w:tcPr>
    </w:tblStylePr>
    <w:tblStylePr w:type="firstCol">
      <w:rPr>
        <w:b/>
        <w:color w:val="FFFFFF" w:themeColor="background1"/>
      </w:rPr>
      <w:tblPr/>
      <w:tcPr>
        <w:shd w:val="clear" w:color="auto" w:fill="0092D1"/>
      </w:tcPr>
    </w:tblStylePr>
  </w:style>
  <w:style w:type="table" w:customStyle="1" w:styleId="ScrollWarning">
    <w:name w:val="Scroll Warning"/>
    <w:basedOn w:val="TableNormal"/>
    <w:uiPriority w:val="99"/>
    <w:rsid w:val="003B5BD5"/>
    <w:pPr>
      <w:spacing w:after="0" w:line="240" w:lineRule="auto"/>
      <w:ind w:left="288" w:right="288"/>
    </w:pPr>
    <w:rPr>
      <w:rFonts w:ascii="Arial" w:hAnsi="Arial"/>
    </w:rPr>
    <w:tblPr>
      <w:tblInd w:w="0" w:type="dxa"/>
      <w:tblBorders>
        <w:top w:val="single" w:sz="18" w:space="0" w:color="EEAEB5"/>
        <w:left w:val="single" w:sz="18" w:space="0" w:color="EEAEB5"/>
        <w:bottom w:val="single" w:sz="18" w:space="0" w:color="EEAEB5"/>
        <w:right w:val="single" w:sz="18" w:space="0" w:color="EEAEB5"/>
      </w:tblBorders>
      <w:tblCellMar>
        <w:top w:w="115" w:type="dxa"/>
        <w:left w:w="0" w:type="dxa"/>
        <w:bottom w:w="115" w:type="dxa"/>
        <w:right w:w="0" w:type="dxa"/>
      </w:tblCellMar>
    </w:tblPr>
  </w:style>
  <w:style w:type="paragraph" w:styleId="NoSpacing">
    <w:name w:val="No Spacing"/>
    <w:link w:val="NoSpacingChar"/>
    <w:uiPriority w:val="1"/>
    <w:qFormat/>
    <w:rsid w:val="001A5E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5E60"/>
    <w:rPr>
      <w:rFonts w:eastAsiaTheme="minorEastAsia"/>
      <w:lang w:eastAsia="ja-JP"/>
    </w:rPr>
  </w:style>
  <w:style w:type="character" w:styleId="SubtleReference">
    <w:name w:val="Subtle Reference"/>
    <w:basedOn w:val="DefaultParagraphFont"/>
    <w:uiPriority w:val="31"/>
    <w:qFormat/>
    <w:rsid w:val="000B0C50"/>
    <w:rPr>
      <w:smallCaps/>
      <w:color w:val="C0504D" w:themeColor="accent2"/>
      <w:u w:val="single"/>
    </w:rPr>
  </w:style>
  <w:style w:type="character" w:styleId="Hyperlink">
    <w:name w:val="Hyperlink"/>
    <w:basedOn w:val="DefaultParagraphFont"/>
    <w:uiPriority w:val="99"/>
    <w:unhideWhenUsed/>
    <w:rsid w:val="00AC52C3"/>
    <w:rPr>
      <w:color w:val="0092D1"/>
      <w:u w:val="none"/>
    </w:rPr>
  </w:style>
  <w:style w:type="paragraph" w:styleId="TOC1">
    <w:name w:val="toc 1"/>
    <w:basedOn w:val="Normal"/>
    <w:next w:val="Normal"/>
    <w:autoRedefine/>
    <w:uiPriority w:val="39"/>
    <w:unhideWhenUsed/>
    <w:rsid w:val="005A63CE"/>
    <w:pPr>
      <w:tabs>
        <w:tab w:val="left" w:pos="864"/>
        <w:tab w:val="right" w:leader="dot" w:pos="9678"/>
      </w:tabs>
      <w:spacing w:before="480" w:after="120"/>
    </w:pPr>
    <w:rPr>
      <w:rFonts w:ascii="Courier New" w:hAnsi="Courier New"/>
      <w:b/>
      <w:noProof/>
      <w:color w:val="6D9D31"/>
      <w:sz w:val="28"/>
    </w:rPr>
  </w:style>
  <w:style w:type="paragraph" w:styleId="TOC2">
    <w:name w:val="toc 2"/>
    <w:basedOn w:val="Normal"/>
    <w:next w:val="Normal"/>
    <w:autoRedefine/>
    <w:uiPriority w:val="39"/>
    <w:unhideWhenUsed/>
    <w:rsid w:val="00F12049"/>
    <w:pPr>
      <w:tabs>
        <w:tab w:val="left" w:pos="864"/>
        <w:tab w:val="right" w:leader="dot" w:pos="9678"/>
      </w:tabs>
      <w:spacing w:before="240" w:after="0"/>
    </w:pPr>
    <w:rPr>
      <w:b/>
      <w:noProof/>
    </w:rPr>
  </w:style>
  <w:style w:type="paragraph" w:styleId="TOC3">
    <w:name w:val="toc 3"/>
    <w:basedOn w:val="Normal"/>
    <w:next w:val="Normal"/>
    <w:autoRedefine/>
    <w:uiPriority w:val="39"/>
    <w:unhideWhenUsed/>
    <w:rsid w:val="00F12049"/>
    <w:pPr>
      <w:tabs>
        <w:tab w:val="left" w:pos="864"/>
        <w:tab w:val="right" w:leader="dot" w:pos="9678"/>
      </w:tabs>
      <w:spacing w:before="0" w:after="0"/>
    </w:pPr>
    <w:rPr>
      <w:noProof/>
    </w:rPr>
  </w:style>
  <w:style w:type="paragraph" w:styleId="TOC4">
    <w:name w:val="toc 4"/>
    <w:basedOn w:val="Normal"/>
    <w:next w:val="Normal"/>
    <w:autoRedefine/>
    <w:uiPriority w:val="39"/>
    <w:unhideWhenUsed/>
    <w:rsid w:val="0051694A"/>
    <w:pPr>
      <w:spacing w:before="0" w:after="0"/>
    </w:pPr>
  </w:style>
  <w:style w:type="paragraph" w:styleId="TOC5">
    <w:name w:val="toc 5"/>
    <w:basedOn w:val="Normal"/>
    <w:next w:val="Normal"/>
    <w:autoRedefine/>
    <w:uiPriority w:val="39"/>
    <w:unhideWhenUsed/>
    <w:rsid w:val="0051694A"/>
    <w:pPr>
      <w:spacing w:before="0" w:after="0"/>
    </w:pPr>
  </w:style>
  <w:style w:type="paragraph" w:styleId="TOC6">
    <w:name w:val="toc 6"/>
    <w:basedOn w:val="Normal"/>
    <w:next w:val="Normal"/>
    <w:autoRedefine/>
    <w:uiPriority w:val="39"/>
    <w:semiHidden/>
    <w:unhideWhenUsed/>
    <w:rsid w:val="0051694A"/>
    <w:pPr>
      <w:spacing w:before="0" w:after="0"/>
    </w:pPr>
  </w:style>
  <w:style w:type="paragraph" w:styleId="TOC7">
    <w:name w:val="toc 7"/>
    <w:basedOn w:val="Normal"/>
    <w:next w:val="Normal"/>
    <w:autoRedefine/>
    <w:uiPriority w:val="39"/>
    <w:semiHidden/>
    <w:unhideWhenUsed/>
    <w:rsid w:val="0051694A"/>
    <w:pPr>
      <w:spacing w:before="0" w:after="0"/>
    </w:pPr>
  </w:style>
  <w:style w:type="paragraph" w:styleId="TOC8">
    <w:name w:val="toc 8"/>
    <w:basedOn w:val="Normal"/>
    <w:next w:val="Normal"/>
    <w:autoRedefine/>
    <w:uiPriority w:val="39"/>
    <w:semiHidden/>
    <w:unhideWhenUsed/>
    <w:rsid w:val="0051694A"/>
    <w:pPr>
      <w:spacing w:before="0" w:after="0"/>
    </w:pPr>
  </w:style>
  <w:style w:type="paragraph" w:styleId="TOC9">
    <w:name w:val="toc 9"/>
    <w:basedOn w:val="Normal"/>
    <w:next w:val="Normal"/>
    <w:autoRedefine/>
    <w:uiPriority w:val="39"/>
    <w:semiHidden/>
    <w:unhideWhenUsed/>
    <w:rsid w:val="0051694A"/>
    <w:pPr>
      <w:spacing w:before="0" w:after="0"/>
    </w:pPr>
  </w:style>
  <w:style w:type="paragraph" w:styleId="TOCHeading">
    <w:name w:val="TOC Heading"/>
    <w:basedOn w:val="Heading1"/>
    <w:next w:val="Normal"/>
    <w:uiPriority w:val="39"/>
    <w:unhideWhenUsed/>
    <w:qFormat/>
    <w:rsid w:val="00FC3D23"/>
  </w:style>
  <w:style w:type="paragraph" w:customStyle="1" w:styleId="SectionHeading">
    <w:name w:val="Section Heading"/>
    <w:basedOn w:val="Normal"/>
    <w:next w:val="Normal"/>
    <w:qFormat/>
    <w:rsid w:val="00E455DF"/>
    <w:pPr>
      <w:keepNext/>
      <w:keepLines/>
      <w:pageBreakBefore/>
      <w:spacing w:after="600" w:line="660" w:lineRule="exact"/>
      <w:ind w:left="431" w:hanging="431"/>
    </w:pPr>
    <w:rPr>
      <w:rFonts w:ascii="Courier New" w:hAnsi="Courier New"/>
      <w:b/>
      <w:caps/>
      <w:color w:val="0092D1"/>
      <w:spacing w:val="40"/>
      <w:sz w:val="52"/>
    </w:rPr>
  </w:style>
  <w:style w:type="table" w:customStyle="1" w:styleId="ScrollTip">
    <w:name w:val="Scroll Tip"/>
    <w:basedOn w:val="TableNormal"/>
    <w:uiPriority w:val="99"/>
    <w:rsid w:val="003B5BD5"/>
    <w:pPr>
      <w:spacing w:after="0" w:line="240" w:lineRule="auto"/>
      <w:ind w:left="288" w:right="288"/>
    </w:pPr>
    <w:rPr>
      <w:rFonts w:ascii="Arial" w:hAnsi="Arial"/>
    </w:rPr>
    <w:tblPr>
      <w:tblInd w:w="0" w:type="dxa"/>
      <w:tblBorders>
        <w:top w:val="single" w:sz="18" w:space="0" w:color="D5E7C0"/>
        <w:left w:val="single" w:sz="18" w:space="0" w:color="D5E7C0"/>
        <w:bottom w:val="single" w:sz="18" w:space="0" w:color="D5E7C0"/>
        <w:right w:val="single" w:sz="18" w:space="0" w:color="D5E7C0"/>
      </w:tblBorders>
      <w:tblCellMar>
        <w:top w:w="115" w:type="dxa"/>
        <w:left w:w="0" w:type="dxa"/>
        <w:bottom w:w="115" w:type="dxa"/>
        <w:right w:w="0" w:type="dxa"/>
      </w:tblCellMar>
    </w:tblPr>
  </w:style>
  <w:style w:type="table" w:customStyle="1" w:styleId="ScrollNote">
    <w:name w:val="Scroll Note"/>
    <w:basedOn w:val="TableNormal"/>
    <w:uiPriority w:val="99"/>
    <w:rsid w:val="003B5BD5"/>
    <w:pPr>
      <w:spacing w:after="0" w:line="240" w:lineRule="auto"/>
      <w:ind w:left="288" w:right="288"/>
    </w:pPr>
    <w:rPr>
      <w:rFonts w:ascii="Arial" w:hAnsi="Arial"/>
    </w:rPr>
    <w:tblPr>
      <w:tblInd w:w="0" w:type="dxa"/>
      <w:tblBorders>
        <w:top w:val="single" w:sz="18" w:space="0" w:color="FBEBBE"/>
        <w:left w:val="single" w:sz="18" w:space="0" w:color="FBEBBE"/>
        <w:bottom w:val="single" w:sz="18" w:space="0" w:color="FBEBBE"/>
        <w:right w:val="single" w:sz="18" w:space="0" w:color="FBEBBE"/>
      </w:tblBorders>
      <w:tblCellMar>
        <w:top w:w="115" w:type="dxa"/>
        <w:left w:w="0" w:type="dxa"/>
        <w:bottom w:w="115" w:type="dxa"/>
        <w:right w:w="0" w:type="dxa"/>
      </w:tblCellMar>
    </w:tblPr>
  </w:style>
  <w:style w:type="table" w:customStyle="1" w:styleId="ScrollInfo">
    <w:name w:val="Scroll Info"/>
    <w:basedOn w:val="TableNormal"/>
    <w:uiPriority w:val="99"/>
    <w:rsid w:val="003B5BD5"/>
    <w:pPr>
      <w:spacing w:after="0" w:line="240" w:lineRule="auto"/>
      <w:ind w:left="288" w:right="288"/>
    </w:pPr>
    <w:rPr>
      <w:rFonts w:ascii="Arial" w:hAnsi="Arial"/>
    </w:rPr>
    <w:tblPr>
      <w:tblInd w:w="0" w:type="dxa"/>
      <w:tblBorders>
        <w:top w:val="single" w:sz="18" w:space="0" w:color="D2E8EF"/>
        <w:left w:val="single" w:sz="18" w:space="0" w:color="D2E8EF"/>
        <w:bottom w:val="single" w:sz="18" w:space="0" w:color="D2E8EF"/>
        <w:right w:val="single" w:sz="18" w:space="0" w:color="D2E8EF"/>
      </w:tblBorders>
      <w:tblCellMar>
        <w:top w:w="115" w:type="dxa"/>
        <w:left w:w="0" w:type="dxa"/>
        <w:bottom w:w="115" w:type="dxa"/>
        <w:right w:w="0" w:type="dxa"/>
      </w:tblCellMar>
    </w:tblPr>
  </w:style>
  <w:style w:type="table" w:customStyle="1" w:styleId="ScrollCode">
    <w:name w:val="Scroll Code"/>
    <w:basedOn w:val="TableNormal"/>
    <w:uiPriority w:val="99"/>
    <w:rsid w:val="003B5BD5"/>
    <w:pPr>
      <w:spacing w:after="0" w:line="240" w:lineRule="auto"/>
      <w:ind w:left="288" w:right="288"/>
    </w:pPr>
    <w:rPr>
      <w:rFonts w:ascii="Courier New" w:hAnsi="Courier New"/>
    </w:rPr>
    <w:tblPr>
      <w:tblInd w:w="0" w:type="dxa"/>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paragraph" w:styleId="PlainText">
    <w:name w:val="Plain Text"/>
    <w:basedOn w:val="Normal"/>
    <w:link w:val="PlainTextChar"/>
    <w:uiPriority w:val="99"/>
    <w:unhideWhenUsed/>
    <w:rsid w:val="00BD4E19"/>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BD4E19"/>
    <w:rPr>
      <w:rFonts w:ascii="Consolas" w:hAnsi="Consolas" w:cs="Consolas"/>
      <w:sz w:val="21"/>
      <w:szCs w:val="21"/>
    </w:rPr>
  </w:style>
  <w:style w:type="character" w:styleId="PlaceholderText">
    <w:name w:val="Placeholder Text"/>
    <w:basedOn w:val="DefaultParagraphFont"/>
    <w:uiPriority w:val="99"/>
    <w:semiHidden/>
    <w:rsid w:val="00BD4E19"/>
    <w:rPr>
      <w:color w:val="808080"/>
    </w:rPr>
  </w:style>
  <w:style w:type="table" w:customStyle="1" w:styleId="ScrollQuote">
    <w:name w:val="Scroll Quote"/>
    <w:basedOn w:val="TableNormal"/>
    <w:uiPriority w:val="99"/>
    <w:rsid w:val="003B5BD5"/>
    <w:pPr>
      <w:spacing w:after="0" w:line="240" w:lineRule="auto"/>
      <w:ind w:left="284"/>
    </w:pPr>
    <w:rPr>
      <w:rFonts w:ascii="Arial" w:hAnsi="Arial"/>
      <w:i/>
    </w:rPr>
    <w:tblPr>
      <w:tblInd w:w="0" w:type="dxa"/>
      <w:tblBorders>
        <w:left w:val="single" w:sz="12" w:space="0" w:color="0092D1"/>
      </w:tblBorders>
      <w:tblCellMar>
        <w:top w:w="0" w:type="dxa"/>
        <w:left w:w="0" w:type="dxa"/>
        <w:bottom w:w="115" w:type="dxa"/>
        <w:right w:w="0" w:type="dxa"/>
      </w:tblCellMar>
    </w:tblPr>
  </w:style>
  <w:style w:type="table" w:customStyle="1" w:styleId="ScrollTableNormal">
    <w:name w:val="Scroll Table Normal"/>
    <w:basedOn w:val="TableNormal"/>
    <w:uiPriority w:val="99"/>
    <w:rsid w:val="00A10AB8"/>
    <w:pPr>
      <w:spacing w:after="0" w:line="240" w:lineRule="auto"/>
      <w:ind w:left="115"/>
    </w:pPr>
    <w:rPr>
      <w:rFonts w:ascii="Arial" w:hAnsi="Arial"/>
    </w:rPr>
    <w:tblPr>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2"/>
      </w:rPr>
      <w:tblPr/>
      <w:trPr>
        <w:tblHeader/>
      </w:trPr>
      <w:tcPr>
        <w:shd w:val="clear" w:color="auto" w:fill="00B0F0"/>
      </w:tcPr>
    </w:tblStylePr>
    <w:tblStylePr w:type="firstCol">
      <w:rPr>
        <w:b/>
        <w:color w:val="FFFFFF" w:themeColor="background1"/>
      </w:rPr>
      <w:tblPr/>
      <w:tcPr>
        <w:shd w:val="clear" w:color="auto" w:fill="00B0F0"/>
      </w:tcPr>
    </w:tblStylePr>
  </w:style>
  <w:style w:type="table" w:customStyle="1" w:styleId="ScrollPanel">
    <w:name w:val="Scroll Panel"/>
    <w:basedOn w:val="TableNormal"/>
    <w:uiPriority w:val="99"/>
    <w:rsid w:val="003B5BD5"/>
    <w:pPr>
      <w:spacing w:after="0" w:line="240" w:lineRule="auto"/>
      <w:ind w:left="288" w:right="288"/>
    </w:pPr>
    <w:rPr>
      <w:rFonts w:ascii="Arial" w:hAnsi="Arial"/>
    </w:rPr>
    <w:tblPr>
      <w:tblInd w:w="0" w:type="dxa"/>
      <w:tblCellMar>
        <w:top w:w="115" w:type="dxa"/>
        <w:left w:w="0" w:type="dxa"/>
        <w:bottom w:w="115" w:type="dxa"/>
        <w:right w:w="0" w:type="dxa"/>
      </w:tblCellMar>
    </w:tblPr>
    <w:tcPr>
      <w:shd w:val="clear" w:color="auto" w:fill="F7FBFC"/>
    </w:tcPr>
  </w:style>
  <w:style w:type="paragraph" w:customStyle="1" w:styleId="ScrollHeading1">
    <w:name w:val="Scroll Heading 1"/>
    <w:basedOn w:val="Heading1"/>
    <w:next w:val="Normal"/>
    <w:qFormat/>
    <w:rsid w:val="00983B83"/>
  </w:style>
  <w:style w:type="paragraph" w:customStyle="1" w:styleId="ScrollHeading2">
    <w:name w:val="Scroll Heading 2"/>
    <w:basedOn w:val="Heading2"/>
    <w:next w:val="Normal"/>
    <w:qFormat/>
    <w:rsid w:val="00983B83"/>
  </w:style>
  <w:style w:type="table" w:customStyle="1" w:styleId="ScrollSectionColumn">
    <w:name w:val="Scroll Section Column"/>
    <w:basedOn w:val="TableNormal"/>
    <w:uiPriority w:val="99"/>
    <w:rsid w:val="00E868FB"/>
    <w:pPr>
      <w:spacing w:after="0"/>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EA37D-8C30-4A40-9313-2F460CA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K15t Software</Company>
  <LinksUpToDate>false</LinksUpToDate>
  <CharactersWithSpaces>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Path</dc:creator>
  <cp:lastModifiedBy>w7vm</cp:lastModifiedBy>
  <cp:revision>19</cp:revision>
  <cp:lastPrinted>2013-05-27T13:39:00Z</cp:lastPrinted>
  <dcterms:created xsi:type="dcterms:W3CDTF">2013-07-09T13:19:00Z</dcterms:created>
  <dcterms:modified xsi:type="dcterms:W3CDTF">2013-08-19T09:20:00Z</dcterms:modified>
</cp:coreProperties>
</file>