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864F16">
        <w:rPr>
          <w:b/>
          <w:bCs/>
          <w:sz w:val="28"/>
          <w:szCs w:val="28"/>
        </w:rPr>
        <w:t>2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CB3EE4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Early Assessment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CB3EE4">
        <w:rPr>
          <w:b/>
          <w:bCs/>
          <w:sz w:val="28"/>
          <w:szCs w:val="28"/>
        </w:rPr>
        <w:t>28</w:t>
      </w:r>
      <w:r>
        <w:rPr>
          <w:b/>
          <w:bCs/>
          <w:sz w:val="28"/>
          <w:szCs w:val="28"/>
        </w:rPr>
        <w:t>/</w:t>
      </w:r>
      <w:r w:rsidR="00CB3EE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CB3EE4">
        <w:rPr>
          <w:b/>
          <w:bCs/>
          <w:sz w:val="28"/>
          <w:szCs w:val="28"/>
        </w:rPr>
        <w:t>5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864F1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 </w:t>
      </w:r>
      <w:r w:rsidR="00864F16">
        <w:rPr>
          <w:b/>
          <w:bCs/>
          <w:sz w:val="28"/>
          <w:szCs w:val="28"/>
        </w:rPr>
        <w:t>2</w:t>
      </w:r>
      <w:r w:rsidR="00CB3EE4">
        <w:rPr>
          <w:b/>
          <w:bCs/>
          <w:sz w:val="28"/>
          <w:szCs w:val="28"/>
        </w:rPr>
        <w:t>.45</w:t>
      </w:r>
      <w:r>
        <w:rPr>
          <w:b/>
          <w:bCs/>
          <w:sz w:val="28"/>
          <w:szCs w:val="28"/>
        </w:rPr>
        <w:t xml:space="preserve"> </w:t>
      </w:r>
      <w:r w:rsidR="00864F16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3A0B47" w:rsidRDefault="00666C7C" w:rsidP="00CB3EE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Java program </w:t>
      </w:r>
      <w:r w:rsidR="00CB3EE4">
        <w:rPr>
          <w:sz w:val="22"/>
          <w:szCs w:val="22"/>
        </w:rPr>
        <w:t xml:space="preserve">that first of all sets </w:t>
      </w:r>
      <w:r w:rsidR="00A43669">
        <w:rPr>
          <w:sz w:val="22"/>
          <w:szCs w:val="22"/>
        </w:rPr>
        <w:t>(</w:t>
      </w:r>
      <w:proofErr w:type="spellStart"/>
      <w:r w:rsidR="00A43669">
        <w:rPr>
          <w:sz w:val="22"/>
          <w:szCs w:val="22"/>
        </w:rPr>
        <w:t>initialises</w:t>
      </w:r>
      <w:proofErr w:type="spellEnd"/>
      <w:r w:rsidR="00A43669">
        <w:rPr>
          <w:sz w:val="22"/>
          <w:szCs w:val="22"/>
        </w:rPr>
        <w:t xml:space="preserve">) </w:t>
      </w:r>
      <w:r w:rsidR="00CB3EE4">
        <w:rPr>
          <w:sz w:val="22"/>
          <w:szCs w:val="22"/>
        </w:rPr>
        <w:t xml:space="preserve">a </w:t>
      </w:r>
      <w:r w:rsidR="00FE7F8B">
        <w:rPr>
          <w:sz w:val="22"/>
          <w:szCs w:val="22"/>
        </w:rPr>
        <w:t xml:space="preserve">String </w:t>
      </w:r>
      <w:r w:rsidR="00CB3EE4">
        <w:rPr>
          <w:sz w:val="22"/>
          <w:szCs w:val="22"/>
        </w:rPr>
        <w:t xml:space="preserve">variable called </w:t>
      </w:r>
      <w:proofErr w:type="spellStart"/>
      <w:r w:rsidR="00FE7F8B">
        <w:rPr>
          <w:i/>
          <w:sz w:val="22"/>
          <w:szCs w:val="22"/>
        </w:rPr>
        <w:t>metalName</w:t>
      </w:r>
      <w:proofErr w:type="spellEnd"/>
      <w:r w:rsidR="00CB3EE4">
        <w:rPr>
          <w:sz w:val="22"/>
          <w:szCs w:val="22"/>
        </w:rPr>
        <w:t xml:space="preserve"> to the value </w:t>
      </w:r>
      <w:r w:rsidR="00FE7F8B">
        <w:rPr>
          <w:sz w:val="22"/>
          <w:szCs w:val="22"/>
        </w:rPr>
        <w:t>“Gold”</w:t>
      </w:r>
      <w:r w:rsidR="00CB3EE4">
        <w:rPr>
          <w:sz w:val="22"/>
          <w:szCs w:val="22"/>
        </w:rPr>
        <w:t xml:space="preserve">. It should then prompt for and read in values from the user for the </w:t>
      </w:r>
      <w:r w:rsidR="00FE7F8B">
        <w:rPr>
          <w:sz w:val="22"/>
          <w:szCs w:val="22"/>
        </w:rPr>
        <w:t xml:space="preserve">weight of </w:t>
      </w:r>
      <w:r w:rsidR="00BB5549">
        <w:rPr>
          <w:sz w:val="22"/>
          <w:szCs w:val="22"/>
        </w:rPr>
        <w:t xml:space="preserve">the </w:t>
      </w:r>
      <w:r w:rsidR="00FE7F8B">
        <w:rPr>
          <w:sz w:val="22"/>
          <w:szCs w:val="22"/>
        </w:rPr>
        <w:t>gold</w:t>
      </w:r>
      <w:r w:rsidR="00CB3EE4">
        <w:rPr>
          <w:sz w:val="22"/>
          <w:szCs w:val="22"/>
        </w:rPr>
        <w:t xml:space="preserve"> </w:t>
      </w:r>
      <w:r w:rsidR="00A85D2C">
        <w:rPr>
          <w:sz w:val="22"/>
          <w:szCs w:val="22"/>
        </w:rPr>
        <w:t xml:space="preserve">(could be a fractional number) </w:t>
      </w:r>
      <w:r w:rsidR="00CB3EE4">
        <w:rPr>
          <w:sz w:val="22"/>
          <w:szCs w:val="22"/>
        </w:rPr>
        <w:t xml:space="preserve">and </w:t>
      </w:r>
      <w:r w:rsidR="0049348C">
        <w:rPr>
          <w:sz w:val="22"/>
          <w:szCs w:val="22"/>
        </w:rPr>
        <w:t xml:space="preserve">then </w:t>
      </w:r>
      <w:r w:rsidR="00FE7F8B">
        <w:rPr>
          <w:sz w:val="22"/>
          <w:szCs w:val="22"/>
        </w:rPr>
        <w:t>its purity</w:t>
      </w:r>
      <w:r w:rsidR="00A85D2C">
        <w:rPr>
          <w:sz w:val="22"/>
          <w:szCs w:val="22"/>
        </w:rPr>
        <w:t xml:space="preserve"> (a whole number)</w:t>
      </w:r>
      <w:r w:rsidR="00CB3EE4">
        <w:rPr>
          <w:sz w:val="22"/>
          <w:szCs w:val="22"/>
        </w:rPr>
        <w:t>. Once this information is read in</w:t>
      </w:r>
      <w:r w:rsidR="008E5CC2">
        <w:rPr>
          <w:sz w:val="22"/>
          <w:szCs w:val="22"/>
        </w:rPr>
        <w:t>,</w:t>
      </w:r>
      <w:r w:rsidR="00CB3EE4">
        <w:rPr>
          <w:sz w:val="22"/>
          <w:szCs w:val="22"/>
        </w:rPr>
        <w:t xml:space="preserve"> the program should then just display some output, formatted as indicated in the </w:t>
      </w:r>
      <w:r w:rsidR="00E42A94">
        <w:rPr>
          <w:sz w:val="22"/>
          <w:szCs w:val="22"/>
        </w:rPr>
        <w:t>sample screenshot below:</w:t>
      </w:r>
    </w:p>
    <w:p w:rsidR="00AA1921" w:rsidRDefault="009827EF" w:rsidP="00CB3EE4">
      <w:pPr>
        <w:jc w:val="both"/>
        <w:rPr>
          <w:sz w:val="22"/>
          <w:szCs w:val="22"/>
        </w:rPr>
      </w:pPr>
      <w:r>
        <w:rPr>
          <w:noProof/>
          <w:lang w:val="en-IE" w:eastAsia="en-IE"/>
        </w:rP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026" type="#_x0000_t49" style="position:absolute;left:0;text-align:left;margin-left:-53.25pt;margin-top:3.4pt;width:102pt;height:51.95pt;z-index:251658240" adj="31129,41163,32379,22660,32379,3742,22871,3742">
            <v:textbox>
              <w:txbxContent>
                <w:p w:rsidR="00AA1921" w:rsidRPr="00AA1921" w:rsidRDefault="00AA1921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The </w:t>
                  </w:r>
                  <w:r w:rsidR="00A85D2C">
                    <w:rPr>
                      <w:lang w:val="en-IE"/>
                    </w:rPr>
                    <w:t xml:space="preserve">“===” are in 1 tab while the </w:t>
                  </w:r>
                  <w:r>
                    <w:rPr>
                      <w:lang w:val="en-IE"/>
                    </w:rPr>
                    <w:t>text “</w:t>
                  </w:r>
                  <w:r w:rsidR="00A85D2C">
                    <w:rPr>
                      <w:lang w:val="en-IE"/>
                    </w:rPr>
                    <w:t>Metal Details</w:t>
                  </w:r>
                  <w:r>
                    <w:rPr>
                      <w:lang w:val="en-IE"/>
                    </w:rPr>
                    <w:t xml:space="preserve">” is in </w:t>
                  </w:r>
                  <w:r w:rsidR="00EA17C4">
                    <w:rPr>
                      <w:b/>
                      <w:lang w:val="en-IE"/>
                    </w:rPr>
                    <w:t>3</w:t>
                  </w:r>
                  <w:r w:rsidRPr="00D918B7">
                    <w:rPr>
                      <w:b/>
                      <w:lang w:val="en-IE"/>
                    </w:rPr>
                    <w:t xml:space="preserve"> tabs</w:t>
                  </w:r>
                  <w:r>
                    <w:rPr>
                      <w:lang w:val="en-IE"/>
                    </w:rPr>
                    <w:t xml:space="preserve"> </w:t>
                  </w:r>
                </w:p>
              </w:txbxContent>
            </v:textbox>
            <o:callout v:ext="edit" minusy="t"/>
          </v:shape>
        </w:pict>
      </w:r>
    </w:p>
    <w:p w:rsidR="00AA1921" w:rsidRDefault="00AA1921" w:rsidP="00CB3EE4">
      <w:pPr>
        <w:jc w:val="both"/>
        <w:rPr>
          <w:sz w:val="22"/>
          <w:szCs w:val="22"/>
        </w:rPr>
      </w:pPr>
    </w:p>
    <w:p w:rsidR="00CB3EE4" w:rsidRDefault="00CB3EE4" w:rsidP="00CB3EE4">
      <w:pPr>
        <w:jc w:val="both"/>
        <w:rPr>
          <w:sz w:val="22"/>
          <w:szCs w:val="22"/>
        </w:rPr>
      </w:pPr>
    </w:p>
    <w:p w:rsidR="00CB3EE4" w:rsidRDefault="00A85D2C" w:rsidP="00CB3EE4">
      <w:pPr>
        <w:jc w:val="both"/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316CB54E" wp14:editId="4B60E523">
            <wp:extent cx="5943600" cy="163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E4" w:rsidRDefault="00CB3EE4" w:rsidP="00CB3EE4">
      <w:pPr>
        <w:jc w:val="both"/>
        <w:rPr>
          <w:sz w:val="22"/>
          <w:szCs w:val="22"/>
        </w:rPr>
      </w:pPr>
    </w:p>
    <w:p w:rsidR="003A0B47" w:rsidRDefault="009827EF" w:rsidP="003A0B47">
      <w:pPr>
        <w:pStyle w:val="BodyText"/>
      </w:pPr>
      <w:r>
        <w:rPr>
          <w:noProof/>
          <w:lang w:val="en-IE" w:eastAsia="en-IE"/>
        </w:rPr>
        <w:pict>
          <v:shape id="_x0000_s1029" type="#_x0000_t49" style="position:absolute;left:0;text-align:left;margin-left:118.5pt;margin-top:2.75pt;width:105.75pt;height:45pt;z-index:251660288" adj="-5362,-16560,27911,-6240,27911,4320,22826,4320">
            <v:textbox>
              <w:txbxContent>
                <w:p w:rsidR="00D918B7" w:rsidRPr="00D918B7" w:rsidRDefault="00EA17C4">
                  <w:pPr>
                    <w:rPr>
                      <w:b/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weight</w:t>
                  </w:r>
                  <w:proofErr w:type="gramEnd"/>
                  <w:r w:rsidR="00D918B7">
                    <w:rPr>
                      <w:lang w:val="en-IE"/>
                    </w:rPr>
                    <w:t xml:space="preserve"> value gets displayed to </w:t>
                  </w:r>
                  <w:r>
                    <w:rPr>
                      <w:b/>
                      <w:lang w:val="en-IE"/>
                    </w:rPr>
                    <w:t>3</w:t>
                  </w:r>
                  <w:r w:rsidR="00D918B7" w:rsidRPr="00D918B7">
                    <w:rPr>
                      <w:b/>
                      <w:lang w:val="en-IE"/>
                    </w:rPr>
                    <w:t xml:space="preserve"> decimal places</w:t>
                  </w:r>
                </w:p>
              </w:txbxContent>
            </v:textbox>
          </v:shape>
        </w:pict>
      </w:r>
    </w:p>
    <w:p w:rsidR="00AA1921" w:rsidRDefault="009827EF" w:rsidP="003A0B47">
      <w:pPr>
        <w:pStyle w:val="BodyText"/>
      </w:pPr>
      <w:r>
        <w:rPr>
          <w:noProof/>
          <w:lang w:val="en-IE" w:eastAsia="en-IE"/>
        </w:rPr>
        <w:pict>
          <v:shape id="_x0000_s1028" type="#_x0000_t49" style="position:absolute;left:0;text-align:left;margin-left:-16.5pt;margin-top:9.6pt;width:93.75pt;height:57pt;z-index:251659264" adj="5357,-19345,-9642,-360,-9642,3411,-1382,3411">
            <v:textbox>
              <w:txbxContent>
                <w:p w:rsidR="00AA1921" w:rsidRPr="00AA1921" w:rsidRDefault="00AA1921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These 3 pieces of text take up exactly </w:t>
                  </w:r>
                  <w:r w:rsidRPr="00D918B7">
                    <w:rPr>
                      <w:b/>
                      <w:lang w:val="en-IE"/>
                    </w:rPr>
                    <w:t>10 spaces</w:t>
                  </w:r>
                  <w:r>
                    <w:rPr>
                      <w:lang w:val="en-IE"/>
                    </w:rPr>
                    <w:t xml:space="preserve"> in the output window </w:t>
                  </w:r>
                </w:p>
              </w:txbxContent>
            </v:textbox>
            <o:callout v:ext="edit" minusx="t"/>
          </v:shape>
        </w:pict>
      </w:r>
    </w:p>
    <w:p w:rsidR="00AA1921" w:rsidRDefault="00AA1921" w:rsidP="003A0B47">
      <w:pPr>
        <w:pStyle w:val="BodyText"/>
      </w:pPr>
    </w:p>
    <w:p w:rsidR="00AA1921" w:rsidRDefault="00AA1921" w:rsidP="003A0B47">
      <w:pPr>
        <w:pStyle w:val="BodyText"/>
      </w:pPr>
    </w:p>
    <w:p w:rsidR="00AA1921" w:rsidRDefault="00AA1921" w:rsidP="003A0B47">
      <w:pPr>
        <w:pStyle w:val="BodyText"/>
      </w:pPr>
    </w:p>
    <w:p w:rsidR="00AA1921" w:rsidRDefault="00AA1921" w:rsidP="003A0B47">
      <w:pPr>
        <w:pStyle w:val="BodyText"/>
      </w:pPr>
    </w:p>
    <w:p w:rsidR="00AA1921" w:rsidRDefault="00AA1921" w:rsidP="003A0B47">
      <w:pPr>
        <w:pStyle w:val="BodyText"/>
      </w:pPr>
    </w:p>
    <w:p w:rsidR="00AA1921" w:rsidRDefault="00AA1921" w:rsidP="003A0B47">
      <w:pPr>
        <w:pStyle w:val="BodyText"/>
      </w:pPr>
    </w:p>
    <w:p w:rsidR="00A715B7" w:rsidRDefault="00CB3EE4" w:rsidP="00A715B7">
      <w:pPr>
        <w:pStyle w:val="BodyText"/>
      </w:pPr>
      <w:r>
        <w:t>N</w:t>
      </w:r>
      <w:r w:rsidR="003A0B47">
        <w:t xml:space="preserve">ote that there will be a few marks awarded for the use of </w:t>
      </w:r>
      <w:r w:rsidR="003A0B47" w:rsidRPr="007B2D0B">
        <w:rPr>
          <w:b/>
          <w:bCs/>
        </w:rPr>
        <w:t>meaningful variable names</w:t>
      </w:r>
      <w:r w:rsidR="003A0B47">
        <w:t xml:space="preserve">, having a </w:t>
      </w:r>
      <w:r w:rsidR="00442BF3" w:rsidRPr="00442BF3">
        <w:rPr>
          <w:b/>
        </w:rPr>
        <w:t xml:space="preserve">single and multi-line </w:t>
      </w:r>
      <w:r w:rsidR="003A0B47" w:rsidRPr="007B2D0B">
        <w:rPr>
          <w:b/>
          <w:bCs/>
        </w:rPr>
        <w:t>comment at the top of the program</w:t>
      </w:r>
      <w:r w:rsidR="003A0B47">
        <w:t xml:space="preserve"> and for </w:t>
      </w:r>
      <w:r w:rsidR="003A0B47" w:rsidRPr="007B2D0B">
        <w:rPr>
          <w:b/>
          <w:bCs/>
        </w:rPr>
        <w:t>proper indentation</w:t>
      </w:r>
      <w:r w:rsidR="00B12128">
        <w:t xml:space="preserve"> in the coding of the program.</w:t>
      </w:r>
      <w:r w:rsidR="0061372B">
        <w:t xml:space="preserve"> </w:t>
      </w:r>
      <w:r w:rsidR="00AA1921">
        <w:t>Make sure to use tabs and newlines where necessary also. There are about 4</w:t>
      </w:r>
      <w:r w:rsidR="00EA17C4">
        <w:t>4</w:t>
      </w:r>
      <w:r w:rsidR="00AA1921">
        <w:t>/4</w:t>
      </w:r>
      <w:r w:rsidR="00EA17C4">
        <w:t>5 “=” symbols</w:t>
      </w:r>
      <w:r w:rsidR="00AA1921">
        <w:t xml:space="preserve"> in the header.</w:t>
      </w:r>
      <w:r w:rsidR="00A715B7">
        <w:t xml:space="preserve"> Also note that you cannot just hardcode the values “Gold”, “23.457” and “98” in the output – you </w:t>
      </w:r>
      <w:r w:rsidR="00A715B7">
        <w:rPr>
          <w:b/>
        </w:rPr>
        <w:t>must use the variables</w:t>
      </w:r>
      <w:r w:rsidR="00A715B7">
        <w:t xml:space="preserve"> that store those values.</w:t>
      </w:r>
    </w:p>
    <w:p w:rsidR="003A0B47" w:rsidRDefault="003A0B47" w:rsidP="003A0B47">
      <w:pPr>
        <w:pStyle w:val="BodyText"/>
      </w:pPr>
      <w:bookmarkStart w:id="0" w:name="_GoBack"/>
      <w:bookmarkEnd w:id="0"/>
    </w:p>
    <w:p w:rsidR="00E173C1" w:rsidRPr="00002789" w:rsidRDefault="00E173C1" w:rsidP="00002789"/>
    <w:sectPr w:rsidR="00E173C1" w:rsidRPr="00002789" w:rsidSect="00CF2BDB">
      <w:footerReference w:type="default" r:id="rId9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27EF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9827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5A2C"/>
    <w:rsid w:val="00080A5B"/>
    <w:rsid w:val="000A1437"/>
    <w:rsid w:val="000B5CA5"/>
    <w:rsid w:val="000F59FE"/>
    <w:rsid w:val="00172154"/>
    <w:rsid w:val="001C6184"/>
    <w:rsid w:val="001F0221"/>
    <w:rsid w:val="001F760C"/>
    <w:rsid w:val="00202CF2"/>
    <w:rsid w:val="002E5E9E"/>
    <w:rsid w:val="00336B27"/>
    <w:rsid w:val="00387EAC"/>
    <w:rsid w:val="003971D0"/>
    <w:rsid w:val="003A0B47"/>
    <w:rsid w:val="00442BF3"/>
    <w:rsid w:val="00450742"/>
    <w:rsid w:val="00451B4D"/>
    <w:rsid w:val="0047163F"/>
    <w:rsid w:val="00473E64"/>
    <w:rsid w:val="0049348C"/>
    <w:rsid w:val="00574DAA"/>
    <w:rsid w:val="005A0693"/>
    <w:rsid w:val="005A4B73"/>
    <w:rsid w:val="005D5716"/>
    <w:rsid w:val="00607FDC"/>
    <w:rsid w:val="0061372B"/>
    <w:rsid w:val="006409F3"/>
    <w:rsid w:val="00647BB4"/>
    <w:rsid w:val="00652D62"/>
    <w:rsid w:val="00653E62"/>
    <w:rsid w:val="0066597C"/>
    <w:rsid w:val="00666C7C"/>
    <w:rsid w:val="006C4A7C"/>
    <w:rsid w:val="006D5B90"/>
    <w:rsid w:val="006E3B63"/>
    <w:rsid w:val="00792530"/>
    <w:rsid w:val="007929BD"/>
    <w:rsid w:val="007C4EFE"/>
    <w:rsid w:val="007C79F1"/>
    <w:rsid w:val="007D1126"/>
    <w:rsid w:val="007F6C71"/>
    <w:rsid w:val="007F7988"/>
    <w:rsid w:val="00816761"/>
    <w:rsid w:val="008374BC"/>
    <w:rsid w:val="00864F16"/>
    <w:rsid w:val="0086625C"/>
    <w:rsid w:val="008C16BE"/>
    <w:rsid w:val="008E5CC2"/>
    <w:rsid w:val="008E5E28"/>
    <w:rsid w:val="009070EE"/>
    <w:rsid w:val="009827EF"/>
    <w:rsid w:val="00985740"/>
    <w:rsid w:val="0099301A"/>
    <w:rsid w:val="00A43669"/>
    <w:rsid w:val="00A61B3D"/>
    <w:rsid w:val="00A715B7"/>
    <w:rsid w:val="00A85D2C"/>
    <w:rsid w:val="00A86AA7"/>
    <w:rsid w:val="00AA1921"/>
    <w:rsid w:val="00B12128"/>
    <w:rsid w:val="00B136F5"/>
    <w:rsid w:val="00B13B31"/>
    <w:rsid w:val="00BB5549"/>
    <w:rsid w:val="00C628AC"/>
    <w:rsid w:val="00C87764"/>
    <w:rsid w:val="00CB3EE4"/>
    <w:rsid w:val="00CD26B0"/>
    <w:rsid w:val="00CF77D1"/>
    <w:rsid w:val="00D34FED"/>
    <w:rsid w:val="00D66C39"/>
    <w:rsid w:val="00D918B7"/>
    <w:rsid w:val="00E173C1"/>
    <w:rsid w:val="00E42A94"/>
    <w:rsid w:val="00EA17C4"/>
    <w:rsid w:val="00EE7013"/>
    <w:rsid w:val="00EF0806"/>
    <w:rsid w:val="00F10455"/>
    <w:rsid w:val="00F150F8"/>
    <w:rsid w:val="00F2738B"/>
    <w:rsid w:val="00F46F4A"/>
    <w:rsid w:val="00F670EB"/>
    <w:rsid w:val="00FE53E0"/>
    <w:rsid w:val="00F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allout" idref="#_x0000_s1026"/>
        <o:r id="V:Rule2" type="callout" idref="#_x0000_s1029"/>
        <o:r id="V:Rule3" type="callout" idref="#_x0000_s1028"/>
      </o:rules>
    </o:shapelayout>
  </w:shapeDefaults>
  <w:decimalSymbol w:val="."/>
  <w:listSeparator w:val=","/>
  <w15:docId w15:val="{07F01C72-6822-4714-B865-700262A0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268E5-8E76-439A-81B5-56630123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Johnny</cp:lastModifiedBy>
  <cp:revision>67</cp:revision>
  <dcterms:created xsi:type="dcterms:W3CDTF">2009-10-01T12:59:00Z</dcterms:created>
  <dcterms:modified xsi:type="dcterms:W3CDTF">2015-09-20T00:23:00Z</dcterms:modified>
</cp:coreProperties>
</file>