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Healthcare Data Quality Monitoring Project</w:t>
      </w:r>
    </w:p>
    <w:p>
      <w:r>
        <w:t>This project demonstrates a SQL Server-based data quality monitoring framework designed to ensure accuracy and reliability of healthcare encounter data.</w:t>
      </w:r>
    </w:p>
    <w:p>
      <w:pPr>
        <w:pStyle w:val="Heading1"/>
      </w:pPr>
      <w:r>
        <w:t>Key Components</w:t>
      </w:r>
    </w:p>
    <w:p>
      <w:r>
        <w:t>- Daily metrics calculation</w:t>
        <w:br/>
        <w:t>- Anomaly detection</w:t>
        <w:br/>
        <w:t>- Data validation</w:t>
      </w:r>
    </w:p>
    <w:p>
      <w:pPr>
        <w:pStyle w:val="Heading1"/>
      </w:pPr>
      <w:r>
        <w:t>Outcome</w:t>
      </w:r>
    </w:p>
    <w:p>
      <w:r>
        <w:t>Provides proactive monitoring of data pipelines, enabling early detection of issues such as data loss or duplication.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