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doyv2wr3t8r6" w:id="0"/>
      <w:bookmarkEnd w:id="0"/>
      <w:r w:rsidDel="00000000" w:rsidR="00000000" w:rsidRPr="00000000">
        <w:rPr>
          <w:rtl w:val="0"/>
        </w:rPr>
        <w:t xml:space="preserve">Architecture Diagram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7338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3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4"/>
        <w:spacing w:after="240" w:before="240" w:lineRule="auto"/>
        <w:rPr/>
      </w:pPr>
      <w:bookmarkStart w:colFirst="0" w:colLast="0" w:name="_8g848d5w0cmd" w:id="1"/>
      <w:bookmarkEnd w:id="1"/>
      <w:r w:rsidDel="00000000" w:rsidR="00000000" w:rsidRPr="00000000">
        <w:rPr>
          <w:rtl w:val="0"/>
        </w:rPr>
        <w:t xml:space="preserve">LANE 1 — ASYNC INGESTION &amp; INDEXING (OFFLINE)</w:t>
      </w:r>
    </w:p>
    <w:p w:rsidR="00000000" w:rsidDel="00000000" w:rsidP="00000000" w:rsidRDefault="00000000" w:rsidRPr="00000000" w14:paraId="00000004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EDGAR Pull / Customer Upload</w:t>
      </w:r>
    </w:p>
    <w:p w:rsidR="00000000" w:rsidDel="00000000" w:rsidP="00000000" w:rsidRDefault="00000000" w:rsidRPr="00000000" w14:paraId="00000005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idempotency_key = tenant_id + filing_version_id</w:t>
      </w:r>
    </w:p>
    <w:p w:rsidR="00000000" w:rsidDel="00000000" w:rsidP="00000000" w:rsidRDefault="00000000" w:rsidRPr="00000000" w14:paraId="0000000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Parse &amp; Normalize</w:t>
      </w:r>
    </w:p>
    <w:p w:rsidR="00000000" w:rsidDel="00000000" w:rsidP="00000000" w:rsidRDefault="00000000" w:rsidRPr="00000000" w14:paraId="00000007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inputs: HTML / PDF / XBRL (table-aware extraction; OCR if needed)</w:t>
      </w:r>
    </w:p>
    <w:p w:rsidR="00000000" w:rsidDel="00000000" w:rsidP="00000000" w:rsidRDefault="00000000" w:rsidRPr="00000000" w14:paraId="0000000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Chunk + Metadata</w:t>
      </w:r>
    </w:p>
    <w:p w:rsidR="00000000" w:rsidDel="00000000" w:rsidP="00000000" w:rsidRDefault="00000000" w:rsidRPr="00000000" w14:paraId="00000009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paragraph/table chunks</w:t>
      </w:r>
    </w:p>
    <w:p w:rsidR="00000000" w:rsidDel="00000000" w:rsidP="00000000" w:rsidRDefault="00000000" w:rsidRPr="00000000" w14:paraId="0000000A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metadata: section_key, filing_type, period_end, company_id, peer tags</w:t>
      </w:r>
    </w:p>
    <w:p w:rsidR="00000000" w:rsidDel="00000000" w:rsidP="00000000" w:rsidRDefault="00000000" w:rsidRPr="00000000" w14:paraId="0000000B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span pointers: char_start/char_end (and page/bbox if PDF)</w:t>
      </w:r>
    </w:p>
    <w:p w:rsidR="00000000" w:rsidDel="00000000" w:rsidP="00000000" w:rsidRDefault="00000000" w:rsidRPr="00000000" w14:paraId="0000000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Embed + Index</w:t>
      </w:r>
    </w:p>
    <w:p w:rsidR="00000000" w:rsidDel="00000000" w:rsidP="00000000" w:rsidRDefault="00000000" w:rsidRPr="00000000" w14:paraId="0000000D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embeddings (vector index) + BM25/full-text index</w:t>
      </w:r>
    </w:p>
    <w:p w:rsidR="00000000" w:rsidDel="00000000" w:rsidP="00000000" w:rsidRDefault="00000000" w:rsidRPr="00000000" w14:paraId="0000000E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filters: section_key, filing_type, period_end, company_id, peer_set_id</w:t>
      </w:r>
    </w:p>
    <w:p w:rsidR="00000000" w:rsidDel="00000000" w:rsidP="00000000" w:rsidRDefault="00000000" w:rsidRPr="00000000" w14:paraId="0000000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Versioning &amp; Lineage</w:t>
      </w:r>
    </w:p>
    <w:p w:rsidR="00000000" w:rsidDel="00000000" w:rsidP="00000000" w:rsidRDefault="00000000" w:rsidRPr="00000000" w14:paraId="00000010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amendment chain via superseded_by_id (e.g., 10-K → 10-K/A)</w:t>
      </w:r>
    </w:p>
    <w:p w:rsidR="00000000" w:rsidDel="00000000" w:rsidP="00000000" w:rsidRDefault="00000000" w:rsidRPr="00000000" w14:paraId="00000011">
      <w:pPr>
        <w:numPr>
          <w:ilvl w:val="1"/>
          <w:numId w:val="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replay roots: stable references to source artifacts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95631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56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4"/>
        <w:spacing w:after="240" w:before="240" w:lineRule="auto"/>
        <w:rPr/>
      </w:pPr>
      <w:bookmarkStart w:colFirst="0" w:colLast="0" w:name="_gjnmks517b5k" w:id="2"/>
      <w:bookmarkEnd w:id="2"/>
      <w:r w:rsidDel="00000000" w:rsidR="00000000" w:rsidRPr="00000000">
        <w:rPr>
          <w:rtl w:val="0"/>
        </w:rPr>
        <w:t xml:space="preserve">LANE 2 — ONLINE DRAFT / REVIEW / BENCHMARK (REQUEST-TIME)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API Gateway</w:t>
      </w:r>
    </w:p>
    <w:p w:rsidR="00000000" w:rsidDel="00000000" w:rsidP="00000000" w:rsidRDefault="00000000" w:rsidRPr="00000000" w14:paraId="00000017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auth, rate limiting, observability (tracing + metrics)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Request Parse &amp; Classify</w:t>
      </w:r>
    </w:p>
    <w:p w:rsidR="00000000" w:rsidDel="00000000" w:rsidP="00000000" w:rsidRDefault="00000000" w:rsidRPr="00000000" w14:paraId="00000019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intent: draft / review / benchmark</w:t>
      </w:r>
    </w:p>
    <w:p w:rsidR="00000000" w:rsidDel="00000000" w:rsidP="00000000" w:rsidRDefault="00000000" w:rsidRPr="00000000" w14:paraId="0000001A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constraints: section_key, period window, filing_type, tone/format rules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Peer Set Resolver</w:t>
      </w:r>
    </w:p>
    <w:p w:rsidR="00000000" w:rsidDel="00000000" w:rsidP="00000000" w:rsidRDefault="00000000" w:rsidRPr="00000000" w14:paraId="0000001C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chooses peer companies using rules/manual selection</w:t>
      </w:r>
    </w:p>
    <w:p w:rsidR="00000000" w:rsidDel="00000000" w:rsidP="00000000" w:rsidRDefault="00000000" w:rsidRPr="00000000" w14:paraId="0000001D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stores audit reason + configuration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Hybrid Retrieval</w:t>
      </w:r>
    </w:p>
    <w:p w:rsidR="00000000" w:rsidDel="00000000" w:rsidP="00000000" w:rsidRDefault="00000000" w:rsidRPr="00000000" w14:paraId="0000001F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structure-based section matching (Item alignment)</w:t>
      </w:r>
    </w:p>
    <w:p w:rsidR="00000000" w:rsidDel="00000000" w:rsidP="00000000" w:rsidRDefault="00000000" w:rsidRPr="00000000" w14:paraId="00000020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BM25 keyword search + vector semantic search</w:t>
      </w:r>
    </w:p>
    <w:p w:rsidR="00000000" w:rsidDel="00000000" w:rsidP="00000000" w:rsidRDefault="00000000" w:rsidRPr="00000000" w14:paraId="00000021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pre-filters: section_key, filing_type, period_end, peer_set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Evidence Pack Builder</w:t>
      </w:r>
    </w:p>
    <w:p w:rsidR="00000000" w:rsidDel="00000000" w:rsidP="00000000" w:rsidRDefault="00000000" w:rsidRPr="00000000" w14:paraId="00000023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selects top chunks + spans + relevance scores</w:t>
      </w:r>
    </w:p>
    <w:p w:rsidR="00000000" w:rsidDel="00000000" w:rsidP="00000000" w:rsidRDefault="00000000" w:rsidRPr="00000000" w14:paraId="00000024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includes doc metadata and version references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Grounded Comparison Engine</w:t>
      </w:r>
    </w:p>
    <w:p w:rsidR="00000000" w:rsidDel="00000000" w:rsidP="00000000" w:rsidRDefault="00000000" w:rsidRPr="00000000" w14:paraId="00000026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claim extraction: split text into atomic factual claims</w:t>
      </w:r>
    </w:p>
    <w:p w:rsidR="00000000" w:rsidDel="00000000" w:rsidP="00000000" w:rsidRDefault="00000000" w:rsidRPr="00000000" w14:paraId="00000027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deterministic checks: numbers/dates/units/period alignment</w:t>
      </w:r>
    </w:p>
    <w:p w:rsidR="00000000" w:rsidDel="00000000" w:rsidP="00000000" w:rsidRDefault="00000000" w:rsidRPr="00000000" w14:paraId="00000028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contradiction detection: flag conflicting evidence</w:t>
      </w:r>
    </w:p>
    <w:p w:rsidR="00000000" w:rsidDel="00000000" w:rsidP="00000000" w:rsidRDefault="00000000" w:rsidRPr="00000000" w14:paraId="00000029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outputs structured findings + required citations per claim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Schema-Constrained Generation (JSON)</w:t>
      </w:r>
    </w:p>
    <w:p w:rsidR="00000000" w:rsidDel="00000000" w:rsidP="00000000" w:rsidRDefault="00000000" w:rsidRPr="00000000" w14:paraId="0000002B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generates draft/review output using a strict JSON schema</w:t>
      </w:r>
    </w:p>
    <w:p w:rsidR="00000000" w:rsidDel="00000000" w:rsidP="00000000" w:rsidRDefault="00000000" w:rsidRPr="00000000" w14:paraId="0000002C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rule: each claim must cite &gt;= 1 span (chunk_id + start/end)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Citation Validator &amp; Guardrails</w:t>
      </w:r>
    </w:p>
    <w:p w:rsidR="00000000" w:rsidDel="00000000" w:rsidP="00000000" w:rsidRDefault="00000000" w:rsidRPr="00000000" w14:paraId="0000002E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span-level coverage validation</w:t>
      </w:r>
    </w:p>
    <w:p w:rsidR="00000000" w:rsidDel="00000000" w:rsidP="00000000" w:rsidRDefault="00000000" w:rsidRPr="00000000" w14:paraId="0000002F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block/flag: UNSUPPORTED_CLAIM, CONTRADICTED, AMBIGUOUS, OUTDATED_SOURCE</w:t>
      </w:r>
    </w:p>
    <w:p w:rsidR="00000000" w:rsidDel="00000000" w:rsidP="00000000" w:rsidRDefault="00000000" w:rsidRPr="00000000" w14:paraId="00000030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prompt-injection hardening: retrieved text treated as untrusted data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Confidence Scoring</w:t>
      </w:r>
    </w:p>
    <w:p w:rsidR="00000000" w:rsidDel="00000000" w:rsidP="00000000" w:rsidRDefault="00000000" w:rsidRPr="00000000" w14:paraId="00000032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combines: retrieval score + rerank score + citation coverage + verifier signals</w:t>
      </w:r>
    </w:p>
    <w:p w:rsidR="00000000" w:rsidDel="00000000" w:rsidP="00000000" w:rsidRDefault="00000000" w:rsidRPr="00000000" w14:paraId="00000033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returns calibrated score or qualitative label (High/Med/Low)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&amp; Sign-off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human approval gates; export controls</w:t>
      </w:r>
    </w:p>
    <w:p w:rsidR="00000000" w:rsidDel="00000000" w:rsidP="00000000" w:rsidRDefault="00000000" w:rsidRPr="00000000" w14:paraId="0000003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Output</w:t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JSON + HTML report (benchmarks + citations + issues)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4"/>
        <w:spacing w:after="240" w:before="240" w:lineRule="auto"/>
        <w:rPr/>
      </w:pPr>
      <w:bookmarkStart w:colFirst="0" w:colLast="0" w:name="_ysx7xx8g70sw" w:id="3"/>
      <w:bookmarkEnd w:id="3"/>
      <w:r w:rsidDel="00000000" w:rsidR="00000000" w:rsidRPr="00000000">
        <w:rPr>
          <w:rtl w:val="0"/>
        </w:rPr>
        <w:t xml:space="preserve">CROSS-CUTTING </w:t>
      </w:r>
    </w:p>
    <w:p w:rsidR="00000000" w:rsidDel="00000000" w:rsidP="00000000" w:rsidRDefault="00000000" w:rsidRPr="00000000" w14:paraId="0000003B">
      <w:pPr>
        <w:pStyle w:val="Heading5"/>
        <w:spacing w:after="240" w:before="240" w:lineRule="auto"/>
        <w:rPr/>
      </w:pPr>
      <w:bookmarkStart w:colFirst="0" w:colLast="0" w:name="_cyh0est0of1x" w:id="4"/>
      <w:bookmarkEnd w:id="4"/>
      <w:r w:rsidDel="00000000" w:rsidR="00000000" w:rsidRPr="00000000">
        <w:rPr>
          <w:rtl w:val="0"/>
        </w:rPr>
        <w:t xml:space="preserve">Audit &amp; Reproducibility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Append-only audit log with tamper-evident hash chain (tenant-scoped)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Every step logs:</w:t>
      </w:r>
    </w:p>
    <w:p w:rsidR="00000000" w:rsidDel="00000000" w:rsidP="00000000" w:rsidRDefault="00000000" w:rsidRPr="00000000" w14:paraId="0000003E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retrieval_trace (queries, filters, scores, chosen chunks)</w:t>
      </w:r>
    </w:p>
    <w:p w:rsidR="00000000" w:rsidDel="00000000" w:rsidP="00000000" w:rsidRDefault="00000000" w:rsidRPr="00000000" w14:paraId="0000003F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model_config (model name, temperature, safety settings)</w:t>
      </w:r>
    </w:p>
    <w:p w:rsidR="00000000" w:rsidDel="00000000" w:rsidP="00000000" w:rsidRDefault="00000000" w:rsidRPr="00000000" w14:paraId="00000040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prompt_version (template + variables)</w:t>
      </w:r>
    </w:p>
    <w:p w:rsidR="00000000" w:rsidDel="00000000" w:rsidP="00000000" w:rsidRDefault="00000000" w:rsidRPr="00000000" w14:paraId="00000041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outputs + edits + exports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workflow_runs enable full replay for any draft/review decision</w:t>
      </w:r>
    </w:p>
    <w:p w:rsidR="00000000" w:rsidDel="00000000" w:rsidP="00000000" w:rsidRDefault="00000000" w:rsidRPr="00000000" w14:paraId="00000043">
      <w:pPr>
        <w:pStyle w:val="Heading5"/>
        <w:spacing w:after="240" w:before="240" w:lineRule="auto"/>
        <w:rPr/>
      </w:pPr>
      <w:bookmarkStart w:colFirst="0" w:colLast="0" w:name="_ysx7xx8g70sw" w:id="3"/>
      <w:bookmarkEnd w:id="3"/>
      <w:r w:rsidDel="00000000" w:rsidR="00000000" w:rsidRPr="00000000">
        <w:rPr>
          <w:rtl w:val="0"/>
        </w:rPr>
        <w:t xml:space="preserve">Reliability &amp; Operations</w:t>
      </w:r>
    </w:p>
    <w:p w:rsidR="00000000" w:rsidDel="00000000" w:rsidP="00000000" w:rsidRDefault="00000000" w:rsidRPr="00000000" w14:paraId="00000044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Workflow engine / state machine for step transitions</w:t>
      </w:r>
    </w:p>
    <w:p w:rsidR="00000000" w:rsidDel="00000000" w:rsidP="00000000" w:rsidRDefault="00000000" w:rsidRPr="00000000" w14:paraId="0000004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retries with exponential backoff</w:t>
      </w:r>
    </w:p>
    <w:p w:rsidR="00000000" w:rsidDel="00000000" w:rsidP="00000000" w:rsidRDefault="00000000" w:rsidRPr="00000000" w14:paraId="0000004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DLQ for failed jobs after N retries (triage + replay)</w:t>
      </w:r>
    </w:p>
    <w:p w:rsidR="00000000" w:rsidDel="00000000" w:rsidP="00000000" w:rsidRDefault="00000000" w:rsidRPr="00000000" w14:paraId="00000047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key SLOs: P95 latency, cost per draft, DLQ rate, citation coverage %, unsupported claim rate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