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DDDDDD"/>
  <w:body>
    <w:p>
      <w:pPr>
        <w:spacing w:after="300" w:before="300"/>
      </w:pPr>
      <w:r>
        <w:rPr>
          <w:b/>
          <w:bCs/>
          <w:sz w:val="32"/>
          <w:szCs w:val="32"/>
        </w:rPr>
        <w:t xml:space="preserve">目录</w:t>
      </w:r>
    </w:p>
    <w:sdt>
      <w:sdtPr>
        <w:alias w:val="目录"/>
      </w:sdtPr>
      <w:sdtContent>
        <w:p>
          <w:r>
            <w:fldChar w:fldCharType="begin" w:dirty="true"/>
            <w:instrText xml:space="preserve">TOC \h \o "1-4" \t "undefined,1,undefined,2,undefined,3"</w:instrText>
            <w:fldChar w:fldCharType="separate"/>
          </w:r>
        </w:p>
        <w:p>
          <w:r>
            <w:fldChar w:fldCharType="end"/>
          </w:r>
        </w:p>
      </w:sdtContent>
    </w:sdt>
    <w:p>
      <w:pPr>
        <w:spacing w:after="800"/>
      </w:pPr>
    </w:p>
    <w:p>
      <w:pPr>
        <w:spacing w:before="200" w:after="200"/>
        <w:jc w:val="center"/>
      </w:pPr>
      <w:r>
        <w:drawing>
          <wp:anchor distT="0" distB="0" distL="0" distR="0" simplePos="0" allowOverlap="1" behindDoc="0" locked="0" layoutInCell="1" relativeHeight="9525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525" cy="9525"/>
            <wp:effectExtent t="0" r="0" b="0" l="0"/>
            <wp:wrapSquare wrapText="bothSides" distT="0" distB="0" distL="0" distR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strike w:val="false"/>
          <w:rFonts w:ascii="微软雅黑" w:cs="微软雅黑" w:eastAsia="微软雅黑" w:hAnsi="微软雅黑"/>
        </w:rPr>
        <w:t xml:space="preserve">功能综合测试文档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微软雅黑" w:cs="微软雅黑" w:eastAsia="微软雅黑" w:hAnsi="微软雅黑"/>
        </w:rPr>
        <w:t xml:space="preserve">1. 格式测试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微软雅黑" w:cs="微软雅黑" w:eastAsia="微软雅黑" w:hAnsi="微软雅黑"/>
        </w:rPr>
        <w:t xml:space="preserve">1.1 基本格式</w:t>
      </w:r>
    </w:p>
    <w:p>
      <w:pPr>
        <w:spacing w:after="200" w:before="0"/>
      </w:pP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粗体文本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和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斜体文本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以及 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粗斜体文本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。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行内代码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和 </w:t>
      </w:r>
      <w:r>
        <w:rPr>
          <w:b w:val="false"/>
          <w:bCs w:val="false"/>
          <w:color w:val="000000"/>
          <w:sz w:val="24"/>
          <w:szCs w:val="24"/>
          <w:strike/>
          <w:rFonts w:ascii="宋体" w:cs="宋体" w:eastAsia="宋体" w:hAnsi="宋体"/>
        </w:rPr>
        <w:t xml:space="preserve">删除线文本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微软雅黑" w:cs="微软雅黑" w:eastAsia="微软雅黑" w:hAnsi="微软雅黑"/>
        </w:rPr>
        <w:t xml:space="preserve">1.2 列表测试</w:t>
      </w:r>
    </w:p>
    <w:p>
      <w:pPr>
        <w:pStyle w:val="Heading4"/>
        <w:spacing w:after="200"/>
      </w:pPr>
      <w:r>
        <w:rPr>
          <w:b w:val="false"/>
          <w:bCs w:val="false"/>
          <w:color w:val="000000"/>
          <w:sz w:val="24"/>
          <w:szCs w:val="24"/>
          <w:strike w:val="false"/>
          <w:rFonts w:ascii="微软雅黑" w:cs="微软雅黑" w:eastAsia="微软雅黑" w:hAnsi="微软雅黑"/>
        </w:rPr>
        <w:t xml:space="preserve">1.2.1 无序列表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子项目1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子项目2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子项目1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子项目2</w:t>
      </w:r>
    </w:p>
    <w:p>
      <w:pPr>
        <w:pStyle w:val="Heading4"/>
        <w:spacing w:after="200"/>
      </w:pPr>
      <w:r>
        <w:rPr>
          <w:b w:val="false"/>
          <w:bCs w:val="false"/>
          <w:color w:val="000000"/>
          <w:sz w:val="24"/>
          <w:szCs w:val="24"/>
          <w:strike w:val="false"/>
          <w:rFonts w:ascii="微软雅黑" w:cs="微软雅黑" w:eastAsia="微软雅黑" w:hAnsi="微软雅黑"/>
        </w:rPr>
        <w:t xml:space="preserve">1.2.2 有序列表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第一步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子步骤1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子步骤2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第二步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第三步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第一步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第二步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3.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第三步</w:t>
      </w:r>
    </w:p>
    <w:p>
      <w:p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子步骤1</w:t>
      </w:r>
    </w:p>
    <w:p>
      <w:p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子步骤2</w:t>
      </w:r>
    </w:p>
    <w:p>
      <w:pPr>
        <w:pStyle w:val="Heading4"/>
        <w:spacing w:after="200"/>
      </w:pPr>
      <w:r>
        <w:rPr>
          <w:b w:val="false"/>
          <w:bCs w:val="false"/>
          <w:color w:val="000000"/>
          <w:sz w:val="24"/>
          <w:szCs w:val="24"/>
          <w:strike w:val="false"/>
          <w:rFonts w:ascii="微软雅黑" w:cs="微软雅黑" w:eastAsia="微软雅黑" w:hAnsi="微软雅黑"/>
        </w:rPr>
        <w:t xml:space="preserve">1.2.3 任务列表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待完成任务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已完成任务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子任务1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子任务2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待完成任务</w:t>
      </w:r>
    </w:p>
    <w:p>
      <w:pPr>
        <w:pStyle w:val="ListParagraph"/>
        <w:numPr>
          <w:ilvl/>
          <w:numId w:val="1"/>
        </w:num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已完成任务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子任务1</w:t>
      </w:r>
    </w:p>
    <w:p>
      <w:pPr>
        <w:pStyle w:val="ListParagraph"/>
        <w:numPr>
          <w:ilvl/>
          <w:numId w:val="1"/>
        </w:numPr>
        <w:spacing w:before="100" w:after="100"/>
        <w:ind w:left="108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 子任务2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微软雅黑" w:cs="微软雅黑" w:eastAsia="微软雅黑" w:hAnsi="微软雅黑"/>
        </w:rPr>
        <w:t xml:space="preserve">1.3 链接和图片</w:t>
      </w:r>
    </w:p>
    <w:p>
      <w:pPr>
        <w:spacing w:after="200" w:before="0"/>
      </w:pPr>
      <w:r>
        <w:rPr>
          <w:u w:val="single"/>
          <w:color w:val="0000FF"/>
          <w:sz w:val="24"/>
          <w:szCs w:val="24"/>
          <w:rFonts w:ascii="宋体" w:cs="宋体" w:eastAsia="宋体" w:hAnsi="宋体"/>
        </w:rPr>
        <w:t xml:space="preserve">这是一个链接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微软雅黑" w:cs="微软雅黑" w:eastAsia="微软雅黑" w:hAnsi="微软雅黑"/>
        </w:rPr>
        <w:t xml:space="preserve">2. 表格测试</w:t>
      </w:r>
    </w:p>
    <w:p>
      <w:pPr>
        <w:spacing w:before="200"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功能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支持状态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说明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基本格式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已完成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列表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已完成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表格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已完成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图片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✓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已完成</w:t>
            </w:r>
          </w:p>
        </w:tc>
      </w:tr>
    </w:tbl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微软雅黑" w:cs="微软雅黑" w:eastAsia="微软雅黑" w:hAnsi="微软雅黑"/>
        </w:rPr>
        <w:t xml:space="preserve">3. 代码块测试</w:t>
      </w:r>
    </w:p>
    <w:p>
      <w:pPr>
        <w:spacing w:after="100"/>
      </w:pPr>
      <w:r>
        <w:rPr>
          <w:b/>
          <w:bCs/>
          <w:color w:val="000000"/>
          <w:sz w:val="21"/>
          <w:szCs w:val="21"/>
          <w:rFonts w:ascii="Sarasa Mono SC" w:cs="Sarasa Mono SC" w:eastAsia="Sarasa Mono SC" w:hAnsi="Sarasa Mono SC"/>
        </w:rPr>
        <w:t xml:space="preserve">[javascript]</w:t>
      </w:r>
    </w:p>
    <w:p>
      <w:pPr>
        <w:pBdr>
          <w:top w:val="single" w:color="CCCCCC" w:sz="1"/>
          <w:bottom w:val="single" w:color="CCCCCC" w:sz="1"/>
          <w:left w:val="single" w:color="CCCCCC" w:sz="1"/>
          <w:right w:val="single" w:color="CCCCCC" w:sz="1"/>
        </w:pBdr>
        <w:shd w:fill="F5F5F5" w:color="F5F5F5" w:val="solid"/>
        <w:spacing w:before="100" w:after="1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function test() {
  console.log("Hello, World!");
}
</w:t>
      </w:r>
    </w:p>
    <w:p>
      <w:pPr>
        <w:spacing w:after="100"/>
      </w:pPr>
      <w:r>
        <w:rPr>
          <w:b/>
          <w:bCs/>
          <w:color w:val="000000"/>
          <w:sz w:val="21"/>
          <w:szCs w:val="21"/>
          <w:rFonts w:ascii="Sarasa Mono SC" w:cs="Sarasa Mono SC" w:eastAsia="Sarasa Mono SC" w:hAnsi="Sarasa Mono SC"/>
        </w:rPr>
        <w:t xml:space="preserve">[python]</w:t>
      </w:r>
    </w:p>
    <w:p>
      <w:pPr>
        <w:pBdr>
          <w:top w:val="single" w:color="CCCCCC" w:sz="1"/>
          <w:bottom w:val="single" w:color="CCCCCC" w:sz="1"/>
          <w:left w:val="single" w:color="CCCCCC" w:sz="1"/>
          <w:right w:val="single" w:color="CCCCCC" w:sz="1"/>
        </w:pBdr>
        <w:shd w:fill="F5F5F5" w:color="F5F5F5" w:val="solid"/>
        <w:spacing w:before="100" w:after="1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def hello():
    print("Hello, World!")
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微软雅黑" w:cs="微软雅黑" w:eastAsia="微软雅黑" w:hAnsi="微软雅黑"/>
        </w:rPr>
        <w:t xml:space="preserve">4. 引用测试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这是一个引用块
支持多行引用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也支持空行分隔的引用块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微软雅黑" w:cs="微软雅黑" w:eastAsia="微软雅黑" w:hAnsi="微软雅黑"/>
        </w:rPr>
        <w:t xml:space="preserve">5. 其他功能测试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微软雅黑" w:cs="微软雅黑" w:eastAsia="微软雅黑" w:hAnsi="微软雅黑"/>
        </w:rPr>
        <w:t xml:space="preserve">5.1 页眉页脚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文档将包含页眉和页脚。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微软雅黑" w:cs="微软雅黑" w:eastAsia="微软雅黑" w:hAnsi="微软雅黑"/>
        </w:rPr>
        <w:t xml:space="preserve">5.2 水印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文档可以添加水印。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微软雅黑" w:cs="微软雅黑" w:eastAsia="微软雅黑" w:hAnsi="微软雅黑"/>
        </w:rPr>
        <w:t xml:space="preserve">5.3 自定义样式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文档支持自定义样式配置。</w:t>
      </w:r>
    </w:p>
    <w:sectPr>
      <w:headerReference w:type="default" r:id="rId6"/>
      <w:footerReference w:type="default" r:id="rId7"/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666666"/>
        <w:sz w:val="20"/>
        <w:szCs w:val="20"/>
        <w:rFonts w:ascii="宋体" w:cs="宋体" w:eastAsia="宋体" w:hAnsi="宋体"/>
      </w:rPr>
      <w:t xml:space="preserve">第 {page}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666666"/>
        <w:sz w:val="20"/>
        <w:szCs w:val="20"/>
        <w:rFonts w:ascii="宋体" w:cs="宋体" w:eastAsia="宋体" w:hAnsi="宋体"/>
      </w:rPr>
      <w:t xml:space="preserve">MarkdownToDocx 功能测试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c-sivum3eu4i88eor1bcr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功能综合测试文档</dc:title>
  <dc:subject>功能测试</dc:subject>
  <dc:creator>MarkdownToDocx</dc:creator>
  <cp:keywords>markdown,docx,测试</cp:keywords>
  <dc:description>Created by MarkdownToDocx converter</dc:description>
  <cp:lastModifiedBy>Un-named</cp:lastModifiedBy>
  <cp:revision>1</cp:revision>
  <dcterms:created xsi:type="dcterms:W3CDTF">2025-03-02T13:30:25.831Z</dcterms:created>
  <dcterms:modified xsi:type="dcterms:W3CDTF">2025-03-02T13:30:25.831Z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