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C4DD9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 w:line="14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7181C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81C"/>
          <w:spacing w:val="0"/>
          <w:sz w:val="34"/>
          <w:szCs w:val="34"/>
          <w:bdr w:val="single" w:color="auto" w:sz="2" w:space="0"/>
          <w:shd w:val="clear" w:fill="FFFFFF"/>
        </w:rPr>
        <w:t xml:space="preserve">什么是 Spring </w:t>
      </w: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81C"/>
          <w:spacing w:val="0"/>
          <w:sz w:val="34"/>
          <w:szCs w:val="34"/>
          <w:bdr w:val="single" w:color="auto" w:sz="2" w:space="0"/>
          <w:shd w:val="clear" w:fill="FFFFFF"/>
        </w:rPr>
        <w:t>AI Alibaba？</w:t>
      </w:r>
    </w:p>
    <w:p w14:paraId="7E9DFDAA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shd w:val="clear" w:fill="FFFFFF"/>
        </w:rPr>
        <w:t>Spring AI Alibaba 开源项目基于 Spring AI 构建，是阿里云通义系列模型及服务在 Java AI 应用开发领域的最佳实践，提供高层次的 AI API 抽象与云原生基础设施集成方案，帮助开发者快速构建 AI 应用。</w:t>
      </w:r>
    </w:p>
    <w:p w14:paraId="5215C7D8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1AE59"/>
          <w:spacing w:val="0"/>
          <w:sz w:val="27"/>
          <w:szCs w:val="27"/>
          <w:u w:val="none"/>
          <w:bdr w:val="single" w:color="auto" w:sz="2" w:space="0"/>
          <w:shd w:val="clear" w:fill="FFFFFF"/>
        </w:rPr>
        <w:drawing>
          <wp:inline distT="0" distB="0" distL="114300" distR="114300">
            <wp:extent cx="5233670" cy="2816860"/>
            <wp:effectExtent l="0" t="0" r="8890" b="254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7C2B4A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shd w:val="clear" w:fill="FFFFFF"/>
        </w:rPr>
        <w:t>Spring AI Alibaba 作为开发 AI 应用程序的基础框架，定义了以下抽象概念与 API，并提供了 API 与通义系列模型的适配。</w:t>
      </w:r>
    </w:p>
    <w:p w14:paraId="629486D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开发复杂 AI 应用的高阶抽象 Fluent API — ChatClient</w:t>
      </w:r>
    </w:p>
    <w:p w14:paraId="457321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提供多种大模型服务对接能力，包括主流开源与阿里云通义大模型服务（百炼）等</w:t>
      </w:r>
    </w:p>
    <w:p w14:paraId="372339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支持的模型类型包括聊天、文生图、音频转录、文生语音等</w:t>
      </w:r>
    </w:p>
    <w:p w14:paraId="1640C47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支持同步和流式 API，在保持应用层 API 不变的情况下支持灵活切换底层模型服务，支持特定模型的定制化能力（参数传递）</w:t>
      </w:r>
    </w:p>
    <w:p w14:paraId="763881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支持 Structured Output，即将 AI 模型输出映射到 POJOs</w:t>
      </w:r>
    </w:p>
    <w:p w14:paraId="7145F8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支持矢量数据库存储与检索</w:t>
      </w:r>
    </w:p>
    <w:p w14:paraId="3DA049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支持函数调用 Function Calling</w:t>
      </w:r>
    </w:p>
    <w:p w14:paraId="6B1FD6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支持构建 AI Agent 所需要的工具调用和对话内存记忆能力</w:t>
      </w:r>
    </w:p>
    <w:p w14:paraId="7B2CAB4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bdr w:val="single" w:color="auto" w:sz="2" w:space="0"/>
          <w:shd w:val="clear" w:fill="FFFFFF"/>
        </w:rPr>
        <w:t>支持 RAG 开发模式，包括离线文档处理如 DocumentReader、Splitter、Embedding、VectorStore 等，支持 Retrieve 检索</w:t>
      </w:r>
    </w:p>
    <w:p w14:paraId="4BDE4A7D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shd w:val="clear" w:fill="FFFFFF"/>
        </w:rPr>
        <w:t>以上框架功能可让您实现常见 AI 应用的快速开发，例如 “通过文档进行问答” 或 “通过文档进行聊天” 等。</w:t>
      </w:r>
    </w:p>
    <w:p w14:paraId="33309404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315" w:beforeAutospacing="0" w:after="0" w:afterAutospacing="0" w:line="1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81C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7181C"/>
          <w:spacing w:val="0"/>
          <w:sz w:val="34"/>
          <w:szCs w:val="34"/>
          <w:bdr w:val="single" w:color="auto" w:sz="2" w:space="0"/>
          <w:shd w:val="clear" w:fill="FFFFFF"/>
        </w:rPr>
        <w:t>Spring AI 项目简介</w:t>
      </w:r>
    </w:p>
    <w:p w14:paraId="26038D6E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1AE59"/>
          <w:spacing w:val="0"/>
          <w:sz w:val="27"/>
          <w:szCs w:val="27"/>
          <w:bdr w:val="single" w:color="auto" w:sz="2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1AE59"/>
          <w:spacing w:val="0"/>
          <w:sz w:val="27"/>
          <w:szCs w:val="27"/>
          <w:bdr w:val="single" w:color="auto" w:sz="2" w:space="0"/>
          <w:shd w:val="clear" w:fill="FFFFFF"/>
        </w:rPr>
        <w:instrText xml:space="preserve"> HYPERLINK "https://docs.spring.io/spring-ai/reference/index.html" \t "https://java2ai.com/docs/1.0.0-M6.1/overview/_blank"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1AE59"/>
          <w:spacing w:val="0"/>
          <w:sz w:val="27"/>
          <w:szCs w:val="27"/>
          <w:bdr w:val="single" w:color="auto" w:sz="2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51AE59"/>
          <w:spacing w:val="0"/>
          <w:sz w:val="27"/>
          <w:szCs w:val="27"/>
          <w:bdr w:val="single" w:color="auto" w:sz="2" w:space="0"/>
          <w:shd w:val="clear" w:fill="FFFFFF"/>
        </w:rPr>
        <w:t>Spring AI</w:t>
      </w:r>
      <w:r>
        <w:rPr>
          <w:rFonts w:hint="default" w:ascii="Segoe UI" w:hAnsi="Segoe UI" w:eastAsia="Segoe UI" w:cs="Segoe UI"/>
          <w:i w:val="0"/>
          <w:iCs w:val="0"/>
          <w:caps w:val="0"/>
          <w:color w:val="51AE59"/>
          <w:spacing w:val="0"/>
          <w:sz w:val="27"/>
          <w:szCs w:val="27"/>
          <w:bdr w:val="single" w:color="auto" w:sz="2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353841"/>
          <w:spacing w:val="0"/>
          <w:sz w:val="27"/>
          <w:szCs w:val="27"/>
          <w:shd w:val="clear" w:fill="FFFFFF"/>
        </w:rPr>
        <w:t> 项目由 Spring 官方开源并维护的 AI 应用开发框架，该项目目标是简化包含人工智能（AI）功能的应用程序的开发，避免不必要的复杂性。该项目从著名的 Python 项目（例如 LangChain 和 LlamaIndex）中汲取灵感，但 Spring AI 并非这些项目的直接移植，该项目的成立基于这样的信念：下一波生成式 AI 应用将不仅面向 Python 开发人员，还将遍及多种编程语言。从本质上讲，Spring AI 解决了 AI 集成的基本挑战：Connecting your enterprise Data and APIs with the AI Models。</w:t>
      </w:r>
    </w:p>
    <w:p w14:paraId="11FFED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B3016"/>
    <w:multiLevelType w:val="multilevel"/>
    <w:tmpl w:val="EBEB30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E1A95"/>
    <w:rsid w:val="015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hyperlink" Target="https://img.alicdn.com/imgextra/i1/O1CN01uhDvMY22HZ4q1OZMM_!!6000000007095-2-tps-5440-2928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2025-06-20T03:51:00Z</dcterms:created>
  <dc:creator>jackdaw</dc:creator>
  <cp:lastModifiedBy>jackdaw</cp:lastModifiedBy>
  <dcterms:modified xsi:type="dcterms:W3CDTF">2025-06-20T03:51:42Z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BC0B36D0CFE6437F8F45C19BAB78FCA7_11</vt:lpwstr>
  </property>
  <property fmtid="{D5CDD505-2E9C-101B-9397-08002B2CF9AE}" pid="4" name="KSOTemplateDocerSaveRecord">
    <vt:lpwstr>eyJoZGlkIjoiNWU1YTYwY2EwNDNjYWNlMzc1ZjI2ZDE4NzkyN2ZlNjMifQ==</vt:lpwstr>
  </property>
</Properties>
</file>