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9C0A" w14:textId="77777777" w:rsidR="00A01BE7" w:rsidRDefault="00000000">
      <w:pPr>
        <w:pStyle w:val="likeheader"/>
      </w:pPr>
      <w:r>
        <w:t xml:space="preserve">OMB No. 0925-0001 and 0925-0002 (Rev. 10/2021 Approved Through 09/30/2024) </w:t>
      </w:r>
      <w:r w:rsidR="00134143" w:rsidRPr="00134143">
        <w:rPr>
          <w:noProof/>
          <w:bdr w:val="none" w:sz="0" w:space="0" w:color="auto"/>
        </w:rPr>
        <w:pict w14:anchorId="50B90230">
          <v:rect id="_x0000_i1025" alt="" style="width:468pt;height:.05pt;mso-width-percent:0;mso-height-percent:0;mso-width-percent:0;mso-height-percent:0" o:hralign="center" o:hrstd="t" o:hr="t" fillcolor="gray" stroked="f">
            <v:path strokeok="f"/>
          </v:rect>
        </w:pict>
      </w:r>
    </w:p>
    <w:p w14:paraId="10300BC5" w14:textId="77777777" w:rsidR="00A01BE7" w:rsidRDefault="00000000">
      <w:pPr>
        <w:pStyle w:val="h3center"/>
      </w:pPr>
      <w:r>
        <w:rPr>
          <w:rFonts w:ascii="Arial" w:eastAsia="Arial" w:hAnsi="Arial" w:cs="Arial"/>
          <w:sz w:val="26"/>
          <w:szCs w:val="26"/>
        </w:rPr>
        <w:t>BIOGRAPHICAL SKETCH</w:t>
      </w:r>
    </w:p>
    <w:p w14:paraId="1E4050C5" w14:textId="77777777" w:rsidR="00A01BE7" w:rsidRDefault="00000000">
      <w:pPr>
        <w:jc w:val="center"/>
      </w:pPr>
      <w:r>
        <w:rPr>
          <w:sz w:val="16"/>
          <w:szCs w:val="16"/>
        </w:rPr>
        <w:t>Provide the following information for the Senior/key personnel and other significant contributors.</w:t>
      </w:r>
    </w:p>
    <w:p w14:paraId="246764FE" w14:textId="77777777" w:rsidR="00A01BE7" w:rsidRDefault="00000000">
      <w:pPr>
        <w:spacing w:after="75"/>
        <w:jc w:val="center"/>
      </w:pPr>
      <w:r>
        <w:rPr>
          <w:sz w:val="16"/>
          <w:szCs w:val="16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0"/>
      </w:tblGrid>
      <w:tr w:rsidR="00A01BE7" w14:paraId="0EA74EBB" w14:textId="77777777"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9A2C6E" w14:textId="77777777" w:rsidR="00A01BE7" w:rsidRDefault="00000000">
            <w:r>
              <w:t>NAME: Desmarais, John</w:t>
            </w:r>
          </w:p>
        </w:tc>
      </w:tr>
      <w:tr w:rsidR="00A01BE7" w14:paraId="3E442A50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41C72" w14:textId="77777777" w:rsidR="00A01BE7" w:rsidRDefault="00000000">
            <w:proofErr w:type="spellStart"/>
            <w:r>
              <w:t>eRA</w:t>
            </w:r>
            <w:proofErr w:type="spellEnd"/>
            <w:r>
              <w:t xml:space="preserve"> COMMONS USER NAME (credential, e.g., agency login): </w:t>
            </w:r>
            <w:proofErr w:type="spellStart"/>
            <w:r>
              <w:t>jdesmarais</w:t>
            </w:r>
            <w:proofErr w:type="spellEnd"/>
          </w:p>
        </w:tc>
      </w:tr>
      <w:tr w:rsidR="00A01BE7" w14:paraId="313513EF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18244A" w14:textId="77777777" w:rsidR="00A01BE7" w:rsidRDefault="00000000">
            <w:r>
              <w:t>POSITION TITLE: Computational Postdoctoral Fellow</w:t>
            </w:r>
          </w:p>
        </w:tc>
      </w:tr>
    </w:tbl>
    <w:p w14:paraId="5C4A84A0" w14:textId="77777777" w:rsidR="00A01BE7" w:rsidRDefault="00000000">
      <w:pPr>
        <w:pStyle w:val="sectionEducationsectionHeader"/>
      </w:pPr>
      <w:r>
        <w:t xml:space="preserve">EDUCATION/TRAINING </w:t>
      </w:r>
      <w:r>
        <w:rPr>
          <w:i/>
          <w:iCs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511"/>
        <w:gridCol w:w="1176"/>
        <w:gridCol w:w="1725"/>
        <w:gridCol w:w="2834"/>
      </w:tblGrid>
      <w:tr w:rsidR="00A01BE7" w14:paraId="42ACC6F9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ECEEF" w14:textId="77777777" w:rsidR="00A01BE7" w:rsidRDefault="00000000">
            <w:pPr>
              <w:jc w:val="center"/>
            </w:pPr>
            <w:r>
              <w:t>INSTITUTION AND LOCATION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5745F" w14:textId="77777777" w:rsidR="00A01BE7" w:rsidRDefault="00000000">
            <w:pPr>
              <w:jc w:val="center"/>
            </w:pPr>
            <w:r>
              <w:t>DEGREE</w:t>
            </w:r>
            <w:r>
              <w:br/>
              <w:t>(if applicable)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E60A4" w14:textId="77777777" w:rsidR="00A01BE7" w:rsidRDefault="00000000">
            <w:pPr>
              <w:jc w:val="center"/>
            </w:pPr>
            <w:r>
              <w:t>START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E3E47" w14:textId="77777777" w:rsidR="00A01BE7" w:rsidRDefault="00000000">
            <w:pPr>
              <w:jc w:val="center"/>
            </w:pPr>
            <w:r>
              <w:t>COMPLETION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82DAC" w14:textId="77777777" w:rsidR="00A01BE7" w:rsidRDefault="00000000">
            <w:pPr>
              <w:jc w:val="center"/>
            </w:pPr>
            <w:r>
              <w:t>FIELD OF STUDY</w:t>
            </w:r>
          </w:p>
        </w:tc>
      </w:tr>
      <w:tr w:rsidR="00A01BE7" w14:paraId="523DC539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A0DBA" w14:textId="77777777" w:rsidR="00A01BE7" w:rsidRDefault="00000000">
            <w:r>
              <w:t>Middlebury College, Molecular Biology and Biochemistry, Middlebury, VT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CD9F85" w14:textId="77777777" w:rsidR="00A01BE7" w:rsidRDefault="00000000">
            <w:pPr>
              <w:jc w:val="center"/>
            </w:pPr>
            <w:r>
              <w:t>B.A.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D6A0B" w14:textId="77777777" w:rsidR="00A01BE7" w:rsidRDefault="00000000">
            <w:pPr>
              <w:jc w:val="center"/>
            </w:pPr>
            <w:r>
              <w:t>09/2012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9C85D" w14:textId="77777777" w:rsidR="00A01BE7" w:rsidRDefault="00000000">
            <w:pPr>
              <w:jc w:val="center"/>
            </w:pPr>
            <w:r>
              <w:t>05/2016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D8839D" w14:textId="77777777" w:rsidR="00A01BE7" w:rsidRDefault="00000000">
            <w:r>
              <w:t>Molecular Biology and Biochemistry</w:t>
            </w:r>
          </w:p>
        </w:tc>
      </w:tr>
      <w:tr w:rsidR="00A01BE7" w14:paraId="51DDB494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3F579" w14:textId="77777777" w:rsidR="00A01BE7" w:rsidRDefault="00000000">
            <w:r>
              <w:t>University of California Berkeley, Molecular and Cell Biology,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CEDA9" w14:textId="77777777" w:rsidR="00A01BE7" w:rsidRDefault="00000000">
            <w:pPr>
              <w:jc w:val="center"/>
            </w:pPr>
            <w:r>
              <w:t>PHD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649E7" w14:textId="77777777" w:rsidR="00A01BE7" w:rsidRDefault="00000000">
            <w:pPr>
              <w:jc w:val="center"/>
            </w:pPr>
            <w:r>
              <w:t>08/2016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E1722" w14:textId="77777777" w:rsidR="00A01BE7" w:rsidRDefault="00000000">
            <w:pPr>
              <w:jc w:val="center"/>
            </w:pPr>
            <w:r>
              <w:t>08/2022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A42B4" w14:textId="77777777" w:rsidR="00A01BE7" w:rsidRDefault="00000000">
            <w:r>
              <w:t>Molecular and Cell Biology</w:t>
            </w:r>
          </w:p>
        </w:tc>
      </w:tr>
      <w:tr w:rsidR="00A01BE7" w14:paraId="457E7A3B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56CA7" w14:textId="77777777" w:rsidR="00A01BE7" w:rsidRDefault="00000000">
            <w:r>
              <w:t>University of California, Berkeley,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6292B" w14:textId="77777777" w:rsidR="00A01BE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6430A" w14:textId="77777777" w:rsidR="00A01BE7" w:rsidRDefault="00000000">
            <w:pPr>
              <w:jc w:val="center"/>
            </w:pPr>
            <w:r>
              <w:t>10/2022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6D08A" w14:textId="77777777" w:rsidR="00A01BE7" w:rsidRDefault="00000000">
            <w:pPr>
              <w:jc w:val="center"/>
            </w:pPr>
            <w:r>
              <w:t>12/2022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B2C46" w14:textId="77777777" w:rsidR="00A01BE7" w:rsidRDefault="00000000">
            <w:r>
              <w:t>Postdoctoral Fellow in the Savage lab</w:t>
            </w:r>
          </w:p>
        </w:tc>
      </w:tr>
      <w:tr w:rsidR="00A01BE7" w14:paraId="2236CD36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40C91" w14:textId="77777777" w:rsidR="00A01BE7" w:rsidRDefault="00000000">
            <w:r>
              <w:t>Cold Spring Harbor Laboratory, Cold Spring Harbor, NY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2D611" w14:textId="77777777" w:rsidR="00A01BE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B1746" w14:textId="77777777" w:rsidR="00A01BE7" w:rsidRDefault="00000000">
            <w:pPr>
              <w:jc w:val="center"/>
            </w:pPr>
            <w:r>
              <w:t>01/2023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18D51D" w14:textId="77777777" w:rsidR="00A01BE7" w:rsidRDefault="00000000">
            <w:pPr>
              <w:jc w:val="center"/>
            </w:pPr>
            <w:r>
              <w:t>present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769A" w14:textId="77777777" w:rsidR="00A01BE7" w:rsidRDefault="00000000">
            <w:r>
              <w:t>Computational Postdoctoral Fellow in the Kinney Lab</w:t>
            </w:r>
          </w:p>
        </w:tc>
      </w:tr>
    </w:tbl>
    <w:p w14:paraId="2B6B4D3C" w14:textId="77777777" w:rsidR="00A01BE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A. Personal Statement</w:t>
      </w:r>
    </w:p>
    <w:p w14:paraId="70C13B19" w14:textId="5A49EA94" w:rsidR="00F154C9" w:rsidRPr="00F154C9" w:rsidRDefault="00F154C9" w:rsidP="00F154C9">
      <w:pPr>
        <w:pStyle w:val="BodyText"/>
        <w:spacing w:before="52" w:line="249" w:lineRule="auto"/>
        <w:ind w:left="107" w:right="116"/>
      </w:pPr>
      <w:r>
        <w:rPr>
          <w:w w:val="110"/>
        </w:rPr>
        <w:t>I am a perfect fit for this project because it leverages my past experience yet provides training that matches my career goals.</w:t>
      </w:r>
      <w:r>
        <w:rPr>
          <w:spacing w:val="21"/>
          <w:w w:val="110"/>
        </w:rPr>
        <w:t xml:space="preserve"> </w:t>
      </w:r>
      <w:r>
        <w:rPr>
          <w:w w:val="110"/>
        </w:rPr>
        <w:t>I hope to lead a lab that uses massively parallel assays and</w:t>
      </w:r>
      <w:r>
        <w:rPr>
          <w:spacing w:val="-3"/>
          <w:w w:val="110"/>
        </w:rPr>
        <w:t xml:space="preserve"> </w:t>
      </w:r>
      <w:r>
        <w:rPr>
          <w:w w:val="110"/>
        </w:rPr>
        <w:t>modeling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understand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sequence</w:t>
      </w:r>
      <w:r>
        <w:rPr>
          <w:spacing w:val="-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"/>
          <w:w w:val="110"/>
        </w:rPr>
        <w:t xml:space="preserve"> </w:t>
      </w:r>
      <w:r>
        <w:rPr>
          <w:w w:val="110"/>
        </w:rPr>
        <w:t>encodes</w:t>
      </w:r>
      <w:r>
        <w:rPr>
          <w:spacing w:val="-3"/>
          <w:w w:val="110"/>
        </w:rPr>
        <w:t xml:space="preserve"> </w:t>
      </w:r>
      <w:r>
        <w:rPr>
          <w:w w:val="110"/>
        </w:rPr>
        <w:t>phenotype.</w:t>
      </w:r>
      <w:r>
        <w:rPr>
          <w:spacing w:val="14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aim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study</w:t>
      </w:r>
      <w:r>
        <w:rPr>
          <w:spacing w:val="-3"/>
          <w:w w:val="110"/>
        </w:rPr>
        <w:t xml:space="preserve"> </w:t>
      </w:r>
      <w:r>
        <w:rPr>
          <w:w w:val="110"/>
        </w:rPr>
        <w:t>fundamental problems with an eye for impactful applications.</w:t>
      </w:r>
      <w:r>
        <w:rPr>
          <w:spacing w:val="22"/>
          <w:w w:val="110"/>
        </w:rPr>
        <w:t xml:space="preserve"> </w:t>
      </w:r>
      <w:r>
        <w:rPr>
          <w:w w:val="110"/>
        </w:rPr>
        <w:t>My proposed project aligns perfectly with my goals, allowing me to explore new applications of these techniques through fundamental questions with deep relevance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human</w:t>
      </w:r>
      <w:r>
        <w:rPr>
          <w:spacing w:val="-1"/>
          <w:w w:val="110"/>
        </w:rPr>
        <w:t xml:space="preserve"> </w:t>
      </w:r>
      <w:r>
        <w:rPr>
          <w:w w:val="110"/>
        </w:rPr>
        <w:t>health.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central</w:t>
      </w:r>
      <w:r>
        <w:rPr>
          <w:spacing w:val="-1"/>
          <w:w w:val="110"/>
        </w:rPr>
        <w:t xml:space="preserve"> </w:t>
      </w:r>
      <w:r>
        <w:rPr>
          <w:w w:val="110"/>
        </w:rPr>
        <w:t>question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 xml:space="preserve"> </w:t>
      </w:r>
      <w:r>
        <w:rPr>
          <w:w w:val="110"/>
        </w:rPr>
        <w:t>ask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proposal</w:t>
      </w:r>
      <w:r>
        <w:rPr>
          <w:spacing w:val="-1"/>
          <w:w w:val="110"/>
        </w:rPr>
        <w:t xml:space="preserve"> </w:t>
      </w:r>
      <w:r>
        <w:rPr>
          <w:w w:val="110"/>
        </w:rPr>
        <w:t>is,</w:t>
      </w:r>
      <w:r>
        <w:rPr>
          <w:spacing w:val="-1"/>
          <w:w w:val="110"/>
        </w:rPr>
        <w:t xml:space="preserve"> </w:t>
      </w:r>
      <w:r>
        <w:rPr>
          <w:w w:val="110"/>
        </w:rPr>
        <w:t>how</w:t>
      </w:r>
      <w:r>
        <w:rPr>
          <w:spacing w:val="-1"/>
          <w:w w:val="110"/>
        </w:rPr>
        <w:t xml:space="preserve"> </w:t>
      </w:r>
      <w:r>
        <w:rPr>
          <w:w w:val="110"/>
        </w:rPr>
        <w:t>does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sequence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an RNA</w:t>
      </w:r>
      <w:r>
        <w:rPr>
          <w:spacing w:val="-9"/>
          <w:w w:val="110"/>
        </w:rPr>
        <w:t xml:space="preserve"> </w:t>
      </w:r>
      <w:r>
        <w:rPr>
          <w:w w:val="110"/>
        </w:rPr>
        <w:t>molecule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anti-correlation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splicing</w:t>
      </w:r>
      <w:r>
        <w:rPr>
          <w:spacing w:val="-9"/>
          <w:w w:val="110"/>
        </w:rPr>
        <w:t xml:space="preserve"> </w:t>
      </w:r>
      <w:r>
        <w:rPr>
          <w:w w:val="110"/>
        </w:rPr>
        <w:t>decisions.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develop</w:t>
      </w:r>
      <w:r>
        <w:rPr>
          <w:spacing w:val="-9"/>
          <w:w w:val="110"/>
        </w:rPr>
        <w:t xml:space="preserve"> </w:t>
      </w:r>
      <w:r>
        <w:rPr>
          <w:w w:val="110"/>
        </w:rPr>
        <w:t>massively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parallel </w:t>
      </w:r>
      <w:r>
        <w:rPr>
          <w:spacing w:val="-2"/>
          <w:w w:val="110"/>
        </w:rPr>
        <w:t>splicing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assays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identify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sequences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essential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mutually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exclusive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splicing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characterize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them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with </w:t>
      </w:r>
      <w:r>
        <w:rPr>
          <w:w w:val="110"/>
        </w:rPr>
        <w:t>targeted experiments and modeling.</w:t>
      </w:r>
      <w:r>
        <w:rPr>
          <w:spacing w:val="23"/>
          <w:w w:val="110"/>
        </w:rPr>
        <w:t xml:space="preserve"> </w:t>
      </w:r>
      <w:r>
        <w:rPr>
          <w:w w:val="110"/>
        </w:rPr>
        <w:t>My model system will be exons 9 and 10 in pyruvate kinase M, a splicing switch that drives the Warburg effect in cancer, however the tools I develop will be useful for understanding</w:t>
      </w:r>
      <w:r>
        <w:rPr>
          <w:spacing w:val="-13"/>
          <w:w w:val="110"/>
        </w:rPr>
        <w:t xml:space="preserve"> </w:t>
      </w:r>
      <w:r>
        <w:rPr>
          <w:w w:val="110"/>
        </w:rPr>
        <w:t>correlated</w:t>
      </w:r>
      <w:r>
        <w:rPr>
          <w:spacing w:val="-13"/>
          <w:w w:val="110"/>
        </w:rPr>
        <w:t xml:space="preserve"> </w:t>
      </w:r>
      <w:r>
        <w:rPr>
          <w:w w:val="110"/>
        </w:rPr>
        <w:t>splicing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proteins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disease</w:t>
      </w:r>
      <w:r>
        <w:rPr>
          <w:spacing w:val="-13"/>
          <w:w w:val="110"/>
        </w:rPr>
        <w:t xml:space="preserve"> </w:t>
      </w:r>
      <w:r>
        <w:rPr>
          <w:w w:val="110"/>
        </w:rPr>
        <w:t>systems.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project</w:t>
      </w:r>
      <w:r>
        <w:rPr>
          <w:spacing w:val="-13"/>
          <w:w w:val="110"/>
        </w:rPr>
        <w:t xml:space="preserve"> </w:t>
      </w:r>
      <w:r>
        <w:rPr>
          <w:w w:val="110"/>
        </w:rPr>
        <w:t>perfectly</w:t>
      </w:r>
      <w:r>
        <w:rPr>
          <w:spacing w:val="-13"/>
          <w:w w:val="110"/>
        </w:rPr>
        <w:t xml:space="preserve"> </w:t>
      </w:r>
      <w:r>
        <w:rPr>
          <w:w w:val="110"/>
        </w:rPr>
        <w:t>leverages skills I built through my time in graduate school.</w:t>
      </w:r>
      <w:r>
        <w:rPr>
          <w:spacing w:val="27"/>
          <w:w w:val="110"/>
        </w:rPr>
        <w:t xml:space="preserve"> </w:t>
      </w:r>
      <w:r>
        <w:rPr>
          <w:w w:val="110"/>
        </w:rPr>
        <w:t>During my Ph.D., I performed massively parallel growth assays to identify genes essential for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concentration in a chemoautotroph and measured their phenotypes across CO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concentrations.</w:t>
      </w:r>
      <w:r>
        <w:rPr>
          <w:spacing w:val="29"/>
          <w:w w:val="110"/>
        </w:rPr>
        <w:t xml:space="preserve"> </w:t>
      </w:r>
      <w:r>
        <w:rPr>
          <w:w w:val="110"/>
        </w:rPr>
        <w:t>I then illuminated mechanistic details with biochemical and genetic experiments.</w:t>
      </w:r>
      <w:r>
        <w:rPr>
          <w:w w:val="110"/>
          <w:vertAlign w:val="superscript"/>
        </w:rPr>
        <w:t>1,2</w:t>
      </w:r>
      <w:r>
        <w:rPr>
          <w:w w:val="110"/>
        </w:rPr>
        <w:t xml:space="preserve"> In a second currently ongoing project, I used a massively parallel growth assays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modeling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map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landscape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dihydrofolate</w:t>
      </w:r>
      <w:r>
        <w:rPr>
          <w:spacing w:val="-3"/>
          <w:w w:val="110"/>
        </w:rPr>
        <w:t xml:space="preserve"> </w:t>
      </w:r>
      <w:r>
        <w:rPr>
          <w:w w:val="110"/>
        </w:rPr>
        <w:t>reductase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design</w:t>
      </w:r>
      <w:r>
        <w:rPr>
          <w:spacing w:val="-3"/>
          <w:w w:val="110"/>
        </w:rPr>
        <w:t xml:space="preserve"> </w:t>
      </w:r>
      <w:r>
        <w:rPr>
          <w:w w:val="110"/>
        </w:rPr>
        <w:t>novel</w:t>
      </w:r>
      <w:r>
        <w:rPr>
          <w:spacing w:val="-3"/>
          <w:w w:val="110"/>
        </w:rPr>
        <w:t xml:space="preserve"> </w:t>
      </w:r>
      <w:r>
        <w:rPr>
          <w:w w:val="110"/>
        </w:rPr>
        <w:t>variants. In</w:t>
      </w:r>
      <w:r>
        <w:rPr>
          <w:spacing w:val="-4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Doudna</w:t>
      </w:r>
      <w:r>
        <w:rPr>
          <w:spacing w:val="-4"/>
          <w:w w:val="110"/>
        </w:rPr>
        <w:t xml:space="preserve"> </w:t>
      </w:r>
      <w:r>
        <w:rPr>
          <w:w w:val="110"/>
        </w:rPr>
        <w:t>lab,</w:t>
      </w:r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4"/>
          <w:w w:val="110"/>
        </w:rPr>
        <w:t xml:space="preserve"> </w:t>
      </w:r>
      <w:r>
        <w:rPr>
          <w:w w:val="110"/>
        </w:rPr>
        <w:t>skill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biochemistry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showing</w:t>
      </w:r>
      <w:r>
        <w:rPr>
          <w:spacing w:val="-4"/>
          <w:w w:val="110"/>
        </w:rPr>
        <w:t xml:space="preserve"> </w:t>
      </w:r>
      <w:r>
        <w:rPr>
          <w:w w:val="110"/>
        </w:rPr>
        <w:t>zinc</w:t>
      </w:r>
      <w:r>
        <w:rPr>
          <w:spacing w:val="-4"/>
          <w:w w:val="110"/>
        </w:rPr>
        <w:t xml:space="preserve"> </w:t>
      </w:r>
      <w:r>
        <w:rPr>
          <w:w w:val="110"/>
        </w:rPr>
        <w:t>binding in the newly discovered CasX,</w:t>
      </w:r>
      <w:r>
        <w:rPr>
          <w:w w:val="110"/>
          <w:vertAlign w:val="superscript"/>
        </w:rPr>
        <w:t>3</w:t>
      </w:r>
      <w:r>
        <w:rPr>
          <w:w w:val="110"/>
        </w:rPr>
        <w:t xml:space="preserve"> and applied my modeling, data analysis, and statistical expertise to signal amplification in CRISPR diagnostics.</w:t>
      </w:r>
      <w:r>
        <w:rPr>
          <w:w w:val="110"/>
          <w:vertAlign w:val="superscript"/>
        </w:rPr>
        <w:t>4</w:t>
      </w:r>
      <w:r>
        <w:rPr>
          <w:w w:val="110"/>
        </w:rPr>
        <w:t xml:space="preserve"> These experiences prepared me to use massively parallel assays,</w:t>
      </w:r>
      <w:r>
        <w:rPr>
          <w:spacing w:val="-1"/>
          <w:w w:val="110"/>
        </w:rPr>
        <w:t xml:space="preserve"> </w:t>
      </w:r>
      <w:r>
        <w:rPr>
          <w:w w:val="110"/>
        </w:rPr>
        <w:t>genetic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biochemical</w:t>
      </w:r>
      <w:r>
        <w:rPr>
          <w:spacing w:val="-1"/>
          <w:w w:val="110"/>
        </w:rPr>
        <w:t xml:space="preserve"> </w:t>
      </w:r>
      <w:r>
        <w:rPr>
          <w:w w:val="110"/>
        </w:rPr>
        <w:t>experiments,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modeling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characterize</w:t>
      </w:r>
      <w:r>
        <w:rPr>
          <w:spacing w:val="-1"/>
          <w:w w:val="110"/>
        </w:rPr>
        <w:t xml:space="preserve"> </w:t>
      </w:r>
      <w:r>
        <w:rPr>
          <w:w w:val="110"/>
        </w:rPr>
        <w:t>splicing.</w:t>
      </w:r>
      <w:r>
        <w:rPr>
          <w:spacing w:val="18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proposed project will allow me to further expand my skills and explore applications to RNA biology, in the human-cell</w:t>
      </w:r>
      <w:r>
        <w:rPr>
          <w:spacing w:val="-2"/>
          <w:w w:val="110"/>
        </w:rPr>
        <w:t xml:space="preserve"> </w:t>
      </w:r>
      <w:r>
        <w:rPr>
          <w:w w:val="110"/>
        </w:rPr>
        <w:t>context,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long</w:t>
      </w:r>
      <w:r>
        <w:rPr>
          <w:spacing w:val="-2"/>
          <w:w w:val="110"/>
        </w:rPr>
        <w:t xml:space="preserve"> </w:t>
      </w:r>
      <w:r>
        <w:rPr>
          <w:w w:val="110"/>
        </w:rPr>
        <w:t>read</w:t>
      </w:r>
      <w:r>
        <w:rPr>
          <w:spacing w:val="-2"/>
          <w:w w:val="110"/>
        </w:rPr>
        <w:t xml:space="preserve"> </w:t>
      </w:r>
      <w:r>
        <w:rPr>
          <w:w w:val="110"/>
        </w:rPr>
        <w:t>sequencing,</w:t>
      </w:r>
      <w:r>
        <w:rPr>
          <w:spacing w:val="-2"/>
          <w:w w:val="110"/>
        </w:rPr>
        <w:t xml:space="preserve"> </w:t>
      </w:r>
      <w:r>
        <w:rPr>
          <w:w w:val="110"/>
        </w:rPr>
        <w:t>skills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aid</w:t>
      </w:r>
      <w:r>
        <w:rPr>
          <w:spacing w:val="-2"/>
          <w:w w:val="110"/>
        </w:rPr>
        <w:t xml:space="preserve"> </w:t>
      </w:r>
      <w:r>
        <w:rPr>
          <w:w w:val="110"/>
        </w:rPr>
        <w:t>me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2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2"/>
          <w:w w:val="110"/>
        </w:rPr>
        <w:t xml:space="preserve"> </w:t>
      </w:r>
      <w:r>
        <w:rPr>
          <w:w w:val="110"/>
        </w:rPr>
        <w:t>research career.</w:t>
      </w:r>
      <w:r>
        <w:rPr>
          <w:spacing w:val="22"/>
          <w:w w:val="110"/>
        </w:rPr>
        <w:t xml:space="preserve"> </w:t>
      </w:r>
      <w:r>
        <w:rPr>
          <w:w w:val="110"/>
        </w:rPr>
        <w:t>Further, this experience will allow me to strengthen my modeling abilities by working with expert</w:t>
      </w:r>
      <w:r>
        <w:rPr>
          <w:spacing w:val="-5"/>
          <w:w w:val="110"/>
        </w:rPr>
        <w:t xml:space="preserve"> </w:t>
      </w:r>
      <w:r>
        <w:rPr>
          <w:w w:val="110"/>
        </w:rPr>
        <w:t>teams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Kinney</w:t>
      </w:r>
      <w:r>
        <w:rPr>
          <w:spacing w:val="-5"/>
          <w:w w:val="110"/>
        </w:rPr>
        <w:t xml:space="preserve"> </w:t>
      </w:r>
      <w:r>
        <w:rPr>
          <w:w w:val="110"/>
        </w:rPr>
        <w:t>lab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Simons</w:t>
      </w:r>
      <w:r>
        <w:rPr>
          <w:spacing w:val="-5"/>
          <w:w w:val="110"/>
        </w:rPr>
        <w:t xml:space="preserve"> </w:t>
      </w:r>
      <w:r>
        <w:rPr>
          <w:w w:val="110"/>
        </w:rPr>
        <w:t>Center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Quantitative</w:t>
      </w:r>
      <w:r>
        <w:rPr>
          <w:spacing w:val="-5"/>
          <w:w w:val="110"/>
        </w:rPr>
        <w:t xml:space="preserve"> </w:t>
      </w:r>
      <w:r>
        <w:rPr>
          <w:w w:val="110"/>
        </w:rPr>
        <w:t>Biology.</w:t>
      </w:r>
      <w:r>
        <w:rPr>
          <w:spacing w:val="14"/>
          <w:w w:val="110"/>
        </w:rPr>
        <w:t xml:space="preserve"> </w:t>
      </w:r>
      <w:r>
        <w:rPr>
          <w:w w:val="110"/>
        </w:rPr>
        <w:t>Finally,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Cold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Spring Harbor I will have access to a wide variety of training resources including attending the </w:t>
      </w:r>
      <w:proofErr w:type="gramStart"/>
      <w:r>
        <w:rPr>
          <w:w w:val="110"/>
        </w:rPr>
        <w:t>on campus</w:t>
      </w:r>
      <w:proofErr w:type="gramEnd"/>
      <w:r>
        <w:rPr>
          <w:w w:val="110"/>
        </w:rPr>
        <w:t xml:space="preserve"> meetings like Eukaryotic RNA processing and the Probabilistic Modeling in Genomics.</w:t>
      </w:r>
    </w:p>
    <w:p w14:paraId="2012CC2F" w14:textId="60D750BC" w:rsidR="00F154C9" w:rsidRPr="00F154C9" w:rsidRDefault="00F154C9" w:rsidP="00F154C9">
      <w:pPr>
        <w:pStyle w:val="ListParagraph"/>
        <w:numPr>
          <w:ilvl w:val="0"/>
          <w:numId w:val="2"/>
        </w:numPr>
        <w:tabs>
          <w:tab w:val="left" w:pos="518"/>
        </w:tabs>
        <w:spacing w:line="249" w:lineRule="auto"/>
        <w:rPr>
          <w:sz w:val="20"/>
        </w:rPr>
      </w:pPr>
      <w:r>
        <w:rPr>
          <w:w w:val="105"/>
          <w:sz w:val="20"/>
        </w:rPr>
        <w:t>John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J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Desmarais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et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al.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“DABs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inorganic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carbon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pumps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found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throughout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prokaryotic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 xml:space="preserve">phyla”. </w:t>
      </w:r>
      <w:proofErr w:type="spellStart"/>
      <w:r>
        <w:rPr>
          <w:w w:val="105"/>
          <w:sz w:val="20"/>
        </w:rPr>
        <w:t>en</w:t>
      </w:r>
      <w:proofErr w:type="spellEnd"/>
      <w:r>
        <w:rPr>
          <w:w w:val="105"/>
          <w:sz w:val="20"/>
        </w:rPr>
        <w:t xml:space="preserve">. In: </w:t>
      </w:r>
      <w:r>
        <w:rPr>
          <w:i/>
          <w:w w:val="105"/>
          <w:sz w:val="20"/>
        </w:rPr>
        <w:t xml:space="preserve">Nat </w:t>
      </w:r>
      <w:proofErr w:type="spellStart"/>
      <w:r>
        <w:rPr>
          <w:i/>
          <w:w w:val="105"/>
          <w:sz w:val="20"/>
        </w:rPr>
        <w:t>Microbiol</w:t>
      </w:r>
      <w:proofErr w:type="spellEnd"/>
      <w:r>
        <w:rPr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4.12 (Dec. 2019), pp. 2204–2215. </w:t>
      </w:r>
      <w:proofErr w:type="spellStart"/>
      <w:r>
        <w:rPr>
          <w:w w:val="105"/>
          <w:sz w:val="20"/>
        </w:rPr>
        <w:t>issn</w:t>
      </w:r>
      <w:proofErr w:type="spellEnd"/>
      <w:r>
        <w:rPr>
          <w:w w:val="105"/>
          <w:sz w:val="20"/>
        </w:rPr>
        <w:t>: 2058-5276. doi:</w:t>
      </w:r>
      <w:r w:rsidRPr="00F154C9">
        <w:rPr>
          <w:rFonts w:ascii="Courier New"/>
          <w:w w:val="85"/>
        </w:rPr>
        <w:t>10.1038/s41564-019-0520-</w:t>
      </w:r>
      <w:r w:rsidRPr="00F154C9">
        <w:rPr>
          <w:rFonts w:ascii="Courier New"/>
          <w:spacing w:val="-5"/>
          <w:w w:val="85"/>
        </w:rPr>
        <w:t>8</w:t>
      </w:r>
      <w:r w:rsidRPr="00F154C9">
        <w:rPr>
          <w:spacing w:val="-5"/>
          <w:w w:val="85"/>
        </w:rPr>
        <w:t>.</w:t>
      </w:r>
    </w:p>
    <w:p w14:paraId="0C2FF5E7" w14:textId="77777777" w:rsidR="00F154C9" w:rsidRDefault="00F154C9" w:rsidP="00F154C9">
      <w:pPr>
        <w:pStyle w:val="ListParagraph"/>
        <w:numPr>
          <w:ilvl w:val="0"/>
          <w:numId w:val="2"/>
        </w:numPr>
        <w:tabs>
          <w:tab w:val="left" w:pos="518"/>
        </w:tabs>
        <w:spacing w:before="72" w:line="249" w:lineRule="auto"/>
        <w:ind w:right="235"/>
        <w:rPr>
          <w:sz w:val="20"/>
        </w:rPr>
      </w:pPr>
      <w:r>
        <w:rPr>
          <w:w w:val="105"/>
          <w:sz w:val="20"/>
        </w:rPr>
        <w:t>Avi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Flamholz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al.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“Trajectories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evolution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bacterial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</w:rPr>
        <w:t>-concentrating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 xml:space="preserve">mechanisms”. In: </w:t>
      </w:r>
      <w:r>
        <w:rPr>
          <w:i/>
          <w:w w:val="105"/>
          <w:sz w:val="20"/>
        </w:rPr>
        <w:t>Proceedings of the National Academy of Sciences</w:t>
      </w:r>
      <w:r>
        <w:rPr>
          <w:i/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 xml:space="preserve">119.49 (2022), e2210539119. </w:t>
      </w:r>
      <w:proofErr w:type="spellStart"/>
      <w:r>
        <w:rPr>
          <w:w w:val="105"/>
          <w:sz w:val="20"/>
        </w:rPr>
        <w:t>doi</w:t>
      </w:r>
      <w:proofErr w:type="spellEnd"/>
      <w:r>
        <w:rPr>
          <w:w w:val="105"/>
          <w:sz w:val="20"/>
        </w:rPr>
        <w:t xml:space="preserve">: </w:t>
      </w:r>
      <w:r>
        <w:rPr>
          <w:rFonts w:ascii="Courier New" w:hAnsi="Courier New"/>
          <w:spacing w:val="-2"/>
          <w:w w:val="90"/>
          <w:sz w:val="20"/>
        </w:rPr>
        <w:t>10.1073/pnas.2210539119</w:t>
      </w:r>
      <w:r>
        <w:rPr>
          <w:spacing w:val="-2"/>
          <w:w w:val="90"/>
          <w:sz w:val="20"/>
        </w:rPr>
        <w:t>.</w:t>
      </w:r>
    </w:p>
    <w:p w14:paraId="26F955B1" w14:textId="77777777" w:rsidR="00F154C9" w:rsidRDefault="00F154C9" w:rsidP="00F154C9">
      <w:pPr>
        <w:pStyle w:val="ListParagraph"/>
        <w:numPr>
          <w:ilvl w:val="0"/>
          <w:numId w:val="2"/>
        </w:numPr>
        <w:tabs>
          <w:tab w:val="left" w:pos="518"/>
        </w:tabs>
        <w:spacing w:before="63" w:line="249" w:lineRule="auto"/>
        <w:ind w:right="290"/>
        <w:rPr>
          <w:sz w:val="20"/>
        </w:rPr>
      </w:pPr>
      <w:r>
        <w:rPr>
          <w:w w:val="105"/>
          <w:sz w:val="20"/>
        </w:rPr>
        <w:t>Jun-</w:t>
      </w:r>
      <w:proofErr w:type="spellStart"/>
      <w:r>
        <w:rPr>
          <w:w w:val="105"/>
          <w:sz w:val="20"/>
        </w:rPr>
        <w:t>Jie</w:t>
      </w:r>
      <w:proofErr w:type="spellEnd"/>
      <w:r>
        <w:rPr>
          <w:w w:val="105"/>
          <w:sz w:val="20"/>
        </w:rPr>
        <w:t xml:space="preserve"> Liu et al. “</w:t>
      </w:r>
      <w:proofErr w:type="spellStart"/>
      <w:r>
        <w:rPr>
          <w:w w:val="105"/>
          <w:sz w:val="20"/>
        </w:rPr>
        <w:t>CasX</w:t>
      </w:r>
      <w:proofErr w:type="spellEnd"/>
      <w:r>
        <w:rPr>
          <w:w w:val="105"/>
          <w:sz w:val="20"/>
        </w:rPr>
        <w:t xml:space="preserve"> enzymes comprise a distinct family of RNA-guided genome editors”. </w:t>
      </w:r>
      <w:proofErr w:type="spellStart"/>
      <w:r>
        <w:rPr>
          <w:w w:val="105"/>
          <w:sz w:val="20"/>
        </w:rPr>
        <w:t>en</w:t>
      </w:r>
      <w:proofErr w:type="spellEnd"/>
      <w:r>
        <w:rPr>
          <w:w w:val="105"/>
          <w:sz w:val="20"/>
        </w:rPr>
        <w:t>.</w:t>
      </w:r>
      <w:r>
        <w:rPr>
          <w:spacing w:val="80"/>
          <w:w w:val="105"/>
          <w:sz w:val="20"/>
        </w:rPr>
        <w:t xml:space="preserve"> </w:t>
      </w:r>
      <w:r>
        <w:rPr>
          <w:sz w:val="20"/>
        </w:rPr>
        <w:t xml:space="preserve">In: </w:t>
      </w:r>
      <w:r>
        <w:rPr>
          <w:i/>
          <w:sz w:val="20"/>
        </w:rPr>
        <w:t>Nature</w:t>
      </w:r>
      <w:r>
        <w:rPr>
          <w:i/>
          <w:spacing w:val="34"/>
          <w:sz w:val="20"/>
        </w:rPr>
        <w:t xml:space="preserve"> </w:t>
      </w:r>
      <w:r>
        <w:rPr>
          <w:sz w:val="20"/>
        </w:rPr>
        <w:t xml:space="preserve">(Feb. 2019), p. 1. </w:t>
      </w:r>
      <w:proofErr w:type="spellStart"/>
      <w:r>
        <w:rPr>
          <w:sz w:val="20"/>
        </w:rPr>
        <w:t>issn</w:t>
      </w:r>
      <w:proofErr w:type="spellEnd"/>
      <w:r>
        <w:rPr>
          <w:sz w:val="20"/>
        </w:rPr>
        <w:t xml:space="preserve">: 0028-0836.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 xml:space="preserve">: </w:t>
      </w:r>
      <w:r>
        <w:rPr>
          <w:rFonts w:ascii="Courier New" w:hAnsi="Courier New"/>
          <w:sz w:val="20"/>
        </w:rPr>
        <w:t>10.1038/s41586-019-0908-x</w:t>
      </w:r>
      <w:r>
        <w:rPr>
          <w:sz w:val="20"/>
        </w:rPr>
        <w:t>.</w:t>
      </w:r>
    </w:p>
    <w:p w14:paraId="465938AC" w14:textId="77777777" w:rsidR="00F154C9" w:rsidRDefault="00F154C9" w:rsidP="00F154C9">
      <w:pPr>
        <w:pStyle w:val="ListParagraph"/>
        <w:numPr>
          <w:ilvl w:val="0"/>
          <w:numId w:val="2"/>
        </w:numPr>
        <w:tabs>
          <w:tab w:val="left" w:pos="518"/>
        </w:tabs>
        <w:spacing w:before="62" w:line="249" w:lineRule="auto"/>
        <w:ind w:right="586"/>
        <w:rPr>
          <w:sz w:val="20"/>
        </w:rPr>
      </w:pPr>
      <w:r>
        <w:rPr>
          <w:w w:val="105"/>
          <w:sz w:val="20"/>
        </w:rPr>
        <w:t>Tina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Liu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al.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“Accelerated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RNA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tandem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CRISPR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nucleases”.</w:t>
      </w:r>
      <w:r>
        <w:rPr>
          <w:spacing w:val="2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en</w:t>
      </w:r>
      <w:proofErr w:type="spellEnd"/>
      <w:r>
        <w:rPr>
          <w:w w:val="105"/>
          <w:sz w:val="20"/>
        </w:rPr>
        <w:t>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In: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Nat. </w:t>
      </w:r>
      <w:r>
        <w:rPr>
          <w:i/>
          <w:sz w:val="20"/>
        </w:rPr>
        <w:t xml:space="preserve">Chem. Biol. </w:t>
      </w:r>
      <w:r>
        <w:rPr>
          <w:sz w:val="20"/>
        </w:rPr>
        <w:t xml:space="preserve">(Aug. 2021), pp. 1–7. </w:t>
      </w:r>
      <w:proofErr w:type="spellStart"/>
      <w:r>
        <w:rPr>
          <w:sz w:val="20"/>
        </w:rPr>
        <w:t>issn</w:t>
      </w:r>
      <w:proofErr w:type="spellEnd"/>
      <w:r>
        <w:rPr>
          <w:sz w:val="20"/>
        </w:rPr>
        <w:t xml:space="preserve">: 1552-4450.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 xml:space="preserve">: </w:t>
      </w:r>
      <w:r>
        <w:rPr>
          <w:rFonts w:ascii="Courier New" w:hAnsi="Courier New"/>
          <w:sz w:val="20"/>
        </w:rPr>
        <w:t>10.1101/2021.03.19.21253328</w:t>
      </w:r>
      <w:r>
        <w:rPr>
          <w:sz w:val="20"/>
        </w:rPr>
        <w:t>.</w:t>
      </w:r>
    </w:p>
    <w:p w14:paraId="13CB488D" w14:textId="77777777" w:rsidR="00F154C9" w:rsidRPr="00F154C9" w:rsidRDefault="00F154C9" w:rsidP="00F154C9"/>
    <w:p w14:paraId="4E7ECE9D" w14:textId="77777777" w:rsidR="00A01BE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B. Positions and Honors</w:t>
      </w:r>
    </w:p>
    <w:p w14:paraId="71C93260" w14:textId="77777777" w:rsidR="00A01BE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A01BE7" w14:paraId="36BD418D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E88CE" w14:textId="77777777" w:rsidR="00A01BE7" w:rsidRDefault="00000000">
            <w:r>
              <w:t xml:space="preserve">2023 -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33176" w14:textId="77777777" w:rsidR="00A01BE7" w:rsidRDefault="00000000">
            <w:r>
              <w:t>Computational Postdoctoral Fellow, Cold Spring Harbor Laboratory, Kinney Lab, Cold Spring Harbor, NY</w:t>
            </w:r>
          </w:p>
        </w:tc>
      </w:tr>
      <w:tr w:rsidR="00A01BE7" w14:paraId="7BD40996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89538" w14:textId="77777777" w:rsidR="00A01BE7" w:rsidRDefault="00000000">
            <w:r>
              <w:t>2022 - 2022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13466" w14:textId="77777777" w:rsidR="00A01BE7" w:rsidRDefault="00000000">
            <w:r>
              <w:t>Postdoctoral Fellow, University of California, Berkeley, Savage Lab, BERKELEY, CA</w:t>
            </w:r>
          </w:p>
        </w:tc>
      </w:tr>
      <w:tr w:rsidR="00A01BE7" w14:paraId="48344D1D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0CC36" w14:textId="77777777" w:rsidR="00A01BE7" w:rsidRDefault="00000000">
            <w:r>
              <w:t>2017 - 2019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26EBE4" w14:textId="77777777" w:rsidR="00A01BE7" w:rsidRDefault="00000000">
            <w:r>
              <w:t>Graduate student instructor, University of California, Berkeley, BERKELEY, CA</w:t>
            </w:r>
          </w:p>
        </w:tc>
      </w:tr>
      <w:tr w:rsidR="00A01BE7" w14:paraId="764778E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F2FB9" w14:textId="77777777" w:rsidR="00A01BE7" w:rsidRDefault="00000000">
            <w:r>
              <w:t xml:space="preserve">2016 -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68C0C" w14:textId="77777777" w:rsidR="00A01BE7" w:rsidRDefault="00000000">
            <w:r>
              <w:t>Member, Phi Beta Kappa honor society, Middlebury, VT</w:t>
            </w:r>
          </w:p>
        </w:tc>
      </w:tr>
      <w:tr w:rsidR="00A01BE7" w14:paraId="1E628532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6403D" w14:textId="77777777" w:rsidR="00A01BE7" w:rsidRDefault="00000000">
            <w:r>
              <w:t>2016 - 2022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B23A0" w14:textId="77777777" w:rsidR="00A01BE7" w:rsidRDefault="00000000">
            <w:r>
              <w:t>Graduate student researcher, University of California, Berkeley, Savage Lab, BERKELEY, CA</w:t>
            </w:r>
          </w:p>
        </w:tc>
      </w:tr>
      <w:tr w:rsidR="00A01BE7" w14:paraId="0A4BCAD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CA15C" w14:textId="77777777" w:rsidR="00A01BE7" w:rsidRDefault="00000000">
            <w:r>
              <w:t>2015 - 2015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72A3A" w14:textId="77777777" w:rsidR="00A01BE7" w:rsidRDefault="00000000">
            <w:r>
              <w:t xml:space="preserve">Amgen Scholar, University of California, Berkeley, Joint Bioenergy Institute, </w:t>
            </w:r>
            <w:proofErr w:type="spellStart"/>
            <w:r>
              <w:t>Keasling</w:t>
            </w:r>
            <w:proofErr w:type="spellEnd"/>
            <w:r>
              <w:t xml:space="preserve"> Lab, BERKELEY, CA</w:t>
            </w:r>
          </w:p>
        </w:tc>
      </w:tr>
      <w:tr w:rsidR="00A01BE7" w14:paraId="35707E7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05BF1" w14:textId="77777777" w:rsidR="00A01BE7" w:rsidRDefault="00000000">
            <w:r>
              <w:t>2014 - 2016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3DFE0" w14:textId="77777777" w:rsidR="00A01BE7" w:rsidRDefault="00000000">
            <w:r>
              <w:t>Researcher, Middlebury College, Ward Lab, Middlebury, VT</w:t>
            </w:r>
          </w:p>
        </w:tc>
      </w:tr>
      <w:tr w:rsidR="00A01BE7" w14:paraId="6E7F56AC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0C997" w14:textId="77777777" w:rsidR="00A01BE7" w:rsidRDefault="00000000">
            <w:r>
              <w:t>2014 - 2014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27356" w14:textId="77777777" w:rsidR="00A01BE7" w:rsidRDefault="00000000">
            <w:r>
              <w:t>Stowers Summer Scholar, Stowers Institute for Medical Research, Matt Gibson Lab, Kansas City, MO</w:t>
            </w:r>
          </w:p>
        </w:tc>
      </w:tr>
      <w:tr w:rsidR="00A01BE7" w14:paraId="28845D23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CF9AD" w14:textId="77777777" w:rsidR="00A01BE7" w:rsidRDefault="00000000">
            <w:r>
              <w:t>2013 - 2013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3189F" w14:textId="77777777" w:rsidR="00A01BE7" w:rsidRDefault="00000000">
            <w:r>
              <w:t>Researcher, Middlebury College, 2013 STEM Innovation Program, Middlebury, VT</w:t>
            </w:r>
          </w:p>
        </w:tc>
      </w:tr>
      <w:tr w:rsidR="00A01BE7" w14:paraId="116220B3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5C53A" w14:textId="77777777" w:rsidR="00A01BE7" w:rsidRDefault="00000000">
            <w:r>
              <w:t>2011 - 2012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C4726" w14:textId="77777777" w:rsidR="00A01BE7" w:rsidRDefault="00000000">
            <w:r>
              <w:t xml:space="preserve">Intern, University of Washington Medical School, </w:t>
            </w:r>
            <w:proofErr w:type="spellStart"/>
            <w:r>
              <w:t>Neitz</w:t>
            </w:r>
            <w:proofErr w:type="spellEnd"/>
            <w:r>
              <w:t xml:space="preserve"> Color Vision Lab, Seattle, WA</w:t>
            </w:r>
          </w:p>
        </w:tc>
      </w:tr>
    </w:tbl>
    <w:p w14:paraId="7C8D26B9" w14:textId="77777777" w:rsidR="00A01BE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A01BE7" w14:paraId="5D3E949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39426" w14:textId="77777777" w:rsidR="00A01BE7" w:rsidRDefault="00000000">
            <w:r>
              <w:t>2013 - 2016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742E7" w14:textId="77777777" w:rsidR="00A01BE7" w:rsidRDefault="00000000">
            <w:r>
              <w:t>College Scholar, 6 semesters, Middlebury college</w:t>
            </w:r>
          </w:p>
        </w:tc>
      </w:tr>
      <w:tr w:rsidR="00A01BE7" w14:paraId="49C8B2AD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79503" w14:textId="77777777" w:rsidR="00A01BE7" w:rsidRDefault="00000000"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C6F5B" w14:textId="77777777" w:rsidR="00A01BE7" w:rsidRDefault="00000000">
            <w:r>
              <w:t xml:space="preserve">The 27th Annual Western Photosynthesis Conference travel </w:t>
            </w:r>
            <w:proofErr w:type="gramStart"/>
            <w:r>
              <w:t>award ,</w:t>
            </w:r>
            <w:proofErr w:type="gramEnd"/>
            <w:r>
              <w:t xml:space="preserve"> Western Photosynthesis conference</w:t>
            </w:r>
          </w:p>
        </w:tc>
      </w:tr>
      <w:tr w:rsidR="00A01BE7" w14:paraId="45D4CC03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7B6EAA" w14:textId="77777777" w:rsidR="00A01BE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1451A" w14:textId="77777777" w:rsidR="00A01BE7" w:rsidRDefault="00000000">
            <w:r>
              <w:t>Elbert C. Cole ’15 Memorial Fund Prize, Middlebury College, Department of Biology</w:t>
            </w:r>
          </w:p>
        </w:tc>
      </w:tr>
      <w:tr w:rsidR="00A01BE7" w14:paraId="523B797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37991" w14:textId="77777777" w:rsidR="00A01BE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B676D" w14:textId="77777777" w:rsidR="00A01BE7" w:rsidRDefault="00000000">
            <w:r>
              <w:t>Summa cum laude, Middlebury College</w:t>
            </w:r>
          </w:p>
        </w:tc>
      </w:tr>
      <w:tr w:rsidR="00A01BE7" w14:paraId="6124E692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FC543" w14:textId="77777777" w:rsidR="00A01BE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F7EEB" w14:textId="77777777" w:rsidR="00A01BE7" w:rsidRDefault="00000000">
            <w:r>
              <w:t>High Honors, Middlebury College Department of Molecular Biology and Biochemistry</w:t>
            </w:r>
          </w:p>
        </w:tc>
      </w:tr>
      <w:tr w:rsidR="00A01BE7" w14:paraId="11A5D93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E49C7" w14:textId="77777777" w:rsidR="00A01BE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12FDC" w14:textId="77777777" w:rsidR="00A01BE7" w:rsidRDefault="00000000">
            <w:r>
              <w:t>Inducted Phi Beta Kappa honor society, Middlebury College</w:t>
            </w:r>
          </w:p>
        </w:tc>
      </w:tr>
      <w:tr w:rsidR="00A01BE7" w14:paraId="7DF3CC2E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B326E" w14:textId="77777777" w:rsidR="00A01BE7" w:rsidRDefault="00000000">
            <w:r>
              <w:t>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A6DD1" w14:textId="77777777" w:rsidR="00A01BE7" w:rsidRDefault="00000000">
            <w:r>
              <w:t>Dean’s List, spring semester, Middlebury College</w:t>
            </w:r>
          </w:p>
        </w:tc>
      </w:tr>
    </w:tbl>
    <w:p w14:paraId="0CECF813" w14:textId="77777777" w:rsidR="00A01BE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C. Contribution to Science</w:t>
      </w:r>
    </w:p>
    <w:p w14:paraId="50B1666C" w14:textId="77777777" w:rsidR="00F154C9" w:rsidRDefault="00F154C9" w:rsidP="00F154C9">
      <w:pPr>
        <w:spacing w:before="8"/>
        <w:ind w:left="108"/>
        <w:rPr>
          <w:b/>
          <w:sz w:val="20"/>
        </w:rPr>
      </w:pPr>
      <w:r>
        <w:rPr>
          <w:b/>
          <w:w w:val="115"/>
          <w:sz w:val="20"/>
        </w:rPr>
        <w:t>Contribution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1: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new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type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inorganic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carbon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pump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that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drives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CO</w:t>
      </w:r>
      <w:r>
        <w:rPr>
          <w:w w:val="115"/>
          <w:sz w:val="20"/>
          <w:vertAlign w:val="subscript"/>
        </w:rPr>
        <w:t>2</w:t>
      </w:r>
      <w:r>
        <w:rPr>
          <w:spacing w:val="1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concentration:</w:t>
      </w:r>
    </w:p>
    <w:p w14:paraId="40B30BAF" w14:textId="77777777" w:rsidR="00F154C9" w:rsidRDefault="00F154C9" w:rsidP="00F154C9">
      <w:pPr>
        <w:pStyle w:val="ListParagraph"/>
        <w:numPr>
          <w:ilvl w:val="1"/>
          <w:numId w:val="7"/>
        </w:numPr>
        <w:tabs>
          <w:tab w:val="left" w:pos="374"/>
        </w:tabs>
        <w:spacing w:line="240" w:lineRule="atLeast"/>
        <w:ind w:right="273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</w:t>
      </w:r>
      <w:proofErr w:type="gramEnd"/>
      <w:r>
        <w:rPr>
          <w:w w:val="105"/>
          <w:sz w:val="20"/>
        </w:rPr>
        <w:t xml:space="preserve"> enzyme rubisco fixes </w:t>
      </w:r>
      <w:r>
        <w:rPr>
          <w:rFonts w:ascii="Arial" w:hAnsi="Arial"/>
          <w:i/>
          <w:w w:val="105"/>
          <w:sz w:val="20"/>
        </w:rPr>
        <w:t>&gt;</w:t>
      </w:r>
      <w:r>
        <w:rPr>
          <w:w w:val="105"/>
          <w:sz w:val="20"/>
        </w:rPr>
        <w:t>99.5% of the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</w:rPr>
        <w:t xml:space="preserve"> </w:t>
      </w:r>
      <w:r>
        <w:rPr>
          <w:w w:val="105"/>
          <w:sz w:val="20"/>
        </w:rPr>
        <w:t>entering the biosphere each year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plants,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algae,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autotrophic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bacteria.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However,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Rubisco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inhibited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by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</w:rPr>
        <w:t>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the</w:t>
      </w:r>
      <w:proofErr w:type="spellEnd"/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atmosphere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20%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0.04%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 xml:space="preserve">bacteria overcome this using an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</w:rPr>
        <w:t xml:space="preserve"> </w:t>
      </w:r>
      <w:r>
        <w:rPr>
          <w:w w:val="105"/>
          <w:sz w:val="20"/>
        </w:rPr>
        <w:t>concentrating mechanism (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-CCM). These systems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rely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pumping,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however,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mechanism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pumping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unknown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chemotrophs.</w:t>
      </w:r>
    </w:p>
    <w:p w14:paraId="2FD4193C" w14:textId="77777777" w:rsidR="00F154C9" w:rsidRDefault="00F154C9" w:rsidP="00F154C9">
      <w:pPr>
        <w:tabs>
          <w:tab w:val="left" w:pos="5176"/>
        </w:tabs>
        <w:spacing w:line="3" w:lineRule="exact"/>
        <w:ind w:left="1226"/>
        <w:rPr>
          <w:sz w:val="14"/>
        </w:rPr>
      </w:pP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3</w:t>
      </w:r>
    </w:p>
    <w:p w14:paraId="76D8D268" w14:textId="77777777" w:rsidR="00F154C9" w:rsidRDefault="00134143" w:rsidP="00F154C9">
      <w:pPr>
        <w:pStyle w:val="ListParagraph"/>
        <w:numPr>
          <w:ilvl w:val="1"/>
          <w:numId w:val="7"/>
        </w:numPr>
        <w:tabs>
          <w:tab w:val="left" w:pos="374"/>
        </w:tabs>
        <w:spacing w:before="1" w:line="249" w:lineRule="auto"/>
        <w:ind w:left="107" w:right="118" w:firstLine="0"/>
        <w:rPr>
          <w:sz w:val="20"/>
        </w:rPr>
      </w:pPr>
      <w:r>
        <w:pict w14:anchorId="5D5B3919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1" type="#_x0000_t202" alt="" style="position:absolute;left:0;text-align:left;margin-left:248pt;margin-top:6.85pt;width:4pt;height:7pt;z-index:-251657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232AD9C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14E6581D">
          <v:shape id="docshape3" o:spid="_x0000_s1030" type="#_x0000_t202" alt="" style="position:absolute;left:0;text-align:left;margin-left:235.75pt;margin-top:42.7pt;width:4pt;height:7pt;z-index:-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1AFB494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1A749AC3">
          <v:shape id="docshape4" o:spid="_x0000_s1029" type="#_x0000_t202" alt="" style="position:absolute;left:0;text-align:left;margin-left:167.8pt;margin-top:54.7pt;width:4pt;height:7pt;z-index:-2516551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9DDDA42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F154C9">
        <w:rPr>
          <w:i/>
          <w:w w:val="105"/>
          <w:sz w:val="20"/>
        </w:rPr>
        <w:t>:</w:t>
      </w:r>
      <w:r w:rsidR="00F154C9">
        <w:rPr>
          <w:i/>
          <w:spacing w:val="40"/>
          <w:w w:val="105"/>
          <w:sz w:val="20"/>
        </w:rPr>
        <w:t xml:space="preserve"> </w:t>
      </w:r>
      <w:r w:rsidR="00F154C9">
        <w:rPr>
          <w:i/>
          <w:w w:val="105"/>
          <w:sz w:val="20"/>
          <w:u w:val="single"/>
        </w:rPr>
        <w:t>Central</w:t>
      </w:r>
      <w:r w:rsidR="00F154C9">
        <w:rPr>
          <w:i/>
          <w:spacing w:val="19"/>
          <w:w w:val="105"/>
          <w:sz w:val="20"/>
          <w:u w:val="single"/>
        </w:rPr>
        <w:t xml:space="preserve"> </w:t>
      </w:r>
      <w:r w:rsidR="00F154C9">
        <w:rPr>
          <w:i/>
          <w:w w:val="105"/>
          <w:sz w:val="20"/>
          <w:u w:val="single"/>
        </w:rPr>
        <w:t>finding</w:t>
      </w:r>
      <w:r w:rsidR="00F154C9">
        <w:rPr>
          <w:i/>
          <w:w w:val="105"/>
          <w:sz w:val="20"/>
        </w:rPr>
        <w:t xml:space="preserve"> </w:t>
      </w:r>
      <w:proofErr w:type="gramStart"/>
      <w:r w:rsidR="00F154C9">
        <w:rPr>
          <w:w w:val="105"/>
          <w:sz w:val="20"/>
        </w:rPr>
        <w:t>To</w:t>
      </w:r>
      <w:proofErr w:type="gramEnd"/>
      <w:r w:rsidR="00F154C9">
        <w:rPr>
          <w:w w:val="105"/>
          <w:sz w:val="20"/>
        </w:rPr>
        <w:t xml:space="preserve"> identify HCO</w:t>
      </w:r>
      <w:r w:rsidR="00F154C9">
        <w:rPr>
          <w:rFonts w:ascii="Arial" w:hAnsi="Arial"/>
          <w:i/>
          <w:w w:val="105"/>
          <w:sz w:val="20"/>
          <w:vertAlign w:val="superscript"/>
        </w:rPr>
        <w:t>−</w:t>
      </w:r>
      <w:r w:rsidR="00F154C9">
        <w:rPr>
          <w:rFonts w:ascii="Arial" w:hAnsi="Arial"/>
          <w:i/>
          <w:w w:val="105"/>
          <w:sz w:val="20"/>
        </w:rPr>
        <w:t xml:space="preserve"> </w:t>
      </w:r>
      <w:r w:rsidR="00F154C9">
        <w:rPr>
          <w:w w:val="105"/>
          <w:sz w:val="20"/>
        </w:rPr>
        <w:t xml:space="preserve">pumps, I screened for </w:t>
      </w:r>
      <w:r w:rsidR="00F154C9">
        <w:rPr>
          <w:rFonts w:ascii="Arial" w:hAnsi="Arial"/>
          <w:i/>
          <w:w w:val="105"/>
          <w:sz w:val="20"/>
        </w:rPr>
        <w:t>α</w:t>
      </w:r>
      <w:r w:rsidR="00F154C9">
        <w:rPr>
          <w:w w:val="105"/>
          <w:sz w:val="20"/>
        </w:rPr>
        <w:t xml:space="preserve">-CCM genes in the model chemotroph </w:t>
      </w:r>
      <w:r w:rsidR="00F154C9">
        <w:rPr>
          <w:i/>
          <w:w w:val="105"/>
          <w:sz w:val="20"/>
        </w:rPr>
        <w:t>H.</w:t>
      </w:r>
      <w:r w:rsidR="00F154C9">
        <w:rPr>
          <w:i/>
          <w:spacing w:val="40"/>
          <w:w w:val="105"/>
          <w:sz w:val="20"/>
        </w:rPr>
        <w:t xml:space="preserve"> </w:t>
      </w:r>
      <w:r w:rsidR="00F154C9">
        <w:rPr>
          <w:i/>
          <w:w w:val="105"/>
          <w:sz w:val="20"/>
        </w:rPr>
        <w:t>neapolitanus</w:t>
      </w:r>
      <w:r w:rsidR="00F154C9">
        <w:rPr>
          <w:w w:val="105"/>
          <w:sz w:val="20"/>
        </w:rPr>
        <w:t>.</w:t>
      </w:r>
      <w:r w:rsidR="00F154C9">
        <w:rPr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I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identified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two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putative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transporter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operons,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then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showed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sufficiency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for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pumping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w w:val="105"/>
          <w:sz w:val="20"/>
        </w:rPr>
        <w:t>in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i/>
          <w:w w:val="105"/>
          <w:sz w:val="20"/>
        </w:rPr>
        <w:t>E. coli</w:t>
      </w:r>
      <w:r w:rsidR="00F154C9">
        <w:rPr>
          <w:w w:val="105"/>
          <w:sz w:val="20"/>
        </w:rPr>
        <w:t>.</w:t>
      </w:r>
      <w:r w:rsidR="00F154C9">
        <w:rPr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Unexpectedly,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the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data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were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consistent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with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energy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coupled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carbonic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anhydrase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(CA)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activity</w:t>
      </w:r>
      <w:r w:rsidR="00F154C9">
        <w:rPr>
          <w:spacing w:val="28"/>
          <w:w w:val="105"/>
          <w:sz w:val="20"/>
        </w:rPr>
        <w:t xml:space="preserve"> </w:t>
      </w:r>
      <w:r w:rsidR="00F154C9">
        <w:rPr>
          <w:w w:val="105"/>
          <w:sz w:val="20"/>
        </w:rPr>
        <w:t>not direct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pumping.</w:t>
      </w:r>
      <w:r w:rsidR="00F154C9">
        <w:rPr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This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causes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HCO</w:t>
      </w:r>
      <w:r w:rsidR="00F154C9">
        <w:rPr>
          <w:rFonts w:ascii="Arial" w:hAnsi="Arial"/>
          <w:i/>
          <w:w w:val="105"/>
          <w:sz w:val="20"/>
          <w:vertAlign w:val="superscript"/>
        </w:rPr>
        <w:t>−</w:t>
      </w:r>
      <w:r w:rsidR="00F154C9">
        <w:rPr>
          <w:rFonts w:ascii="Arial" w:hAnsi="Arial"/>
          <w:i/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flux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by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converting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membrane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permeable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CO</w:t>
      </w:r>
      <w:r w:rsidR="00F154C9">
        <w:rPr>
          <w:rFonts w:ascii="Arial" w:hAnsi="Arial"/>
          <w:w w:val="105"/>
          <w:sz w:val="20"/>
          <w:vertAlign w:val="subscript"/>
        </w:rPr>
        <w:t>2</w:t>
      </w:r>
      <w:r w:rsidR="00F154C9">
        <w:rPr>
          <w:rFonts w:ascii="Arial" w:hAnsi="Arial"/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into</w:t>
      </w:r>
      <w:r w:rsidR="00F154C9">
        <w:rPr>
          <w:spacing w:val="38"/>
          <w:w w:val="105"/>
          <w:sz w:val="20"/>
        </w:rPr>
        <w:t xml:space="preserve"> </w:t>
      </w:r>
      <w:r w:rsidR="00F154C9">
        <w:rPr>
          <w:w w:val="105"/>
          <w:sz w:val="20"/>
        </w:rPr>
        <w:t>membrane impermeable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HCO</w:t>
      </w:r>
      <w:r w:rsidR="00F154C9">
        <w:rPr>
          <w:rFonts w:ascii="Arial" w:hAnsi="Arial"/>
          <w:i/>
          <w:w w:val="105"/>
          <w:sz w:val="20"/>
          <w:vertAlign w:val="superscript"/>
        </w:rPr>
        <w:t>−</w:t>
      </w:r>
      <w:r w:rsidR="00F154C9">
        <w:rPr>
          <w:rFonts w:ascii="Arial" w:hAnsi="Arial"/>
          <w:i/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trapping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it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in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the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cell.</w:t>
      </w:r>
      <w:r w:rsidR="00F154C9">
        <w:rPr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I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showed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homologs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in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the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w w:val="105"/>
          <w:sz w:val="20"/>
        </w:rPr>
        <w:t>pathogens</w:t>
      </w:r>
      <w:r w:rsidR="00F154C9">
        <w:rPr>
          <w:spacing w:val="31"/>
          <w:w w:val="105"/>
          <w:sz w:val="20"/>
        </w:rPr>
        <w:t xml:space="preserve"> </w:t>
      </w:r>
      <w:r w:rsidR="00F154C9">
        <w:rPr>
          <w:i/>
          <w:w w:val="105"/>
          <w:sz w:val="20"/>
        </w:rPr>
        <w:t>V.</w:t>
      </w:r>
      <w:r w:rsidR="00F154C9">
        <w:rPr>
          <w:i/>
          <w:spacing w:val="40"/>
          <w:w w:val="105"/>
          <w:sz w:val="20"/>
        </w:rPr>
        <w:t xml:space="preserve"> </w:t>
      </w:r>
      <w:r w:rsidR="00F154C9">
        <w:rPr>
          <w:i/>
          <w:w w:val="105"/>
          <w:sz w:val="20"/>
        </w:rPr>
        <w:t>Cholera</w:t>
      </w:r>
      <w:r w:rsidR="00F154C9">
        <w:rPr>
          <w:i/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and</w:t>
      </w:r>
      <w:r w:rsidR="00F154C9">
        <w:rPr>
          <w:spacing w:val="33"/>
          <w:w w:val="105"/>
          <w:sz w:val="20"/>
        </w:rPr>
        <w:t xml:space="preserve"> </w:t>
      </w:r>
      <w:r w:rsidR="00F154C9">
        <w:rPr>
          <w:i/>
          <w:w w:val="105"/>
          <w:sz w:val="20"/>
        </w:rPr>
        <w:t>B. anthracis</w:t>
      </w:r>
      <w:r w:rsidR="00F154C9">
        <w:rPr>
          <w:i/>
          <w:spacing w:val="40"/>
          <w:w w:val="105"/>
          <w:sz w:val="20"/>
        </w:rPr>
        <w:t xml:space="preserve"> </w:t>
      </w:r>
      <w:r w:rsidR="00F154C9">
        <w:rPr>
          <w:w w:val="105"/>
          <w:sz w:val="20"/>
        </w:rPr>
        <w:t>had the same activity.</w:t>
      </w:r>
    </w:p>
    <w:p w14:paraId="770CE826" w14:textId="77777777" w:rsidR="00F154C9" w:rsidRDefault="00F154C9" w:rsidP="00F154C9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845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My role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I conceived and designed the experiments, performed the genetic screens, analyzed sequencing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performed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mechanistic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experiments,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purified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protein.</w:t>
      </w:r>
    </w:p>
    <w:p w14:paraId="4532EA1F" w14:textId="77777777" w:rsidR="00F154C9" w:rsidRDefault="00F154C9" w:rsidP="00F154C9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119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identified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coupled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second such family known.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 xml:space="preserve">This work enabled reconstitution of a functional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 xml:space="preserve">-CCM in </w:t>
      </w:r>
      <w:r>
        <w:rPr>
          <w:i/>
          <w:w w:val="110"/>
          <w:sz w:val="20"/>
        </w:rPr>
        <w:t>E. coli</w:t>
      </w:r>
      <w:r>
        <w:rPr>
          <w:w w:val="110"/>
          <w:sz w:val="20"/>
        </w:rPr>
        <w:t>.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 homolog found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S. aureus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essential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air.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Factoring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coupled CAs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aided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interpretation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carbon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isotope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fractionation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rock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strata.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proposed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applications of these pumps in engineering crop plants and autotrophic bio-fuel production hosts.</w:t>
      </w:r>
    </w:p>
    <w:p w14:paraId="4D4C8BE4" w14:textId="5FFF194E" w:rsidR="00F154C9" w:rsidRPr="00F154C9" w:rsidRDefault="00F154C9" w:rsidP="00F154C9">
      <w:pPr>
        <w:spacing w:before="97" w:line="249" w:lineRule="auto"/>
        <w:ind w:left="307" w:hanging="200"/>
        <w:rPr>
          <w:rFonts w:ascii="Times New Roman" w:hAnsi="Times New Roman" w:cs="Times New Roman"/>
          <w:sz w:val="20"/>
        </w:rPr>
      </w:pPr>
      <w:r w:rsidRPr="00F154C9">
        <w:rPr>
          <w:rFonts w:ascii="Times New Roman" w:hAnsi="Times New Roman" w:cs="Times New Roman"/>
          <w:w w:val="110"/>
          <w:sz w:val="20"/>
        </w:rPr>
        <w:t>John</w:t>
      </w:r>
      <w:r w:rsidRPr="00F154C9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J</w:t>
      </w:r>
      <w:r w:rsidRPr="00F154C9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Desmarais,</w:t>
      </w:r>
      <w:r w:rsidRPr="00F154C9">
        <w:rPr>
          <w:rFonts w:ascii="Times New Roman" w:hAnsi="Times New Roman" w:cs="Times New Roman"/>
          <w:spacing w:val="-12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et</w:t>
      </w:r>
      <w:r w:rsidRPr="00F154C9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al.</w:t>
      </w:r>
      <w:r w:rsidRPr="00F154C9">
        <w:rPr>
          <w:rFonts w:ascii="Times New Roman" w:hAnsi="Times New Roman" w:cs="Times New Roman"/>
          <w:spacing w:val="-11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(2018).</w:t>
      </w:r>
      <w:r w:rsidRPr="00F154C9">
        <w:rPr>
          <w:rFonts w:ascii="Times New Roman" w:hAnsi="Times New Roman" w:cs="Times New Roman"/>
          <w:spacing w:val="-9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The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essential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gene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set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for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bacterial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carbon</w:t>
      </w:r>
      <w:r w:rsidRPr="00F154C9">
        <w:rPr>
          <w:rFonts w:ascii="Times New Roman" w:hAnsi="Times New Roman" w:cs="Times New Roman"/>
          <w:i/>
          <w:spacing w:val="-6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i/>
          <w:w w:val="110"/>
          <w:sz w:val="20"/>
        </w:rPr>
        <w:t>concentration</w:t>
      </w:r>
      <w:r w:rsidRPr="00F154C9">
        <w:rPr>
          <w:rFonts w:ascii="Times New Roman" w:hAnsi="Times New Roman" w:cs="Times New Roman"/>
          <w:w w:val="110"/>
          <w:sz w:val="20"/>
        </w:rPr>
        <w:t>.</w:t>
      </w:r>
      <w:r w:rsidRPr="00F154C9">
        <w:rPr>
          <w:rFonts w:ascii="Times New Roman" w:hAnsi="Times New Roman" w:cs="Times New Roman"/>
          <w:spacing w:val="-9"/>
          <w:w w:val="110"/>
          <w:sz w:val="20"/>
        </w:rPr>
        <w:t xml:space="preserve"> </w:t>
      </w:r>
      <w:r w:rsidRPr="00F154C9">
        <w:rPr>
          <w:rFonts w:ascii="Times New Roman" w:hAnsi="Times New Roman" w:cs="Times New Roman"/>
          <w:w w:val="110"/>
          <w:sz w:val="20"/>
        </w:rPr>
        <w:t>Western Photosynthesis Conference. Biosphere 2, Oracle, Arizona.</w:t>
      </w:r>
    </w:p>
    <w:p w14:paraId="0C9F817F" w14:textId="7E7F3F49" w:rsidR="00F154C9" w:rsidRDefault="00F154C9" w:rsidP="00F154C9">
      <w:pPr>
        <w:pStyle w:val="BodyText"/>
        <w:spacing w:line="249" w:lineRule="auto"/>
        <w:ind w:left="307" w:hanging="200"/>
      </w:pPr>
      <w:r>
        <w:rPr>
          <w:w w:val="110"/>
        </w:rPr>
        <w:t>John</w:t>
      </w:r>
      <w:r>
        <w:rPr>
          <w:spacing w:val="-13"/>
          <w:w w:val="110"/>
        </w:rPr>
        <w:t xml:space="preserve"> </w:t>
      </w:r>
      <w:r>
        <w:rPr>
          <w:w w:val="110"/>
        </w:rPr>
        <w:t>J</w:t>
      </w:r>
      <w:r>
        <w:rPr>
          <w:spacing w:val="-12"/>
          <w:w w:val="110"/>
        </w:rPr>
        <w:t xml:space="preserve"> </w:t>
      </w:r>
      <w:r>
        <w:rPr>
          <w:w w:val="110"/>
        </w:rPr>
        <w:t>Desmarais,</w:t>
      </w:r>
      <w:r>
        <w:rPr>
          <w:spacing w:val="-12"/>
          <w:w w:val="110"/>
        </w:rPr>
        <w:t xml:space="preserve"> </w:t>
      </w:r>
      <w:r>
        <w:rPr>
          <w:w w:val="110"/>
        </w:rPr>
        <w:t>et</w:t>
      </w:r>
      <w:r>
        <w:rPr>
          <w:spacing w:val="-8"/>
          <w:w w:val="110"/>
        </w:rPr>
        <w:t xml:space="preserve"> </w:t>
      </w:r>
      <w:r>
        <w:rPr>
          <w:w w:val="110"/>
        </w:rPr>
        <w:t>al.</w:t>
      </w:r>
      <w:r>
        <w:rPr>
          <w:spacing w:val="-8"/>
          <w:w w:val="110"/>
        </w:rPr>
        <w:t xml:space="preserve"> </w:t>
      </w:r>
      <w:r>
        <w:rPr>
          <w:w w:val="110"/>
        </w:rPr>
        <w:t>(2019a).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DABs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Accumulate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Bicarbonate</w:t>
      </w:r>
      <w:r>
        <w:rPr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Gordon</w:t>
      </w:r>
      <w:r>
        <w:rPr>
          <w:spacing w:val="-8"/>
          <w:w w:val="110"/>
        </w:rPr>
        <w:t xml:space="preserve"> </w:t>
      </w:r>
      <w:r>
        <w:rPr>
          <w:w w:val="110"/>
        </w:rPr>
        <w:t>Research</w:t>
      </w:r>
      <w:r>
        <w:rPr>
          <w:spacing w:val="-8"/>
          <w:w w:val="110"/>
        </w:rPr>
        <w:t xml:space="preserve"> </w:t>
      </w:r>
      <w:r>
        <w:rPr>
          <w:w w:val="110"/>
        </w:rPr>
        <w:t>Conference</w:t>
      </w:r>
      <w:r>
        <w:rPr>
          <w:spacing w:val="-8"/>
          <w:w w:val="110"/>
        </w:rPr>
        <w:t xml:space="preserve"> </w:t>
      </w:r>
      <w:r>
        <w:rPr>
          <w:w w:val="110"/>
        </w:rPr>
        <w:t>- Photosynthesis. Sunday River Resort, Maine.</w:t>
      </w:r>
    </w:p>
    <w:p w14:paraId="5E37AC8B" w14:textId="18FF4390" w:rsidR="00F154C9" w:rsidRDefault="00F154C9" w:rsidP="00F154C9">
      <w:pPr>
        <w:pStyle w:val="BodyText"/>
        <w:spacing w:line="249" w:lineRule="auto"/>
        <w:ind w:left="307" w:right="718" w:hanging="200"/>
      </w:pPr>
      <w:r>
        <w:t>John</w:t>
      </w:r>
      <w:r>
        <w:rPr>
          <w:spacing w:val="40"/>
        </w:rPr>
        <w:t xml:space="preserve"> </w:t>
      </w:r>
      <w:r>
        <w:t>J</w:t>
      </w:r>
      <w:r>
        <w:rPr>
          <w:spacing w:val="40"/>
        </w:rPr>
        <w:t xml:space="preserve"> </w:t>
      </w:r>
      <w:r>
        <w:t>Desmarais,</w:t>
      </w:r>
      <w:r>
        <w:rPr>
          <w:spacing w:val="8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(Dec.</w:t>
      </w:r>
      <w:r>
        <w:rPr>
          <w:spacing w:val="40"/>
        </w:rPr>
        <w:t xml:space="preserve"> </w:t>
      </w:r>
      <w:r>
        <w:t>2019b).</w:t>
      </w:r>
      <w:r>
        <w:rPr>
          <w:spacing w:val="40"/>
        </w:rPr>
        <w:t xml:space="preserve"> </w:t>
      </w:r>
      <w:r>
        <w:t>“DABs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inorganic</w:t>
      </w:r>
      <w:r>
        <w:rPr>
          <w:spacing w:val="40"/>
        </w:rPr>
        <w:t xml:space="preserve"> </w:t>
      </w:r>
      <w:r>
        <w:t>carbon</w:t>
      </w:r>
      <w:r>
        <w:rPr>
          <w:spacing w:val="40"/>
        </w:rPr>
        <w:t xml:space="preserve"> </w:t>
      </w:r>
      <w:r>
        <w:t>pumps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throughout prokaryotic</w:t>
      </w:r>
      <w:r>
        <w:rPr>
          <w:spacing w:val="40"/>
        </w:rPr>
        <w:t xml:space="preserve"> </w:t>
      </w:r>
      <w:r>
        <w:t>phyla”.</w:t>
      </w:r>
      <w:r>
        <w:rPr>
          <w:spacing w:val="40"/>
        </w:rPr>
        <w:t xml:space="preserve"> </w:t>
      </w:r>
      <w:proofErr w:type="spellStart"/>
      <w:r>
        <w:t>en</w:t>
      </w:r>
      <w:proofErr w:type="spellEnd"/>
      <w:r>
        <w:t>.</w:t>
      </w:r>
      <w:r>
        <w:rPr>
          <w:spacing w:val="40"/>
        </w:rPr>
        <w:t xml:space="preserve"> </w:t>
      </w:r>
      <w:r>
        <w:t>In:</w:t>
      </w:r>
      <w:r>
        <w:rPr>
          <w:spacing w:val="40"/>
        </w:rPr>
        <w:t xml:space="preserve"> </w:t>
      </w:r>
      <w:r>
        <w:rPr>
          <w:i/>
        </w:rPr>
        <w:t>Nat</w:t>
      </w:r>
      <w:r>
        <w:rPr>
          <w:i/>
          <w:spacing w:val="40"/>
        </w:rPr>
        <w:t xml:space="preserve"> </w:t>
      </w:r>
      <w:proofErr w:type="spellStart"/>
      <w:r>
        <w:rPr>
          <w:i/>
        </w:rPr>
        <w:t>Microbiol</w:t>
      </w:r>
      <w:proofErr w:type="spellEnd"/>
      <w:r>
        <w:rPr>
          <w:i/>
          <w:spacing w:val="40"/>
        </w:rPr>
        <w:t xml:space="preserve"> </w:t>
      </w:r>
      <w:r>
        <w:t>4.12,</w:t>
      </w:r>
      <w:r>
        <w:rPr>
          <w:spacing w:val="40"/>
        </w:rPr>
        <w:t xml:space="preserve"> </w:t>
      </w:r>
      <w:r>
        <w:t>pp.</w:t>
      </w:r>
      <w:r>
        <w:rPr>
          <w:spacing w:val="40"/>
        </w:rPr>
        <w:t xml:space="preserve"> </w:t>
      </w:r>
      <w:r>
        <w:t>2204–2215.</w:t>
      </w:r>
      <w:r>
        <w:rPr>
          <w:spacing w:val="40"/>
        </w:rPr>
        <w:t xml:space="preserve"> </w:t>
      </w:r>
      <w:proofErr w:type="spellStart"/>
      <w:r>
        <w:t>issn</w:t>
      </w:r>
      <w:proofErr w:type="spellEnd"/>
      <w:r>
        <w:t>:</w:t>
      </w:r>
      <w:r>
        <w:rPr>
          <w:spacing w:val="40"/>
        </w:rPr>
        <w:t xml:space="preserve"> </w:t>
      </w:r>
      <w:r>
        <w:t>2058-5276.</w:t>
      </w:r>
      <w:r>
        <w:rPr>
          <w:spacing w:val="40"/>
        </w:rPr>
        <w:t xml:space="preserve"> </w:t>
      </w:r>
      <w:r>
        <w:t>D</w:t>
      </w:r>
      <w:r>
        <w:t>oi</w:t>
      </w:r>
      <w:r>
        <w:t xml:space="preserve">: </w:t>
      </w:r>
      <w:r>
        <w:rPr>
          <w:rFonts w:ascii="Courier New" w:hAnsi="Courier New"/>
          <w:spacing w:val="-2"/>
          <w:w w:val="90"/>
        </w:rPr>
        <w:t>10.1038/s41564-019-0520-8</w:t>
      </w:r>
      <w:r>
        <w:rPr>
          <w:spacing w:val="-2"/>
          <w:w w:val="90"/>
        </w:rPr>
        <w:t>.</w:t>
      </w:r>
    </w:p>
    <w:p w14:paraId="18E32E4F" w14:textId="77777777" w:rsidR="00F154C9" w:rsidRPr="00F154C9" w:rsidRDefault="00F154C9" w:rsidP="00F154C9">
      <w:pPr>
        <w:pStyle w:val="Heading1"/>
        <w:spacing w:before="84"/>
        <w:ind w:left="107"/>
        <w:rPr>
          <w:rFonts w:ascii="Arial" w:hAnsi="Arial" w:cs="Arial"/>
          <w:sz w:val="20"/>
          <w:szCs w:val="20"/>
        </w:rPr>
      </w:pPr>
      <w:r w:rsidRPr="00F154C9">
        <w:rPr>
          <w:rFonts w:ascii="Arial" w:hAnsi="Arial" w:cs="Arial"/>
          <w:w w:val="115"/>
          <w:sz w:val="20"/>
          <w:szCs w:val="20"/>
        </w:rPr>
        <w:lastRenderedPageBreak/>
        <w:t>Contribution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2:</w:t>
      </w:r>
      <w:r w:rsidRPr="00F154C9">
        <w:rPr>
          <w:rFonts w:ascii="Arial" w:hAnsi="Arial" w:cs="Arial"/>
          <w:spacing w:val="40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Potential</w:t>
      </w:r>
      <w:r w:rsidRPr="00F154C9">
        <w:rPr>
          <w:rFonts w:ascii="Arial" w:hAnsi="Arial" w:cs="Arial"/>
          <w:spacing w:val="16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evolutionary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paths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of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carbon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dioxide</w:t>
      </w:r>
      <w:r w:rsidRPr="00F154C9">
        <w:rPr>
          <w:rFonts w:ascii="Arial" w:hAnsi="Arial" w:cs="Arial"/>
          <w:spacing w:val="1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concentrating</w:t>
      </w:r>
      <w:r w:rsidRPr="00F154C9">
        <w:rPr>
          <w:rFonts w:ascii="Arial" w:hAnsi="Arial" w:cs="Arial"/>
          <w:spacing w:val="16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spacing w:val="-2"/>
          <w:w w:val="115"/>
          <w:sz w:val="20"/>
          <w:szCs w:val="20"/>
        </w:rPr>
        <w:t>mechanisms:</w:t>
      </w:r>
    </w:p>
    <w:p w14:paraId="5E74500F" w14:textId="77777777" w:rsidR="00F154C9" w:rsidRDefault="00F154C9" w:rsidP="00F154C9">
      <w:pPr>
        <w:pStyle w:val="ListParagraph"/>
        <w:numPr>
          <w:ilvl w:val="1"/>
          <w:numId w:val="6"/>
        </w:numPr>
        <w:tabs>
          <w:tab w:val="left" w:pos="374"/>
        </w:tabs>
        <w:spacing w:before="8" w:line="249" w:lineRule="auto"/>
        <w:ind w:right="179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</w:t>
      </w:r>
      <w:proofErr w:type="gramEnd"/>
      <w:r>
        <w:rPr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</w:rPr>
        <w:t xml:space="preserve"> </w:t>
      </w:r>
      <w:r>
        <w:rPr>
          <w:w w:val="105"/>
          <w:sz w:val="20"/>
        </w:rPr>
        <w:t>concentrating mechanism (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-CCM) required several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major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evolutionary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steps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evolve.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However,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none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potential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intermediates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expected 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fitness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benefit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modern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conditions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evolved.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atmosphere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was very different when the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-CCM evolved, with much higher levels of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</w:rPr>
        <w:t xml:space="preserve"> </w:t>
      </w:r>
      <w:r>
        <w:rPr>
          <w:w w:val="105"/>
          <w:sz w:val="20"/>
        </w:rPr>
        <w:t>and much lower levels of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</w:rPr>
        <w:t>. This</w:t>
      </w:r>
      <w:r>
        <w:rPr>
          <w:spacing w:val="35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lead</w:t>
      </w:r>
      <w:proofErr w:type="gramEnd"/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hypothesize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evolutionary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intermediates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CCM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fitness benefits at intermediate atmospheric compositions.</w:t>
      </w:r>
    </w:p>
    <w:p w14:paraId="2F30349B" w14:textId="77777777" w:rsidR="00F154C9" w:rsidRDefault="00134143" w:rsidP="00F154C9">
      <w:pPr>
        <w:pStyle w:val="ListParagraph"/>
        <w:numPr>
          <w:ilvl w:val="1"/>
          <w:numId w:val="6"/>
        </w:numPr>
        <w:tabs>
          <w:tab w:val="left" w:pos="374"/>
        </w:tabs>
        <w:spacing w:line="229" w:lineRule="exact"/>
        <w:ind w:left="373" w:right="0"/>
        <w:rPr>
          <w:sz w:val="20"/>
        </w:rPr>
      </w:pPr>
      <w:r>
        <w:pict w14:anchorId="73FC56B3">
          <v:shape id="docshape5" o:spid="_x0000_s1028" type="#_x0000_t202" alt="" style="position:absolute;left:0;text-align:left;margin-left:444.15pt;margin-top:6.7pt;width:4pt;height:7pt;z-index:-251654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422D9B3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F154C9">
        <w:rPr>
          <w:i/>
          <w:w w:val="105"/>
          <w:sz w:val="20"/>
        </w:rPr>
        <w:t>:</w:t>
      </w:r>
      <w:r w:rsidR="00F154C9">
        <w:rPr>
          <w:i/>
          <w:spacing w:val="45"/>
          <w:w w:val="105"/>
          <w:sz w:val="20"/>
        </w:rPr>
        <w:t xml:space="preserve"> </w:t>
      </w:r>
      <w:r w:rsidR="00F154C9">
        <w:rPr>
          <w:i/>
          <w:w w:val="105"/>
          <w:sz w:val="20"/>
          <w:u w:val="single"/>
        </w:rPr>
        <w:t>Central</w:t>
      </w:r>
      <w:r w:rsidR="00F154C9">
        <w:rPr>
          <w:i/>
          <w:spacing w:val="25"/>
          <w:w w:val="105"/>
          <w:sz w:val="20"/>
          <w:u w:val="single"/>
        </w:rPr>
        <w:t xml:space="preserve"> </w:t>
      </w:r>
      <w:r w:rsidR="00F154C9">
        <w:rPr>
          <w:i/>
          <w:w w:val="105"/>
          <w:sz w:val="20"/>
          <w:u w:val="single"/>
        </w:rPr>
        <w:t>finding</w:t>
      </w:r>
      <w:r w:rsidR="00F154C9">
        <w:rPr>
          <w:i/>
          <w:spacing w:val="8"/>
          <w:w w:val="105"/>
          <w:sz w:val="20"/>
        </w:rPr>
        <w:t xml:space="preserve"> </w:t>
      </w:r>
      <w:r w:rsidR="00F154C9">
        <w:rPr>
          <w:w w:val="105"/>
          <w:sz w:val="20"/>
        </w:rPr>
        <w:t>Evolving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an</w:t>
      </w:r>
      <w:r w:rsidR="00F154C9">
        <w:rPr>
          <w:spacing w:val="20"/>
          <w:w w:val="105"/>
          <w:sz w:val="20"/>
        </w:rPr>
        <w:t xml:space="preserve"> </w:t>
      </w:r>
      <w:r w:rsidR="00F154C9">
        <w:rPr>
          <w:rFonts w:ascii="Arial" w:hAnsi="Arial"/>
          <w:i/>
          <w:w w:val="105"/>
          <w:sz w:val="20"/>
        </w:rPr>
        <w:t>α</w:t>
      </w:r>
      <w:r w:rsidR="00F154C9">
        <w:rPr>
          <w:w w:val="105"/>
          <w:sz w:val="20"/>
        </w:rPr>
        <w:t>-CCM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required</w:t>
      </w:r>
      <w:r w:rsidR="00F154C9">
        <w:rPr>
          <w:spacing w:val="18"/>
          <w:w w:val="105"/>
          <w:sz w:val="20"/>
        </w:rPr>
        <w:t xml:space="preserve"> </w:t>
      </w:r>
      <w:r w:rsidR="00F154C9">
        <w:rPr>
          <w:w w:val="105"/>
          <w:sz w:val="20"/>
        </w:rPr>
        <w:t>acquiring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a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CA,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gaining</w:t>
      </w:r>
      <w:r w:rsidR="00F154C9">
        <w:rPr>
          <w:spacing w:val="19"/>
          <w:w w:val="105"/>
          <w:sz w:val="20"/>
        </w:rPr>
        <w:t xml:space="preserve"> </w:t>
      </w:r>
      <w:proofErr w:type="gramStart"/>
      <w:r w:rsidR="00F154C9">
        <w:rPr>
          <w:w w:val="105"/>
          <w:sz w:val="20"/>
        </w:rPr>
        <w:t>a</w:t>
      </w:r>
      <w:proofErr w:type="gramEnd"/>
      <w:r w:rsidR="00F154C9">
        <w:rPr>
          <w:spacing w:val="19"/>
          <w:w w:val="105"/>
          <w:sz w:val="20"/>
        </w:rPr>
        <w:t xml:space="preserve"> </w:t>
      </w:r>
      <w:r w:rsidR="00F154C9">
        <w:rPr>
          <w:w w:val="105"/>
          <w:sz w:val="20"/>
        </w:rPr>
        <w:t>HCO</w:t>
      </w:r>
      <w:r w:rsidR="00F154C9">
        <w:rPr>
          <w:rFonts w:ascii="Arial" w:hAnsi="Arial"/>
          <w:i/>
          <w:w w:val="105"/>
          <w:sz w:val="20"/>
          <w:vertAlign w:val="superscript"/>
        </w:rPr>
        <w:t>−</w:t>
      </w:r>
      <w:r w:rsidR="00F154C9">
        <w:rPr>
          <w:rFonts w:ascii="Arial" w:hAnsi="Arial"/>
          <w:i/>
          <w:spacing w:val="23"/>
          <w:w w:val="105"/>
          <w:sz w:val="20"/>
        </w:rPr>
        <w:t xml:space="preserve"> </w:t>
      </w:r>
      <w:r w:rsidR="00F154C9">
        <w:rPr>
          <w:w w:val="105"/>
          <w:sz w:val="20"/>
        </w:rPr>
        <w:t>pump,</w:t>
      </w:r>
      <w:r w:rsidR="00F154C9">
        <w:rPr>
          <w:spacing w:val="19"/>
          <w:w w:val="105"/>
          <w:sz w:val="20"/>
        </w:rPr>
        <w:t xml:space="preserve"> </w:t>
      </w:r>
      <w:r w:rsidR="00F154C9">
        <w:rPr>
          <w:spacing w:val="-5"/>
          <w:w w:val="105"/>
          <w:sz w:val="20"/>
        </w:rPr>
        <w:t>and</w:t>
      </w:r>
    </w:p>
    <w:p w14:paraId="675EDA06" w14:textId="77777777" w:rsidR="00F154C9" w:rsidRDefault="00134143" w:rsidP="00F154C9">
      <w:pPr>
        <w:pStyle w:val="BodyText"/>
        <w:spacing w:before="8" w:line="249" w:lineRule="auto"/>
        <w:ind w:left="90" w:right="39"/>
      </w:pPr>
      <w:r>
        <w:pict w14:anchorId="64AB8226">
          <v:shape id="docshape6" o:spid="_x0000_s1027" type="#_x0000_t202" alt="" style="position:absolute;left:0;text-align:left;margin-left:194.7pt;margin-top:67pt;width:4pt;height:7pt;z-index:-251653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0ECA25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5D238EB3">
          <v:shape id="docshape7" o:spid="_x0000_s1026" type="#_x0000_t202" alt="" style="position:absolute;left:0;text-align:left;margin-left:381.4pt;margin-top:78.95pt;width:4pt;height:7pt;z-index:-2516520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0528B8E" w14:textId="77777777" w:rsidR="00F154C9" w:rsidRDefault="00F154C9" w:rsidP="00F154C9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F154C9">
        <w:rPr>
          <w:w w:val="110"/>
        </w:rPr>
        <w:t>co-encapsulating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CA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and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rubisco.</w:t>
      </w:r>
      <w:r w:rsidR="00F154C9">
        <w:rPr>
          <w:spacing w:val="3"/>
          <w:w w:val="110"/>
        </w:rPr>
        <w:t xml:space="preserve"> </w:t>
      </w:r>
      <w:r w:rsidR="00F154C9">
        <w:rPr>
          <w:w w:val="110"/>
        </w:rPr>
        <w:t>Removing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any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of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these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stops</w:t>
      </w:r>
      <w:r w:rsidR="00F154C9">
        <w:rPr>
          <w:spacing w:val="-11"/>
          <w:w w:val="110"/>
        </w:rPr>
        <w:t xml:space="preserve"> </w:t>
      </w:r>
      <w:r w:rsidR="00F154C9">
        <w:rPr>
          <w:rFonts w:ascii="Arial" w:hAnsi="Arial"/>
          <w:i/>
          <w:w w:val="110"/>
        </w:rPr>
        <w:t>α</w:t>
      </w:r>
      <w:r w:rsidR="00F154C9">
        <w:rPr>
          <w:w w:val="110"/>
        </w:rPr>
        <w:t>-CCM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function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in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normal</w:t>
      </w:r>
      <w:r w:rsidR="00F154C9">
        <w:rPr>
          <w:spacing w:val="-11"/>
          <w:w w:val="110"/>
        </w:rPr>
        <w:t xml:space="preserve"> </w:t>
      </w:r>
      <w:r w:rsidR="00F154C9">
        <w:rPr>
          <w:w w:val="110"/>
        </w:rPr>
        <w:t>atmosphere. We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measured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the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effect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of</w:t>
      </w:r>
      <w:r w:rsidR="00F154C9">
        <w:rPr>
          <w:spacing w:val="-4"/>
          <w:w w:val="110"/>
        </w:rPr>
        <w:t xml:space="preserve"> </w:t>
      </w:r>
      <w:r w:rsidR="00F154C9">
        <w:rPr>
          <w:rFonts w:ascii="Arial" w:hAnsi="Arial"/>
          <w:i/>
          <w:w w:val="110"/>
        </w:rPr>
        <w:t>α</w:t>
      </w:r>
      <w:r w:rsidR="00F154C9">
        <w:rPr>
          <w:w w:val="110"/>
        </w:rPr>
        <w:t>-CCM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gene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knockouts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in</w:t>
      </w:r>
      <w:r w:rsidR="00F154C9">
        <w:rPr>
          <w:spacing w:val="-3"/>
          <w:w w:val="110"/>
        </w:rPr>
        <w:t xml:space="preserve"> </w:t>
      </w:r>
      <w:r w:rsidR="00F154C9">
        <w:rPr>
          <w:i/>
          <w:w w:val="110"/>
        </w:rPr>
        <w:t xml:space="preserve">H. neapolitanus </w:t>
      </w:r>
      <w:r w:rsidR="00F154C9">
        <w:rPr>
          <w:w w:val="110"/>
        </w:rPr>
        <w:t>across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different</w:t>
      </w:r>
      <w:r w:rsidR="00F154C9">
        <w:rPr>
          <w:spacing w:val="-4"/>
          <w:w w:val="110"/>
        </w:rPr>
        <w:t xml:space="preserve"> </w:t>
      </w:r>
      <w:r w:rsidR="00F154C9">
        <w:rPr>
          <w:w w:val="110"/>
        </w:rPr>
        <w:t>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>concentrations.</w:t>
      </w:r>
      <w:r w:rsidR="00F154C9">
        <w:rPr>
          <w:spacing w:val="29"/>
          <w:w w:val="110"/>
        </w:rPr>
        <w:t xml:space="preserve"> </w:t>
      </w:r>
      <w:r w:rsidR="00F154C9">
        <w:rPr>
          <w:w w:val="110"/>
        </w:rPr>
        <w:t>We also measured the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 xml:space="preserve">dependent phenotypes of potential evolutionary intermediates in reporter strains of </w:t>
      </w:r>
      <w:r w:rsidR="00F154C9">
        <w:rPr>
          <w:i/>
          <w:w w:val="110"/>
        </w:rPr>
        <w:t>E. coli</w:t>
      </w:r>
      <w:r w:rsidR="00F154C9">
        <w:rPr>
          <w:i/>
          <w:spacing w:val="29"/>
          <w:w w:val="110"/>
        </w:rPr>
        <w:t xml:space="preserve"> </w:t>
      </w:r>
      <w:r w:rsidR="00F154C9">
        <w:rPr>
          <w:w w:val="110"/>
        </w:rPr>
        <w:t xml:space="preserve">and </w:t>
      </w:r>
      <w:r w:rsidR="00F154C9">
        <w:rPr>
          <w:i/>
          <w:w w:val="110"/>
        </w:rPr>
        <w:t>C. necator</w:t>
      </w:r>
      <w:r w:rsidR="00F154C9">
        <w:rPr>
          <w:i/>
          <w:spacing w:val="31"/>
          <w:w w:val="110"/>
        </w:rPr>
        <w:t xml:space="preserve"> </w:t>
      </w:r>
      <w:r w:rsidR="00F154C9">
        <w:rPr>
          <w:w w:val="110"/>
        </w:rPr>
        <w:t>that we constructed.</w:t>
      </w:r>
      <w:r w:rsidR="00F154C9">
        <w:rPr>
          <w:spacing w:val="31"/>
          <w:w w:val="110"/>
        </w:rPr>
        <w:t xml:space="preserve"> </w:t>
      </w:r>
      <w:r w:rsidR="00F154C9">
        <w:rPr>
          <w:w w:val="110"/>
        </w:rPr>
        <w:t>We modeled carbon fluxes as a function of growth rate and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>concentration.</w:t>
      </w:r>
      <w:r w:rsidR="00F154C9">
        <w:rPr>
          <w:spacing w:val="36"/>
          <w:w w:val="110"/>
        </w:rPr>
        <w:t xml:space="preserve"> </w:t>
      </w:r>
      <w:r w:rsidR="00F154C9">
        <w:rPr>
          <w:w w:val="110"/>
        </w:rPr>
        <w:t>This data suggested that as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>concentrations fall, HCO</w:t>
      </w:r>
      <w:r w:rsidR="00F154C9">
        <w:rPr>
          <w:rFonts w:ascii="Arial" w:hAnsi="Arial"/>
          <w:i/>
          <w:w w:val="110"/>
          <w:vertAlign w:val="superscript"/>
        </w:rPr>
        <w:t>−</w:t>
      </w:r>
      <w:r w:rsidR="00F154C9">
        <w:rPr>
          <w:rFonts w:ascii="Arial" w:hAnsi="Arial"/>
          <w:i/>
          <w:w w:val="110"/>
        </w:rPr>
        <w:t xml:space="preserve"> </w:t>
      </w:r>
      <w:r w:rsidR="00F154C9">
        <w:rPr>
          <w:w w:val="110"/>
        </w:rPr>
        <w:t>becomes limiting before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w w:val="110"/>
        </w:rPr>
        <w:t>.</w:t>
      </w:r>
      <w:r w:rsidR="00F154C9">
        <w:rPr>
          <w:spacing w:val="35"/>
          <w:w w:val="110"/>
        </w:rPr>
        <w:t xml:space="preserve"> </w:t>
      </w:r>
      <w:r w:rsidR="00F154C9">
        <w:rPr>
          <w:w w:val="110"/>
        </w:rPr>
        <w:t>This suggested that as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>started to fall either a pump or CA can help.</w:t>
      </w:r>
      <w:r w:rsidR="00F154C9">
        <w:rPr>
          <w:spacing w:val="28"/>
          <w:w w:val="110"/>
        </w:rPr>
        <w:t xml:space="preserve"> </w:t>
      </w:r>
      <w:r w:rsidR="00F154C9">
        <w:rPr>
          <w:w w:val="110"/>
        </w:rPr>
        <w:t>As levels fall further CO</w:t>
      </w:r>
      <w:r w:rsidR="00F154C9">
        <w:rPr>
          <w:rFonts w:ascii="Arial" w:hAnsi="Arial"/>
          <w:w w:val="110"/>
          <w:vertAlign w:val="subscript"/>
        </w:rPr>
        <w:t>2</w:t>
      </w:r>
      <w:r w:rsidR="00F154C9">
        <w:rPr>
          <w:rFonts w:ascii="Arial" w:hAnsi="Arial"/>
          <w:w w:val="110"/>
        </w:rPr>
        <w:t xml:space="preserve"> </w:t>
      </w:r>
      <w:r w:rsidR="00F154C9">
        <w:rPr>
          <w:w w:val="110"/>
        </w:rPr>
        <w:t>and HCO</w:t>
      </w:r>
      <w:r w:rsidR="00F154C9">
        <w:rPr>
          <w:rFonts w:ascii="Arial" w:hAnsi="Arial"/>
          <w:i/>
          <w:w w:val="110"/>
          <w:vertAlign w:val="superscript"/>
        </w:rPr>
        <w:t>−</w:t>
      </w:r>
      <w:r w:rsidR="00F154C9">
        <w:rPr>
          <w:rFonts w:ascii="Arial" w:hAnsi="Arial"/>
          <w:i/>
          <w:w w:val="110"/>
        </w:rPr>
        <w:t xml:space="preserve"> </w:t>
      </w:r>
      <w:r w:rsidR="00F154C9">
        <w:rPr>
          <w:w w:val="110"/>
        </w:rPr>
        <w:t xml:space="preserve">become co-limiting and having both a CA and a pump provides a benefit despite the potential for producing a futile cycle Eventually, only a full </w:t>
      </w:r>
      <w:r w:rsidR="00F154C9">
        <w:rPr>
          <w:rFonts w:ascii="Arial" w:hAnsi="Arial"/>
          <w:i/>
          <w:w w:val="110"/>
        </w:rPr>
        <w:t>α</w:t>
      </w:r>
      <w:r w:rsidR="00F154C9">
        <w:rPr>
          <w:w w:val="110"/>
        </w:rPr>
        <w:t>-CCM will work.</w:t>
      </w:r>
      <w:r w:rsidR="00F154C9">
        <w:rPr>
          <w:spacing w:val="26"/>
          <w:w w:val="110"/>
        </w:rPr>
        <w:t xml:space="preserve"> </w:t>
      </w:r>
      <w:r w:rsidR="00F154C9">
        <w:rPr>
          <w:w w:val="110"/>
        </w:rPr>
        <w:t xml:space="preserve">This provides a potential path for the evolution of a </w:t>
      </w:r>
      <w:r w:rsidR="00F154C9">
        <w:rPr>
          <w:rFonts w:ascii="Arial" w:hAnsi="Arial"/>
          <w:i/>
          <w:w w:val="110"/>
        </w:rPr>
        <w:t>α</w:t>
      </w:r>
      <w:r w:rsidR="00F154C9">
        <w:rPr>
          <w:w w:val="110"/>
        </w:rPr>
        <w:t>-CCM.</w:t>
      </w:r>
    </w:p>
    <w:p w14:paraId="3CDF0F77" w14:textId="77777777" w:rsidR="00F154C9" w:rsidRDefault="00F154C9" w:rsidP="00F154C9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left="107" w:right="193" w:firstLine="0"/>
        <w:rPr>
          <w:sz w:val="20"/>
        </w:rPr>
      </w:pPr>
      <w:r>
        <w:rPr>
          <w:i/>
          <w:spacing w:val="-2"/>
          <w:w w:val="110"/>
          <w:sz w:val="20"/>
        </w:rPr>
        <w:t>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  <w:u w:val="single"/>
        </w:rPr>
        <w:t>My role</w:t>
      </w:r>
      <w:r>
        <w:rPr>
          <w:i/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performed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massively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parallel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growth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assay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gene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knockouts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H. neapolitanus</w:t>
      </w:r>
      <w:r>
        <w:rPr>
          <w:i/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across </w:t>
      </w:r>
      <w:r>
        <w:rPr>
          <w:w w:val="110"/>
          <w:sz w:val="20"/>
        </w:rPr>
        <w:t>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</w:rPr>
        <w:t xml:space="preserve"> </w:t>
      </w:r>
      <w:r>
        <w:rPr>
          <w:w w:val="110"/>
          <w:sz w:val="20"/>
        </w:rPr>
        <w:t>concentrations to identify CCM genes needed at 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</w:rPr>
        <w:t xml:space="preserve"> </w:t>
      </w:r>
      <w:r>
        <w:rPr>
          <w:w w:val="110"/>
          <w:sz w:val="20"/>
        </w:rPr>
        <w:t>concentrations.</w:t>
      </w:r>
    </w:p>
    <w:p w14:paraId="546128AA" w14:textId="77777777" w:rsidR="00F154C9" w:rsidRDefault="00F154C9" w:rsidP="00F154C9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right="443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This work provides insight into the evolution of the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 xml:space="preserve">-CCM and into </w:t>
      </w:r>
      <w:r>
        <w:rPr>
          <w:spacing w:val="-2"/>
          <w:w w:val="110"/>
          <w:sz w:val="20"/>
        </w:rPr>
        <w:t>possible life strategies of modern organisms living in high CO</w:t>
      </w:r>
      <w:r>
        <w:rPr>
          <w:rFonts w:ascii="Arial" w:hAnsi="Arial"/>
          <w:spacing w:val="-2"/>
          <w:w w:val="110"/>
          <w:sz w:val="20"/>
          <w:vertAlign w:val="subscript"/>
        </w:rPr>
        <w:t>2</w:t>
      </w:r>
      <w:r>
        <w:rPr>
          <w:rFonts w:ascii="Arial" w:hAnsi="Arial"/>
          <w:spacing w:val="-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environments.</w:t>
      </w:r>
      <w:r>
        <w:rPr>
          <w:spacing w:val="1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These advances might </w:t>
      </w:r>
      <w:r>
        <w:rPr>
          <w:w w:val="110"/>
          <w:sz w:val="20"/>
        </w:rPr>
        <w:t>also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useful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industrial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autotrophs.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Further,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showing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the pumps in </w:t>
      </w:r>
      <w:r>
        <w:rPr>
          <w:i/>
          <w:w w:val="110"/>
          <w:sz w:val="20"/>
        </w:rPr>
        <w:t>C. necator</w:t>
      </w:r>
      <w:r>
        <w:rPr>
          <w:i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offers the potential to improve bio-plastics production.</w:t>
      </w:r>
    </w:p>
    <w:p w14:paraId="2E61D2D5" w14:textId="77777777" w:rsidR="00F154C9" w:rsidRDefault="00F154C9" w:rsidP="00F154C9">
      <w:pPr>
        <w:pStyle w:val="BodyText"/>
        <w:spacing w:before="117" w:line="249" w:lineRule="auto"/>
        <w:ind w:left="307" w:right="509" w:hanging="200"/>
      </w:pPr>
      <w:r>
        <w:rPr>
          <w:w w:val="105"/>
        </w:rPr>
        <w:t>Avi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Flamholz,</w:t>
      </w:r>
      <w:r>
        <w:rPr>
          <w:spacing w:val="21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.,</w:t>
      </w:r>
      <w:r>
        <w:rPr>
          <w:spacing w:val="21"/>
          <w:w w:val="105"/>
        </w:rPr>
        <w:t xml:space="preserve"> </w:t>
      </w:r>
      <w:r>
        <w:rPr>
          <w:w w:val="105"/>
        </w:rPr>
        <w:t>John</w:t>
      </w:r>
      <w:r>
        <w:rPr>
          <w:spacing w:val="21"/>
          <w:w w:val="105"/>
        </w:rPr>
        <w:t xml:space="preserve"> </w:t>
      </w:r>
      <w:r>
        <w:rPr>
          <w:w w:val="105"/>
        </w:rPr>
        <w:t>J</w:t>
      </w:r>
      <w:r>
        <w:rPr>
          <w:spacing w:val="21"/>
          <w:w w:val="105"/>
        </w:rPr>
        <w:t xml:space="preserve"> </w:t>
      </w:r>
      <w:r>
        <w:rPr>
          <w:w w:val="105"/>
        </w:rPr>
        <w:t>Desmarais,</w:t>
      </w:r>
      <w:r>
        <w:rPr>
          <w:spacing w:val="21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et</w:t>
      </w:r>
      <w:r>
        <w:rPr>
          <w:spacing w:val="21"/>
          <w:w w:val="105"/>
        </w:rPr>
        <w:t xml:space="preserve"> </w:t>
      </w:r>
      <w:r>
        <w:rPr>
          <w:w w:val="105"/>
        </w:rPr>
        <w:t>al.</w:t>
      </w:r>
      <w:r>
        <w:rPr>
          <w:spacing w:val="21"/>
          <w:w w:val="105"/>
        </w:rPr>
        <w:t xml:space="preserve"> </w:t>
      </w:r>
      <w:r>
        <w:rPr>
          <w:w w:val="105"/>
        </w:rPr>
        <w:t>(2022).</w:t>
      </w:r>
      <w:r>
        <w:rPr>
          <w:spacing w:val="21"/>
          <w:w w:val="105"/>
        </w:rPr>
        <w:t xml:space="preserve"> </w:t>
      </w:r>
      <w:r>
        <w:rPr>
          <w:w w:val="105"/>
        </w:rPr>
        <w:t>“Trajectories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evolution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bacterial CO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</w:rPr>
        <w:t xml:space="preserve">-concentrating mechanisms”. In: </w:t>
      </w:r>
      <w:r>
        <w:rPr>
          <w:i/>
          <w:w w:val="105"/>
        </w:rPr>
        <w:t>Proceedings of the National Academy of Sciences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 xml:space="preserve">119.49, </w:t>
      </w:r>
      <w:r>
        <w:rPr>
          <w:spacing w:val="-2"/>
        </w:rPr>
        <w:t>e2210539119.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doi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</w:rPr>
        <w:t>10.1073/pnas.2210539119</w:t>
      </w:r>
      <w:r>
        <w:rPr>
          <w:spacing w:val="-2"/>
        </w:rPr>
        <w:t>.</w:t>
      </w:r>
    </w:p>
    <w:p w14:paraId="6DC287CB" w14:textId="77777777" w:rsidR="00F154C9" w:rsidRPr="00F154C9" w:rsidRDefault="00F154C9" w:rsidP="00F154C9">
      <w:pPr>
        <w:pStyle w:val="Heading1"/>
        <w:rPr>
          <w:rFonts w:ascii="Arial" w:hAnsi="Arial" w:cs="Arial"/>
          <w:sz w:val="20"/>
          <w:szCs w:val="20"/>
        </w:rPr>
      </w:pPr>
      <w:r w:rsidRPr="00F154C9">
        <w:rPr>
          <w:rFonts w:ascii="Arial" w:hAnsi="Arial" w:cs="Arial"/>
          <w:w w:val="115"/>
          <w:sz w:val="20"/>
          <w:szCs w:val="20"/>
        </w:rPr>
        <w:t>Contribution</w:t>
      </w:r>
      <w:r w:rsidRPr="00F154C9">
        <w:rPr>
          <w:rFonts w:ascii="Arial" w:hAnsi="Arial" w:cs="Arial"/>
          <w:spacing w:val="13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3:</w:t>
      </w:r>
      <w:r w:rsidRPr="00F154C9">
        <w:rPr>
          <w:rFonts w:ascii="Arial" w:hAnsi="Arial" w:cs="Arial"/>
          <w:spacing w:val="39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General</w:t>
      </w:r>
      <w:r w:rsidRPr="00F154C9">
        <w:rPr>
          <w:rFonts w:ascii="Arial" w:hAnsi="Arial" w:cs="Arial"/>
          <w:spacing w:val="13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epistasis</w:t>
      </w:r>
      <w:r w:rsidRPr="00F154C9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protein</w:t>
      </w:r>
      <w:r w:rsidRPr="00F154C9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fitness</w:t>
      </w:r>
      <w:r w:rsidRPr="00F154C9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landscape</w:t>
      </w:r>
      <w:r w:rsidRPr="00F154C9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mapping</w:t>
      </w:r>
      <w:r w:rsidRPr="00F154C9">
        <w:rPr>
          <w:rFonts w:ascii="Arial" w:hAnsi="Arial" w:cs="Arial"/>
          <w:spacing w:val="13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and</w:t>
      </w:r>
      <w:r w:rsidRPr="00F154C9">
        <w:rPr>
          <w:rFonts w:ascii="Arial" w:hAnsi="Arial" w:cs="Arial"/>
          <w:spacing w:val="14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spacing w:val="-2"/>
          <w:w w:val="115"/>
          <w:sz w:val="20"/>
          <w:szCs w:val="20"/>
        </w:rPr>
        <w:t>design:</w:t>
      </w:r>
    </w:p>
    <w:p w14:paraId="5AE065DD" w14:textId="77777777" w:rsidR="00F154C9" w:rsidRDefault="00F154C9" w:rsidP="00F154C9">
      <w:pPr>
        <w:pStyle w:val="ListParagraph"/>
        <w:numPr>
          <w:ilvl w:val="1"/>
          <w:numId w:val="5"/>
        </w:numPr>
        <w:tabs>
          <w:tab w:val="left" w:pos="374"/>
        </w:tabs>
        <w:spacing w:before="9" w:line="249" w:lineRule="auto"/>
        <w:ind w:right="162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Mutational scanning maps a protein’s fitness landscape by measuring the fitness of all single mutants.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This information is used for variant effect prediction and design.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However,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mutational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scanning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experiments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mutants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information 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fitness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protein’s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context,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limiting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divergent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learn from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sets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easier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generate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wider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greatly beneficial.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Current efforts to learn from random mutagenesis have relied on neural networks or linear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methods.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However,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miss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nonlinearities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data’s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networks cannot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inspected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gain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insight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function.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epistatic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nonlinear</w:t>
      </w:r>
    </w:p>
    <w:p w14:paraId="6DB0B782" w14:textId="77777777" w:rsidR="00F154C9" w:rsidRDefault="00F154C9" w:rsidP="00F154C9">
      <w:pPr>
        <w:pStyle w:val="BodyText"/>
        <w:spacing w:line="249" w:lineRule="auto"/>
        <w:ind w:left="90"/>
      </w:pPr>
      <w:r>
        <w:rPr>
          <w:w w:val="110"/>
        </w:rPr>
        <w:t>genotype-phenotype relationships without sacrificing interpretability but have not been applied to protein</w:t>
      </w:r>
      <w:r>
        <w:rPr>
          <w:spacing w:val="-8"/>
          <w:w w:val="110"/>
        </w:rPr>
        <w:t xml:space="preserve"> </w:t>
      </w:r>
      <w:r>
        <w:rPr>
          <w:w w:val="110"/>
        </w:rPr>
        <w:t>design.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Phylogentic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provide</w:t>
      </w:r>
      <w:r>
        <w:rPr>
          <w:spacing w:val="-8"/>
          <w:w w:val="110"/>
        </w:rPr>
        <w:t xml:space="preserve"> </w:t>
      </w:r>
      <w:r>
        <w:rPr>
          <w:w w:val="110"/>
        </w:rPr>
        <w:t>insight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fitness</w:t>
      </w:r>
      <w:r>
        <w:rPr>
          <w:spacing w:val="-8"/>
          <w:w w:val="110"/>
        </w:rPr>
        <w:t xml:space="preserve"> </w:t>
      </w:r>
      <w:r>
        <w:rPr>
          <w:w w:val="110"/>
        </w:rPr>
        <w:t>landscapes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inspectable</w:t>
      </w:r>
      <w:r>
        <w:rPr>
          <w:spacing w:val="-8"/>
          <w:w w:val="110"/>
        </w:rPr>
        <w:t xml:space="preserve"> </w:t>
      </w:r>
      <w:r>
        <w:rPr>
          <w:w w:val="110"/>
        </w:rPr>
        <w:t>models</w:t>
      </w:r>
      <w:r>
        <w:rPr>
          <w:spacing w:val="-8"/>
          <w:w w:val="110"/>
        </w:rPr>
        <w:t xml:space="preserve"> </w:t>
      </w:r>
      <w:r>
        <w:rPr>
          <w:w w:val="110"/>
        </w:rPr>
        <w:t>that are able to leverage both phylogenetic and experimental data have been rare.</w:t>
      </w:r>
    </w:p>
    <w:p w14:paraId="2F7CE978" w14:textId="77777777" w:rsidR="00F154C9" w:rsidRDefault="00F154C9" w:rsidP="00F154C9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121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40"/>
          <w:w w:val="105"/>
          <w:sz w:val="20"/>
          <w:u w:val="single"/>
        </w:rPr>
        <w:t xml:space="preserve"> </w:t>
      </w:r>
      <w:proofErr w:type="gramStart"/>
      <w:r>
        <w:rPr>
          <w:i/>
          <w:w w:val="105"/>
          <w:sz w:val="20"/>
          <w:u w:val="single"/>
        </w:rPr>
        <w:t>finding</w:t>
      </w:r>
      <w:proofErr w:type="gramEnd"/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performed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random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mutagenesis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dihydrofolate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reductase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measured enzyme activity in a massively parallel growth assay.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 trained models including linear models, 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epistatic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models,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nets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without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phylogenetic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showed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 general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epistatic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3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simmilar</w:t>
      </w:r>
      <w:proofErr w:type="spellEnd"/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net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held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 xml:space="preserve">these models showed improvement when provided with phylogenetic data but </w:t>
      </w:r>
      <w:proofErr w:type="spellStart"/>
      <w:r>
        <w:rPr>
          <w:w w:val="105"/>
          <w:sz w:val="20"/>
        </w:rPr>
        <w:t>out performed</w:t>
      </w:r>
      <w:proofErr w:type="spellEnd"/>
      <w:r>
        <w:rPr>
          <w:w w:val="105"/>
          <w:sz w:val="20"/>
        </w:rPr>
        <w:t xml:space="preserve"> the phylogenetic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alone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model.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variants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systematically varying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mutations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optimization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strategy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evaluate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 extrapolate.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massively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parallel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growth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assay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validate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12,000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is currently awaiting sequencing results from the final experiment before submission.</w:t>
      </w:r>
    </w:p>
    <w:p w14:paraId="66156227" w14:textId="77777777" w:rsidR="00F154C9" w:rsidRDefault="00F154C9" w:rsidP="00F154C9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388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This work provides new methods for mapping the genotype-phenotype landscape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proteins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variants.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simple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inspectable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models that produce performance on par with neural net approaches for some prediction and design tasks.</w:t>
      </w:r>
    </w:p>
    <w:p w14:paraId="102F8E7E" w14:textId="77777777" w:rsidR="00F154C9" w:rsidRPr="00F154C9" w:rsidRDefault="00F154C9" w:rsidP="00F154C9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left="107" w:right="468" w:firstLine="0"/>
        <w:rPr>
          <w:b/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My</w:t>
      </w:r>
      <w:r>
        <w:rPr>
          <w:i/>
          <w:spacing w:val="34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role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primary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author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work.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conceived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experiments, produced mutant libraries, performed massively parallel growth assays, wrote analysis code, wrote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model code, trained models, tested model performance, and evaluated optimized sequence behavior.</w:t>
      </w:r>
      <w:r>
        <w:rPr>
          <w:spacing w:val="80"/>
          <w:w w:val="105"/>
          <w:sz w:val="20"/>
        </w:rPr>
        <w:t xml:space="preserve"> </w:t>
      </w:r>
    </w:p>
    <w:p w14:paraId="5D636FE5" w14:textId="50D4D656" w:rsidR="00F154C9" w:rsidRPr="00F154C9" w:rsidRDefault="00F154C9" w:rsidP="00F154C9">
      <w:pPr>
        <w:pStyle w:val="Heading4"/>
        <w:rPr>
          <w:rFonts w:ascii="Arial" w:hAnsi="Arial" w:cs="Arial"/>
          <w:sz w:val="20"/>
          <w:szCs w:val="20"/>
        </w:rPr>
      </w:pPr>
      <w:r w:rsidRPr="00F154C9">
        <w:rPr>
          <w:rFonts w:ascii="Arial" w:hAnsi="Arial" w:cs="Arial"/>
          <w:w w:val="105"/>
          <w:sz w:val="20"/>
          <w:szCs w:val="20"/>
        </w:rPr>
        <w:t>Contribution</w:t>
      </w:r>
      <w:r w:rsidRPr="00F154C9">
        <w:rPr>
          <w:rFonts w:ascii="Arial" w:hAnsi="Arial" w:cs="Arial"/>
          <w:spacing w:val="80"/>
          <w:w w:val="105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4:</w:t>
      </w:r>
      <w:r w:rsidRPr="00F154C9">
        <w:rPr>
          <w:rFonts w:ascii="Arial" w:hAnsi="Arial" w:cs="Arial"/>
          <w:spacing w:val="80"/>
          <w:w w:val="150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Development</w:t>
      </w:r>
      <w:r w:rsidRPr="00F154C9">
        <w:rPr>
          <w:rFonts w:ascii="Arial" w:hAnsi="Arial" w:cs="Arial"/>
          <w:spacing w:val="80"/>
          <w:w w:val="105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of</w:t>
      </w:r>
      <w:r w:rsidRPr="00F154C9">
        <w:rPr>
          <w:rFonts w:ascii="Arial" w:hAnsi="Arial" w:cs="Arial"/>
          <w:spacing w:val="80"/>
          <w:w w:val="105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new</w:t>
      </w:r>
      <w:r w:rsidRPr="00F154C9">
        <w:rPr>
          <w:rFonts w:ascii="Arial" w:hAnsi="Arial" w:cs="Arial"/>
          <w:spacing w:val="80"/>
          <w:w w:val="105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CRISPR</w:t>
      </w:r>
      <w:r w:rsidRPr="00F154C9">
        <w:rPr>
          <w:rFonts w:ascii="Arial" w:hAnsi="Arial" w:cs="Arial"/>
          <w:spacing w:val="80"/>
          <w:w w:val="105"/>
          <w:sz w:val="20"/>
          <w:szCs w:val="20"/>
        </w:rPr>
        <w:t xml:space="preserve"> </w:t>
      </w:r>
      <w:r w:rsidRPr="00F154C9">
        <w:rPr>
          <w:rFonts w:ascii="Arial" w:hAnsi="Arial" w:cs="Arial"/>
          <w:w w:val="105"/>
          <w:sz w:val="20"/>
          <w:szCs w:val="20"/>
        </w:rPr>
        <w:t>tools:</w:t>
      </w:r>
    </w:p>
    <w:p w14:paraId="4AC89C73" w14:textId="77777777" w:rsidR="00F154C9" w:rsidRDefault="00F154C9" w:rsidP="00F154C9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255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</w:t>
      </w:r>
      <w:proofErr w:type="gramEnd"/>
      <w:r>
        <w:rPr>
          <w:w w:val="105"/>
          <w:sz w:val="20"/>
        </w:rPr>
        <w:t xml:space="preserve"> ever expanding suite of CRISPR tools has helped drive a biotech revolution.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projects,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identifying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CasX</w:t>
      </w:r>
      <w:proofErr w:type="spellEnd"/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RNA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guided DNA nuclease and the development of Cas13/Csm6 RNA diagnostics.</w:t>
      </w:r>
    </w:p>
    <w:p w14:paraId="0D26D613" w14:textId="77777777" w:rsidR="00F154C9" w:rsidRDefault="00F154C9" w:rsidP="00F154C9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left="107" w:right="117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  <w:u w:val="single"/>
        </w:rPr>
        <w:t>CasX</w:t>
      </w:r>
      <w:proofErr w:type="spellEnd"/>
      <w:r>
        <w:rPr>
          <w:i/>
          <w:w w:val="105"/>
          <w:sz w:val="20"/>
          <w:u w:val="single"/>
        </w:rPr>
        <w:t xml:space="preserve"> genome editing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RNA guided DNA nucleases launched the CRISPR field.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However, nuclease size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hindered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therapeutic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CasX</w:t>
      </w:r>
      <w:proofErr w:type="spell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&lt;</w:t>
      </w:r>
      <w:r>
        <w:rPr>
          <w:w w:val="105"/>
          <w:sz w:val="20"/>
        </w:rPr>
        <w:t>1,000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amino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acid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RuvC</w:t>
      </w:r>
      <w:proofErr w:type="spell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containing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protein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from CRISPR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loci.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demonstrated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guide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directed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vitro</w:t>
      </w:r>
      <w:r>
        <w:rPr>
          <w:i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CRISPRi</w:t>
      </w:r>
      <w:proofErr w:type="spellEnd"/>
      <w:r>
        <w:rPr>
          <w:w w:val="105"/>
          <w:sz w:val="20"/>
        </w:rPr>
        <w:t xml:space="preserve"> </w:t>
      </w:r>
      <w:r>
        <w:rPr>
          <w:i/>
          <w:w w:val="105"/>
          <w:sz w:val="20"/>
        </w:rPr>
        <w:t>in vivo</w:t>
      </w:r>
      <w:r>
        <w:rPr>
          <w:w w:val="105"/>
          <w:sz w:val="20"/>
        </w:rPr>
        <w:t>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We solved a structure of the complex with target DNA and identified two new domains.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We also detected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zinc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binding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motif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showed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CasX</w:t>
      </w:r>
      <w:proofErr w:type="spellEnd"/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binds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zinc.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x-ray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fluorescence 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zinc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bound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purified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protein.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CasX</w:t>
      </w:r>
      <w:proofErr w:type="spellEnd"/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provides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modality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lastRenderedPageBreak/>
        <w:t>genome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editing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is proving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useful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variety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Scribe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Therapeutics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pursuing</w:t>
      </w:r>
      <w:r>
        <w:rPr>
          <w:spacing w:val="3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casX</w:t>
      </w:r>
      <w:proofErr w:type="spellEnd"/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therapies.</w:t>
      </w:r>
    </w:p>
    <w:p w14:paraId="25EF58C4" w14:textId="77777777" w:rsidR="00F154C9" w:rsidRDefault="00F154C9" w:rsidP="00F154C9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119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>Csm6</w:t>
      </w:r>
      <w:r>
        <w:rPr>
          <w:i/>
          <w:spacing w:val="36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boosted</w:t>
      </w:r>
      <w:r>
        <w:rPr>
          <w:i/>
          <w:spacing w:val="36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Cas13</w:t>
      </w:r>
      <w:r>
        <w:rPr>
          <w:i/>
          <w:spacing w:val="36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RNA</w:t>
      </w:r>
      <w:r>
        <w:rPr>
          <w:i/>
          <w:spacing w:val="36"/>
          <w:w w:val="105"/>
          <w:sz w:val="20"/>
          <w:u w:val="single"/>
        </w:rPr>
        <w:t xml:space="preserve"> </w:t>
      </w:r>
      <w:r>
        <w:rPr>
          <w:i/>
          <w:w w:val="105"/>
          <w:sz w:val="20"/>
          <w:u w:val="single"/>
        </w:rPr>
        <w:t>detection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CRISPR diagnostics can detect nucleic acids in one-pot isothermal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reactions.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attractive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at-home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point-of-care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diagnostics.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However, poor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sensitivity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meant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pre-amplification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SARS-COV2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patient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Class III CRISPR systems include a cyclic-oligo-A activated nuclease, Csm6.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We hypothesized that linking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targets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release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activator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upon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cleavage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improve sensitivity.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We used kinetic modeling and spike in assays to show that secondary activator cleavage was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limiting sensitivity.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Using an activator resistant to secondary cleavage allowed detection of SARS-COV2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clinical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kinetic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modeling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 statistical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pipelines.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detection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sensitivity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CRISPR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diagnostics.</w:t>
      </w:r>
    </w:p>
    <w:p w14:paraId="6A2D2414" w14:textId="77777777" w:rsidR="00F154C9" w:rsidRDefault="00F154C9" w:rsidP="00F154C9">
      <w:pPr>
        <w:pStyle w:val="BodyText"/>
        <w:spacing w:before="151" w:line="249" w:lineRule="auto"/>
        <w:ind w:left="307" w:right="343" w:hanging="200"/>
      </w:pPr>
      <w:r>
        <w:rPr>
          <w:w w:val="105"/>
        </w:rPr>
        <w:t>Jun-</w:t>
      </w:r>
      <w:proofErr w:type="spellStart"/>
      <w:r>
        <w:rPr>
          <w:w w:val="105"/>
        </w:rPr>
        <w:t>Jie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Liu,</w:t>
      </w:r>
      <w:r>
        <w:rPr>
          <w:spacing w:val="19"/>
          <w:w w:val="105"/>
        </w:rPr>
        <w:t xml:space="preserve"> 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.,</w:t>
      </w:r>
      <w:r>
        <w:rPr>
          <w:spacing w:val="19"/>
          <w:w w:val="105"/>
        </w:rPr>
        <w:t xml:space="preserve"> </w:t>
      </w:r>
      <w:r>
        <w:rPr>
          <w:w w:val="105"/>
        </w:rPr>
        <w:t>John</w:t>
      </w:r>
      <w:r>
        <w:rPr>
          <w:spacing w:val="19"/>
          <w:w w:val="105"/>
        </w:rPr>
        <w:t xml:space="preserve"> </w:t>
      </w:r>
      <w:r>
        <w:rPr>
          <w:w w:val="105"/>
        </w:rPr>
        <w:t>Desmarais,</w:t>
      </w:r>
      <w:r>
        <w:rPr>
          <w:spacing w:val="19"/>
          <w:w w:val="105"/>
        </w:rPr>
        <w:t xml:space="preserve"> 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w w:val="105"/>
        </w:rPr>
        <w:t>al.</w:t>
      </w:r>
      <w:r>
        <w:rPr>
          <w:spacing w:val="19"/>
          <w:w w:val="105"/>
        </w:rPr>
        <w:t xml:space="preserve"> </w:t>
      </w:r>
      <w:r>
        <w:rPr>
          <w:w w:val="105"/>
        </w:rPr>
        <w:t>(Feb.</w:t>
      </w:r>
      <w:r>
        <w:rPr>
          <w:spacing w:val="19"/>
          <w:w w:val="105"/>
        </w:rPr>
        <w:t xml:space="preserve"> </w:t>
      </w:r>
      <w:r>
        <w:rPr>
          <w:w w:val="105"/>
        </w:rPr>
        <w:t>2019).</w:t>
      </w:r>
      <w:r>
        <w:rPr>
          <w:spacing w:val="19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CasX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enzymes</w:t>
      </w:r>
      <w:r>
        <w:rPr>
          <w:spacing w:val="19"/>
          <w:w w:val="105"/>
        </w:rPr>
        <w:t xml:space="preserve"> </w:t>
      </w:r>
      <w:r>
        <w:rPr>
          <w:w w:val="105"/>
        </w:rPr>
        <w:t>comprise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distinct</w:t>
      </w:r>
      <w:r>
        <w:rPr>
          <w:spacing w:val="19"/>
          <w:w w:val="105"/>
        </w:rPr>
        <w:t xml:space="preserve"> </w:t>
      </w:r>
      <w:r>
        <w:rPr>
          <w:w w:val="105"/>
        </w:rPr>
        <w:t>family</w:t>
      </w:r>
      <w:r>
        <w:rPr>
          <w:spacing w:val="19"/>
          <w:w w:val="105"/>
        </w:rPr>
        <w:t xml:space="preserve"> </w:t>
      </w:r>
      <w:r>
        <w:rPr>
          <w:w w:val="105"/>
        </w:rPr>
        <w:t>of RNA-guided</w:t>
      </w:r>
      <w:r>
        <w:rPr>
          <w:spacing w:val="36"/>
          <w:w w:val="105"/>
        </w:rPr>
        <w:t xml:space="preserve"> </w:t>
      </w:r>
      <w:r>
        <w:rPr>
          <w:w w:val="105"/>
        </w:rPr>
        <w:t>genome</w:t>
      </w:r>
      <w:r>
        <w:rPr>
          <w:spacing w:val="36"/>
          <w:w w:val="105"/>
        </w:rPr>
        <w:t xml:space="preserve"> </w:t>
      </w:r>
      <w:r>
        <w:rPr>
          <w:w w:val="105"/>
        </w:rPr>
        <w:t>editors”.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In: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p.</w:t>
      </w:r>
      <w:r>
        <w:rPr>
          <w:spacing w:val="36"/>
          <w:w w:val="105"/>
        </w:rPr>
        <w:t xml:space="preserve"> </w:t>
      </w:r>
      <w:r>
        <w:rPr>
          <w:w w:val="105"/>
        </w:rPr>
        <w:t>1.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0028-0836.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>:</w:t>
      </w:r>
    </w:p>
    <w:p w14:paraId="60CDFB0A" w14:textId="77777777" w:rsidR="00F154C9" w:rsidRDefault="00F154C9" w:rsidP="00F154C9">
      <w:pPr>
        <w:pStyle w:val="BodyText"/>
        <w:spacing w:line="243" w:lineRule="exact"/>
        <w:ind w:left="307"/>
      </w:pPr>
      <w:r>
        <w:rPr>
          <w:rFonts w:ascii="Courier New"/>
          <w:w w:val="85"/>
        </w:rPr>
        <w:t>10.1038/s41586-019-0908-</w:t>
      </w:r>
      <w:r>
        <w:rPr>
          <w:rFonts w:ascii="Courier New"/>
          <w:spacing w:val="-5"/>
          <w:w w:val="85"/>
        </w:rPr>
        <w:t>x</w:t>
      </w:r>
      <w:r>
        <w:rPr>
          <w:spacing w:val="-5"/>
          <w:w w:val="85"/>
        </w:rPr>
        <w:t>.</w:t>
      </w:r>
    </w:p>
    <w:p w14:paraId="59249E6D" w14:textId="77777777" w:rsidR="00F154C9" w:rsidRDefault="00F154C9" w:rsidP="00F154C9">
      <w:pPr>
        <w:pStyle w:val="BodyText"/>
        <w:spacing w:line="249" w:lineRule="auto"/>
        <w:ind w:left="307" w:hanging="200"/>
      </w:pPr>
      <w:r>
        <w:rPr>
          <w:w w:val="105"/>
        </w:rPr>
        <w:t>Tina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Liu,</w:t>
      </w:r>
      <w:r>
        <w:rPr>
          <w:spacing w:val="22"/>
          <w:w w:val="105"/>
        </w:rPr>
        <w:t xml:space="preserve"> 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.,</w:t>
      </w:r>
      <w:r>
        <w:rPr>
          <w:spacing w:val="22"/>
          <w:w w:val="105"/>
        </w:rPr>
        <w:t xml:space="preserve"> </w:t>
      </w:r>
      <w:r>
        <w:rPr>
          <w:w w:val="105"/>
        </w:rPr>
        <w:t>John</w:t>
      </w:r>
      <w:r>
        <w:rPr>
          <w:spacing w:val="22"/>
          <w:w w:val="105"/>
        </w:rPr>
        <w:t xml:space="preserve"> </w:t>
      </w:r>
      <w:r>
        <w:rPr>
          <w:w w:val="105"/>
        </w:rPr>
        <w:t>J</w:t>
      </w:r>
      <w:r>
        <w:rPr>
          <w:spacing w:val="22"/>
          <w:w w:val="105"/>
        </w:rPr>
        <w:t xml:space="preserve"> </w:t>
      </w:r>
      <w:r>
        <w:rPr>
          <w:w w:val="105"/>
        </w:rPr>
        <w:t>Desmarais,</w:t>
      </w:r>
      <w:r>
        <w:rPr>
          <w:spacing w:val="22"/>
          <w:w w:val="105"/>
        </w:rPr>
        <w:t xml:space="preserve"> 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al.</w:t>
      </w:r>
      <w:r>
        <w:rPr>
          <w:spacing w:val="22"/>
          <w:w w:val="105"/>
        </w:rPr>
        <w:t xml:space="preserve"> </w:t>
      </w:r>
      <w:r>
        <w:rPr>
          <w:w w:val="105"/>
        </w:rPr>
        <w:t>(Aug.</w:t>
      </w:r>
      <w:r>
        <w:rPr>
          <w:spacing w:val="22"/>
          <w:w w:val="105"/>
        </w:rPr>
        <w:t xml:space="preserve"> </w:t>
      </w:r>
      <w:r>
        <w:rPr>
          <w:w w:val="105"/>
        </w:rPr>
        <w:t>2021).</w:t>
      </w:r>
      <w:r>
        <w:rPr>
          <w:spacing w:val="22"/>
          <w:w w:val="105"/>
        </w:rPr>
        <w:t xml:space="preserve"> </w:t>
      </w:r>
      <w:r>
        <w:rPr>
          <w:w w:val="105"/>
        </w:rPr>
        <w:t>“Accelerated</w:t>
      </w:r>
      <w:r>
        <w:rPr>
          <w:spacing w:val="22"/>
          <w:w w:val="105"/>
        </w:rPr>
        <w:t xml:space="preserve"> </w:t>
      </w:r>
      <w:r>
        <w:rPr>
          <w:w w:val="105"/>
        </w:rPr>
        <w:t>RNA</w:t>
      </w:r>
      <w:r>
        <w:rPr>
          <w:spacing w:val="22"/>
          <w:w w:val="105"/>
        </w:rPr>
        <w:t xml:space="preserve"> </w:t>
      </w:r>
      <w:r>
        <w:rPr>
          <w:w w:val="105"/>
        </w:rPr>
        <w:t>detection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tandem CRISPR nucleases”.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 xml:space="preserve">. In: </w:t>
      </w:r>
      <w:r>
        <w:rPr>
          <w:i/>
          <w:w w:val="105"/>
        </w:rPr>
        <w:t>Nat. Chem. Biol.</w:t>
      </w:r>
      <w:r>
        <w:rPr>
          <w:w w:val="105"/>
        </w:rPr>
        <w:t xml:space="preserve">, pp. 1–7.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 xml:space="preserve">: 1552-4450. </w:t>
      </w:r>
      <w:proofErr w:type="spellStart"/>
      <w:r>
        <w:rPr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80"/>
          <w:w w:val="110"/>
        </w:rPr>
        <w:t xml:space="preserve"> </w:t>
      </w:r>
      <w:r>
        <w:rPr>
          <w:rFonts w:ascii="Courier New" w:hAnsi="Courier New"/>
          <w:spacing w:val="-2"/>
          <w:w w:val="90"/>
        </w:rPr>
        <w:t>10.1101/2021.03.19.21253328</w:t>
      </w:r>
      <w:r>
        <w:rPr>
          <w:spacing w:val="-2"/>
          <w:w w:val="90"/>
        </w:rPr>
        <w:t>.</w:t>
      </w:r>
    </w:p>
    <w:p w14:paraId="32233AD8" w14:textId="77777777" w:rsidR="00F154C9" w:rsidRPr="00F154C9" w:rsidRDefault="00F154C9" w:rsidP="00F154C9">
      <w:pPr>
        <w:pStyle w:val="Heading1"/>
        <w:spacing w:line="249" w:lineRule="auto"/>
        <w:rPr>
          <w:rFonts w:ascii="Arial" w:hAnsi="Arial" w:cs="Arial"/>
          <w:sz w:val="20"/>
          <w:szCs w:val="20"/>
        </w:rPr>
      </w:pPr>
      <w:r w:rsidRPr="00F154C9">
        <w:rPr>
          <w:rFonts w:ascii="Arial" w:hAnsi="Arial" w:cs="Arial"/>
          <w:w w:val="115"/>
          <w:sz w:val="20"/>
          <w:szCs w:val="20"/>
        </w:rPr>
        <w:t>Contribution 5:</w:t>
      </w:r>
      <w:r w:rsidRPr="00F154C9">
        <w:rPr>
          <w:rFonts w:ascii="Arial" w:hAnsi="Arial" w:cs="Arial"/>
          <w:spacing w:val="35"/>
          <w:w w:val="115"/>
          <w:sz w:val="20"/>
          <w:szCs w:val="20"/>
        </w:rPr>
        <w:t xml:space="preserve"> </w:t>
      </w:r>
      <w:r w:rsidRPr="00F154C9">
        <w:rPr>
          <w:rFonts w:ascii="Arial" w:hAnsi="Arial" w:cs="Arial"/>
          <w:w w:val="115"/>
          <w:sz w:val="20"/>
          <w:szCs w:val="20"/>
        </w:rPr>
        <w:t>Driving carbon flux toward chemical production by engineering glucose uptake during nitrogen starvation:</w:t>
      </w:r>
    </w:p>
    <w:p w14:paraId="0C953987" w14:textId="77777777" w:rsidR="00F154C9" w:rsidRDefault="00F154C9" w:rsidP="00F154C9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8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Historical</w:t>
      </w:r>
      <w:r>
        <w:rPr>
          <w:i/>
          <w:spacing w:val="-7"/>
          <w:w w:val="110"/>
          <w:sz w:val="20"/>
          <w:u w:val="single"/>
        </w:rPr>
        <w:t xml:space="preserve"> </w:t>
      </w:r>
      <w:r>
        <w:rPr>
          <w:i/>
          <w:w w:val="110"/>
          <w:sz w:val="20"/>
          <w:u w:val="single"/>
        </w:rPr>
        <w:t>background</w:t>
      </w:r>
      <w:r>
        <w:rPr>
          <w:i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microbial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chemicals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potential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 xml:space="preserve">a </w:t>
      </w:r>
      <w:r>
        <w:rPr>
          <w:sz w:val="20"/>
        </w:rPr>
        <w:t>variety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compounds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renewable</w:t>
      </w:r>
      <w:r>
        <w:rPr>
          <w:spacing w:val="40"/>
          <w:sz w:val="20"/>
        </w:rPr>
        <w:t xml:space="preserve"> </w:t>
      </w:r>
      <w:r>
        <w:rPr>
          <w:sz w:val="20"/>
        </w:rPr>
        <w:t>feed-stock.</w:t>
      </w:r>
      <w:r>
        <w:rPr>
          <w:spacing w:val="80"/>
          <w:sz w:val="20"/>
        </w:rPr>
        <w:t xml:space="preserve"> </w:t>
      </w:r>
      <w:r>
        <w:rPr>
          <w:sz w:val="20"/>
        </w:rPr>
        <w:t>However,</w:t>
      </w:r>
      <w:r>
        <w:rPr>
          <w:spacing w:val="40"/>
          <w:sz w:val="20"/>
        </w:rPr>
        <w:t xml:space="preserve"> </w:t>
      </w:r>
      <w:r>
        <w:rPr>
          <w:sz w:val="20"/>
        </w:rPr>
        <w:t>production</w:t>
      </w:r>
      <w:r>
        <w:rPr>
          <w:spacing w:val="40"/>
          <w:sz w:val="20"/>
        </w:rPr>
        <w:t xml:space="preserve"> </w:t>
      </w:r>
      <w:r>
        <w:rPr>
          <w:sz w:val="20"/>
        </w:rPr>
        <w:t>hosts</w:t>
      </w:r>
      <w:r>
        <w:rPr>
          <w:spacing w:val="40"/>
          <w:sz w:val="20"/>
        </w:rPr>
        <w:t xml:space="preserve"> </w:t>
      </w:r>
      <w:r>
        <w:rPr>
          <w:sz w:val="20"/>
        </w:rPr>
        <w:t>frequently</w:t>
      </w:r>
      <w:r>
        <w:rPr>
          <w:spacing w:val="40"/>
          <w:sz w:val="20"/>
        </w:rPr>
        <w:t xml:space="preserve"> </w:t>
      </w:r>
      <w:r>
        <w:rPr>
          <w:sz w:val="20"/>
        </w:rPr>
        <w:t>loose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production </w:t>
      </w:r>
      <w:r>
        <w:rPr>
          <w:w w:val="110"/>
          <w:sz w:val="20"/>
        </w:rPr>
        <w:t>efficiency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natural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selection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drives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evolution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towards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redirecting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carbon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flux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towards growth not production.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 xml:space="preserve">This can be overcome by coupling production of the desired chemical to cell fitness, but in many </w:t>
      </w:r>
      <w:proofErr w:type="gramStart"/>
      <w:r>
        <w:rPr>
          <w:w w:val="110"/>
          <w:sz w:val="20"/>
        </w:rPr>
        <w:t>cases</w:t>
      </w:r>
      <w:proofErr w:type="gramEnd"/>
      <w:r>
        <w:rPr>
          <w:w w:val="110"/>
          <w:sz w:val="20"/>
        </w:rPr>
        <w:t xml:space="preserve"> this is not possible.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 alternative strategy is growth decoupling, in which production hosts are grown up, then growth is stopped and all metabolic flux is directed towards production.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However,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stopped,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chassis</w:t>
      </w:r>
      <w:proofErr w:type="gramEnd"/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organisms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E. coli</w:t>
      </w:r>
      <w:r>
        <w:rPr>
          <w:i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 eventually halt their metabolism stopping production.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 general strategy for enhancing metabolic rate during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decoupling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dramatically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improve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prospects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engineered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chemical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 biological hosts.</w:t>
      </w:r>
    </w:p>
    <w:p w14:paraId="53CCA757" w14:textId="77777777" w:rsidR="00F154C9" w:rsidRDefault="00F154C9" w:rsidP="00F154C9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7" w:firstLine="0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  <w:u w:val="single"/>
        </w:rPr>
        <w:t xml:space="preserve">Central </w:t>
      </w:r>
      <w:proofErr w:type="gramStart"/>
      <w:r>
        <w:rPr>
          <w:i/>
          <w:w w:val="105"/>
          <w:sz w:val="20"/>
          <w:u w:val="single"/>
        </w:rPr>
        <w:t>finding</w:t>
      </w:r>
      <w:proofErr w:type="gramEnd"/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 xml:space="preserve">We found that by over-expressing </w:t>
      </w:r>
      <w:proofErr w:type="spellStart"/>
      <w:r>
        <w:rPr>
          <w:w w:val="105"/>
          <w:sz w:val="20"/>
        </w:rPr>
        <w:t>PstI</w:t>
      </w:r>
      <w:proofErr w:type="spellEnd"/>
      <w:r>
        <w:rPr>
          <w:w w:val="105"/>
          <w:sz w:val="20"/>
        </w:rPr>
        <w:t xml:space="preserve"> we were able to increase glucose uptake after growth was stopped by nitrogen limitation.</w:t>
      </w:r>
      <w:r>
        <w:rPr>
          <w:spacing w:val="4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However</w:t>
      </w:r>
      <w:proofErr w:type="gramEnd"/>
      <w:r>
        <w:rPr>
          <w:w w:val="105"/>
          <w:sz w:val="20"/>
        </w:rPr>
        <w:t xml:space="preserve"> we did not find this increased glucose consumption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increased yield significantly, and it is likely additional work will be needed to direct this increased flux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towards chemical production.</w:t>
      </w:r>
    </w:p>
    <w:p w14:paraId="6D3C9064" w14:textId="77777777" w:rsidR="00F154C9" w:rsidRDefault="00F154C9" w:rsidP="00F154C9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874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tool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metabolic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engineers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 optimize the production of their compound of interest.</w:t>
      </w:r>
    </w:p>
    <w:p w14:paraId="477C39B9" w14:textId="77777777" w:rsidR="00F154C9" w:rsidRDefault="00F154C9" w:rsidP="00F154C9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left="107" w:right="752" w:firstLine="0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  <w:u w:val="single"/>
        </w:rPr>
        <w:t>My</w:t>
      </w:r>
      <w:r>
        <w:rPr>
          <w:i/>
          <w:spacing w:val="-2"/>
          <w:w w:val="110"/>
          <w:sz w:val="20"/>
          <w:u w:val="single"/>
        </w:rPr>
        <w:t xml:space="preserve"> </w:t>
      </w:r>
      <w:r>
        <w:rPr>
          <w:i/>
          <w:w w:val="110"/>
          <w:sz w:val="20"/>
          <w:u w:val="single"/>
        </w:rPr>
        <w:t>role</w:t>
      </w:r>
      <w:r>
        <w:rPr>
          <w:i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chemical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production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assays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 modified strains and to prepare samples for mass spectrometry.</w:t>
      </w:r>
    </w:p>
    <w:p w14:paraId="03BF4F8B" w14:textId="77777777" w:rsidR="00F154C9" w:rsidRDefault="00F154C9" w:rsidP="00F154C9">
      <w:pPr>
        <w:pStyle w:val="BodyText"/>
        <w:spacing w:before="158" w:line="249" w:lineRule="auto"/>
        <w:ind w:left="307" w:hanging="200"/>
      </w:pPr>
      <w:r>
        <w:rPr>
          <w:w w:val="105"/>
        </w:rPr>
        <w:t>Victor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Chubukov</w:t>
      </w:r>
      <w:proofErr w:type="spellEnd"/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John</w:t>
      </w:r>
      <w:r>
        <w:rPr>
          <w:spacing w:val="33"/>
          <w:w w:val="105"/>
        </w:rPr>
        <w:t xml:space="preserve"> </w:t>
      </w:r>
      <w:r>
        <w:rPr>
          <w:w w:val="105"/>
        </w:rPr>
        <w:t>James</w:t>
      </w:r>
      <w:r>
        <w:rPr>
          <w:spacing w:val="33"/>
          <w:w w:val="105"/>
        </w:rPr>
        <w:t xml:space="preserve"> </w:t>
      </w:r>
      <w:r>
        <w:rPr>
          <w:w w:val="105"/>
        </w:rPr>
        <w:t>Desmarais,</w:t>
      </w:r>
      <w:r>
        <w:rPr>
          <w:spacing w:val="33"/>
          <w:w w:val="105"/>
        </w:rPr>
        <w:t xml:space="preserve"> 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al.</w:t>
      </w:r>
      <w:r>
        <w:rPr>
          <w:spacing w:val="33"/>
          <w:w w:val="105"/>
        </w:rPr>
        <w:t xml:space="preserve"> </w:t>
      </w:r>
      <w:r>
        <w:rPr>
          <w:w w:val="105"/>
        </w:rPr>
        <w:t>(Jan.</w:t>
      </w:r>
      <w:r>
        <w:rPr>
          <w:spacing w:val="33"/>
          <w:w w:val="105"/>
        </w:rPr>
        <w:t xml:space="preserve"> </w:t>
      </w:r>
      <w:r>
        <w:rPr>
          <w:w w:val="105"/>
        </w:rPr>
        <w:t>2017).</w:t>
      </w:r>
      <w:r>
        <w:rPr>
          <w:spacing w:val="33"/>
          <w:w w:val="105"/>
        </w:rPr>
        <w:t xml:space="preserve"> </w:t>
      </w:r>
      <w:r>
        <w:rPr>
          <w:w w:val="105"/>
        </w:rPr>
        <w:t>“Engineering</w:t>
      </w:r>
      <w:r>
        <w:rPr>
          <w:spacing w:val="33"/>
          <w:w w:val="105"/>
        </w:rPr>
        <w:t xml:space="preserve"> </w:t>
      </w:r>
      <w:r>
        <w:rPr>
          <w:w w:val="105"/>
        </w:rPr>
        <w:t>glucose</w:t>
      </w:r>
      <w:r>
        <w:rPr>
          <w:spacing w:val="33"/>
          <w:w w:val="105"/>
        </w:rPr>
        <w:t xml:space="preserve"> </w:t>
      </w:r>
      <w:r>
        <w:rPr>
          <w:w w:val="105"/>
        </w:rPr>
        <w:t>metabolism</w:t>
      </w:r>
      <w:r>
        <w:rPr>
          <w:spacing w:val="33"/>
          <w:w w:val="105"/>
        </w:rPr>
        <w:t xml:space="preserve"> </w:t>
      </w:r>
      <w:r>
        <w:rPr>
          <w:w w:val="105"/>
        </w:rPr>
        <w:t>of Escherichia</w:t>
      </w:r>
      <w:r>
        <w:rPr>
          <w:spacing w:val="20"/>
          <w:w w:val="105"/>
        </w:rPr>
        <w:t xml:space="preserve"> </w:t>
      </w:r>
      <w:r>
        <w:rPr>
          <w:w w:val="105"/>
        </w:rPr>
        <w:t>coli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0"/>
          <w:w w:val="105"/>
        </w:rPr>
        <w:t xml:space="preserve"> </w:t>
      </w:r>
      <w:r>
        <w:rPr>
          <w:w w:val="105"/>
        </w:rPr>
        <w:t>nitrogen</w:t>
      </w:r>
      <w:r>
        <w:rPr>
          <w:spacing w:val="20"/>
          <w:w w:val="105"/>
        </w:rPr>
        <w:t xml:space="preserve"> </w:t>
      </w:r>
      <w:r>
        <w:rPr>
          <w:w w:val="105"/>
        </w:rPr>
        <w:t>starvation”.</w:t>
      </w:r>
      <w:r>
        <w:rPr>
          <w:spacing w:val="20"/>
          <w:w w:val="105"/>
        </w:rPr>
        <w:t xml:space="preserve"> </w:t>
      </w:r>
      <w:r>
        <w:rPr>
          <w:w w:val="105"/>
        </w:rPr>
        <w:t>In: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NPJ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Syst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Biol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Appl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3,</w:t>
      </w:r>
      <w:r>
        <w:rPr>
          <w:spacing w:val="20"/>
          <w:w w:val="105"/>
        </w:rPr>
        <w:t xml:space="preserve"> </w:t>
      </w:r>
      <w:r>
        <w:rPr>
          <w:w w:val="105"/>
        </w:rPr>
        <w:t>p.</w:t>
      </w:r>
      <w:r>
        <w:rPr>
          <w:spacing w:val="20"/>
          <w:w w:val="105"/>
        </w:rPr>
        <w:t xml:space="preserve"> </w:t>
      </w:r>
      <w:r>
        <w:rPr>
          <w:w w:val="105"/>
        </w:rPr>
        <w:t>16035.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issn</w:t>
      </w:r>
      <w:proofErr w:type="spellEnd"/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w w:val="105"/>
        </w:rPr>
        <w:t>2056-7189.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w w:val="105"/>
        </w:rPr>
        <w:t xml:space="preserve">: </w:t>
      </w:r>
      <w:r>
        <w:rPr>
          <w:rFonts w:ascii="Courier New" w:hAnsi="Courier New"/>
          <w:spacing w:val="-8"/>
        </w:rPr>
        <w:t>10.1038/npjsba.2016.35</w:t>
      </w:r>
      <w:r>
        <w:rPr>
          <w:spacing w:val="-8"/>
        </w:rPr>
        <w:t>.</w:t>
      </w:r>
    </w:p>
    <w:p w14:paraId="188C4FF3" w14:textId="77777777" w:rsidR="00F154C9" w:rsidRPr="00F154C9" w:rsidRDefault="00F154C9" w:rsidP="00F154C9"/>
    <w:p w14:paraId="79F5B203" w14:textId="77777777" w:rsidR="00A01BE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D. Scholastic Performance</w:t>
      </w:r>
    </w:p>
    <w:p w14:paraId="61BB175F" w14:textId="77777777" w:rsidR="00A01BE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62"/>
        <w:gridCol w:w="1538"/>
      </w:tblGrid>
      <w:tr w:rsidR="00A01BE7" w14:paraId="7E1DEFC6" w14:textId="77777777"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C8222" w14:textId="77777777" w:rsidR="00A01BE7" w:rsidRDefault="00000000">
            <w:pPr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93E67" w14:textId="77777777" w:rsidR="00A01BE7" w:rsidRDefault="00000000">
            <w:pPr>
              <w:jc w:val="center"/>
            </w:pPr>
            <w: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BA60D" w14:textId="77777777" w:rsidR="00A01BE7" w:rsidRDefault="00000000">
            <w:pPr>
              <w:jc w:val="center"/>
            </w:pPr>
            <w:r>
              <w:t>GRADE</w:t>
            </w:r>
          </w:p>
        </w:tc>
      </w:tr>
      <w:tr w:rsidR="00A01BE7" w14:paraId="412EC4A1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848D54" w14:textId="77777777" w:rsidR="00A01BE7" w:rsidRDefault="00000000">
            <w:pPr>
              <w:jc w:val="center"/>
            </w:pPr>
            <w:r>
              <w:rPr>
                <w:caps/>
              </w:rPr>
              <w:t>Middlebury College</w:t>
            </w:r>
          </w:p>
        </w:tc>
      </w:tr>
      <w:tr w:rsidR="00A01BE7" w14:paraId="64834486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A2AA8" w14:textId="77777777" w:rsidR="00A01BE7" w:rsidRDefault="00000000">
            <w:pPr>
              <w:jc w:val="center"/>
            </w:pPr>
            <w:r>
              <w:rPr>
                <w:caps/>
              </w:rPr>
              <w:t>University of California Berkeley</w:t>
            </w:r>
          </w:p>
        </w:tc>
      </w:tr>
      <w:tr w:rsidR="00A01BE7" w14:paraId="74C3BA8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E8AC30" w14:textId="77777777" w:rsidR="00A01BE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2694E" w14:textId="77777777" w:rsidR="00A01BE7" w:rsidRDefault="00000000">
            <w:r>
              <w:t>MCELLBI 200A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EB433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256132E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6C6A0" w14:textId="77777777" w:rsidR="00A01BE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EA0FF" w14:textId="77777777" w:rsidR="00A01BE7" w:rsidRDefault="00000000">
            <w:r>
              <w:t>MCELLBI 200B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32B4E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0E05656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B2436" w14:textId="77777777" w:rsidR="00A01BE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8DFFF" w14:textId="77777777" w:rsidR="00A01BE7" w:rsidRDefault="00000000">
            <w:r>
              <w:t>MCELLBI 291A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5EBD7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0DB5611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01982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F31B9" w14:textId="77777777" w:rsidR="00A01BE7" w:rsidRDefault="00000000">
            <w:r>
              <w:t>MCELLBI 206 - Physical Biochemistry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3411A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183115B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ADDDE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E42B2" w14:textId="77777777" w:rsidR="00A01BE7" w:rsidRDefault="00000000">
            <w:r>
              <w:t xml:space="preserve">MCELLBI C212A - Chemical Biology I - Structure, Synthesis and Function of Biomolecules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19796" w14:textId="77777777" w:rsidR="00A01BE7" w:rsidRDefault="00000000">
            <w:pPr>
              <w:jc w:val="center"/>
            </w:pPr>
            <w:r>
              <w:t>A+</w:t>
            </w:r>
          </w:p>
        </w:tc>
      </w:tr>
      <w:tr w:rsidR="00A01BE7" w14:paraId="5CC76DE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A8DC8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E0101" w14:textId="77777777" w:rsidR="00A01BE7" w:rsidRDefault="00000000">
            <w:r>
              <w:t xml:space="preserve">MCELLBI C212B - Chemical Biology II - Enzyme Reaction Mechanisms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96AEA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585B420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FD0B1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602B8" w14:textId="77777777" w:rsidR="00A01BE7" w:rsidRDefault="00000000">
            <w:r>
              <w:t>MCELLBI C212C - Chemical Biology III - Contemporary Topics in Chemical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346AE" w14:textId="77777777" w:rsidR="00A01BE7" w:rsidRDefault="00000000">
            <w:pPr>
              <w:jc w:val="center"/>
            </w:pPr>
            <w:r>
              <w:t>A-</w:t>
            </w:r>
          </w:p>
        </w:tc>
      </w:tr>
      <w:tr w:rsidR="00A01BE7" w14:paraId="7ED2E23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00BE97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C7B99" w14:textId="77777777" w:rsidR="00A01BE7" w:rsidRDefault="00000000">
            <w:r>
              <w:t>MCELLBI 291B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E8721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6F74919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D4107" w14:textId="77777777" w:rsidR="00A01BE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F49CDB" w14:textId="77777777" w:rsidR="00A01BE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26C60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1F8685D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022B4A" w14:textId="77777777" w:rsidR="00A01BE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3A333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8DC41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58A4383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9C6AE" w14:textId="77777777" w:rsidR="00A01BE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7A375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6735B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0B7E09E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D3467" w14:textId="77777777" w:rsidR="00A01BE7" w:rsidRDefault="00000000">
            <w:pPr>
              <w:jc w:val="center"/>
            </w:pPr>
            <w:r>
              <w:lastRenderedPageBreak/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02385" w14:textId="77777777" w:rsidR="00A01BE7" w:rsidRDefault="00000000">
            <w:r>
              <w:t>MCELLBI 290 SEM A02 -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7F5F77" w14:textId="77777777" w:rsidR="00A01BE7" w:rsidRDefault="00000000">
            <w:pPr>
              <w:jc w:val="center"/>
            </w:pPr>
            <w:r>
              <w:t>A+</w:t>
            </w:r>
          </w:p>
        </w:tc>
      </w:tr>
      <w:tr w:rsidR="00A01BE7" w14:paraId="63005F7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EF387" w14:textId="77777777" w:rsidR="00A01BE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1719C" w14:textId="77777777" w:rsidR="00A01BE7" w:rsidRDefault="00000000">
            <w:r>
              <w:t>MCELLBI 290 SEM D01 -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05958" w14:textId="77777777" w:rsidR="00A01BE7" w:rsidRDefault="00000000">
            <w:pPr>
              <w:jc w:val="center"/>
            </w:pPr>
            <w:r>
              <w:t>A+</w:t>
            </w:r>
          </w:p>
        </w:tc>
      </w:tr>
      <w:tr w:rsidR="00A01BE7" w14:paraId="7ECE911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5BDBB6" w14:textId="77777777" w:rsidR="00A01BE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8896A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C9F79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6A20F82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0F8AB" w14:textId="77777777" w:rsidR="00A01BE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70A5BE" w14:textId="77777777" w:rsidR="00A01BE7" w:rsidRDefault="00000000">
            <w:r>
              <w:t>MCELLBI 290 -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339E6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1A9D523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CFAF0" w14:textId="77777777" w:rsidR="00A01BE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38BF2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CBD0C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76A1231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72407" w14:textId="77777777" w:rsidR="00A01BE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DEE8B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527B4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5B9E3D8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C2F8E" w14:textId="77777777" w:rsidR="00A01BE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91A5A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4B847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6812CA6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A632A" w14:textId="77777777" w:rsidR="00A01BE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B3DBE" w14:textId="77777777" w:rsidR="00A01BE7" w:rsidRDefault="00000000">
            <w:r>
              <w:t xml:space="preserve">MCELLBI 290 - Graduate Seminar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C62AF" w14:textId="77777777" w:rsidR="00A01BE7" w:rsidRDefault="00000000">
            <w:pPr>
              <w:jc w:val="center"/>
            </w:pPr>
            <w:r>
              <w:t>A+</w:t>
            </w:r>
          </w:p>
        </w:tc>
      </w:tr>
      <w:tr w:rsidR="00A01BE7" w14:paraId="72BF1C1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BFB22" w14:textId="77777777" w:rsidR="00A01BE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E0AC9" w14:textId="77777777" w:rsidR="00A01BE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0AD24" w14:textId="77777777" w:rsidR="00A01BE7" w:rsidRDefault="00000000">
            <w:pPr>
              <w:jc w:val="center"/>
            </w:pPr>
            <w:r>
              <w:t>A</w:t>
            </w:r>
          </w:p>
        </w:tc>
      </w:tr>
      <w:tr w:rsidR="00A01BE7" w14:paraId="7B9252F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65CCD" w14:textId="77777777" w:rsidR="00A01BE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2FD6A" w14:textId="77777777" w:rsidR="00A01BE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09649" w14:textId="77777777" w:rsidR="00A01BE7" w:rsidRDefault="00000000">
            <w:pPr>
              <w:jc w:val="center"/>
            </w:pPr>
            <w:r>
              <w:t>A</w:t>
            </w:r>
          </w:p>
        </w:tc>
      </w:tr>
    </w:tbl>
    <w:p w14:paraId="3786F0BB" w14:textId="77777777" w:rsidR="00A01BE7" w:rsidRDefault="00000000">
      <w:pPr>
        <w:spacing w:before="220" w:after="220"/>
      </w:pPr>
      <w: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 w14:paraId="4ECE0595" w14:textId="77777777" w:rsidR="00A01BE7" w:rsidRDefault="00A01BE7"/>
    <w:sectPr w:rsidR="00A01BE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E28B" w14:textId="77777777" w:rsidR="00EA4D61" w:rsidRDefault="00000000">
    <w:pPr>
      <w:pStyle w:val="BodyText"/>
      <w:spacing w:line="14" w:lineRule="auto"/>
    </w:pPr>
    <w:r>
      <w:rPr>
        <w:noProof/>
      </w:rPr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B185F"/>
    <w:multiLevelType w:val="multilevel"/>
    <w:tmpl w:val="65C80F02"/>
    <w:lvl w:ilvl="0">
      <w:start w:val="5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18495F71"/>
    <w:multiLevelType w:val="multilevel"/>
    <w:tmpl w:val="720EE238"/>
    <w:lvl w:ilvl="0">
      <w:start w:val="1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1DC83664"/>
    <w:multiLevelType w:val="multilevel"/>
    <w:tmpl w:val="C6007BA2"/>
    <w:lvl w:ilvl="0">
      <w:start w:val="3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50EE12AF"/>
    <w:multiLevelType w:val="multilevel"/>
    <w:tmpl w:val="DD6C389C"/>
    <w:lvl w:ilvl="0">
      <w:start w:val="4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5" w15:restartNumberingAfterBreak="0">
    <w:nsid w:val="540D3113"/>
    <w:multiLevelType w:val="multilevel"/>
    <w:tmpl w:val="D690D992"/>
    <w:lvl w:ilvl="0">
      <w:start w:val="2"/>
      <w:numFmt w:val="decimal"/>
      <w:lvlText w:val="%1"/>
      <w:lvlJc w:val="left"/>
      <w:pPr>
        <w:ind w:left="108" w:hanging="2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70E555B4"/>
    <w:multiLevelType w:val="hybridMultilevel"/>
    <w:tmpl w:val="679E7806"/>
    <w:lvl w:ilvl="0" w:tplc="228E2B76">
      <w:start w:val="1"/>
      <w:numFmt w:val="decimal"/>
      <w:lvlText w:val="[%1]"/>
      <w:lvlJc w:val="left"/>
      <w:pPr>
        <w:ind w:left="517" w:hanging="4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 w:tplc="D4DA4A9A">
      <w:numFmt w:val="bullet"/>
      <w:lvlText w:val="•"/>
      <w:lvlJc w:val="left"/>
      <w:pPr>
        <w:ind w:left="1398" w:hanging="410"/>
      </w:pPr>
      <w:rPr>
        <w:rFonts w:hint="default"/>
        <w:lang w:val="en-US" w:eastAsia="en-US" w:bidi="ar-SA"/>
      </w:rPr>
    </w:lvl>
    <w:lvl w:ilvl="2" w:tplc="5A6A0158">
      <w:numFmt w:val="bullet"/>
      <w:lvlText w:val="•"/>
      <w:lvlJc w:val="left"/>
      <w:pPr>
        <w:ind w:left="2276" w:hanging="410"/>
      </w:pPr>
      <w:rPr>
        <w:rFonts w:hint="default"/>
        <w:lang w:val="en-US" w:eastAsia="en-US" w:bidi="ar-SA"/>
      </w:rPr>
    </w:lvl>
    <w:lvl w:ilvl="3" w:tplc="043A90CA">
      <w:numFmt w:val="bullet"/>
      <w:lvlText w:val="•"/>
      <w:lvlJc w:val="left"/>
      <w:pPr>
        <w:ind w:left="3154" w:hanging="410"/>
      </w:pPr>
      <w:rPr>
        <w:rFonts w:hint="default"/>
        <w:lang w:val="en-US" w:eastAsia="en-US" w:bidi="ar-SA"/>
      </w:rPr>
    </w:lvl>
    <w:lvl w:ilvl="4" w:tplc="F9F273DC">
      <w:numFmt w:val="bullet"/>
      <w:lvlText w:val="•"/>
      <w:lvlJc w:val="left"/>
      <w:pPr>
        <w:ind w:left="4032" w:hanging="410"/>
      </w:pPr>
      <w:rPr>
        <w:rFonts w:hint="default"/>
        <w:lang w:val="en-US" w:eastAsia="en-US" w:bidi="ar-SA"/>
      </w:rPr>
    </w:lvl>
    <w:lvl w:ilvl="5" w:tplc="49A4A5C4">
      <w:numFmt w:val="bullet"/>
      <w:lvlText w:val="•"/>
      <w:lvlJc w:val="left"/>
      <w:pPr>
        <w:ind w:left="4910" w:hanging="410"/>
      </w:pPr>
      <w:rPr>
        <w:rFonts w:hint="default"/>
        <w:lang w:val="en-US" w:eastAsia="en-US" w:bidi="ar-SA"/>
      </w:rPr>
    </w:lvl>
    <w:lvl w:ilvl="6" w:tplc="DE68D860">
      <w:numFmt w:val="bullet"/>
      <w:lvlText w:val="•"/>
      <w:lvlJc w:val="left"/>
      <w:pPr>
        <w:ind w:left="5788" w:hanging="410"/>
      </w:pPr>
      <w:rPr>
        <w:rFonts w:hint="default"/>
        <w:lang w:val="en-US" w:eastAsia="en-US" w:bidi="ar-SA"/>
      </w:rPr>
    </w:lvl>
    <w:lvl w:ilvl="7" w:tplc="97D68C1A">
      <w:numFmt w:val="bullet"/>
      <w:lvlText w:val="•"/>
      <w:lvlJc w:val="left"/>
      <w:pPr>
        <w:ind w:left="6666" w:hanging="410"/>
      </w:pPr>
      <w:rPr>
        <w:rFonts w:hint="default"/>
        <w:lang w:val="en-US" w:eastAsia="en-US" w:bidi="ar-SA"/>
      </w:rPr>
    </w:lvl>
    <w:lvl w:ilvl="8" w:tplc="4D040A2A">
      <w:numFmt w:val="bullet"/>
      <w:lvlText w:val="•"/>
      <w:lvlJc w:val="left"/>
      <w:pPr>
        <w:ind w:left="7544" w:hanging="410"/>
      </w:pPr>
      <w:rPr>
        <w:rFonts w:hint="default"/>
        <w:lang w:val="en-US" w:eastAsia="en-US" w:bidi="ar-SA"/>
      </w:rPr>
    </w:lvl>
  </w:abstractNum>
  <w:num w:numId="1" w16cid:durableId="1572082557">
    <w:abstractNumId w:val="0"/>
  </w:num>
  <w:num w:numId="2" w16cid:durableId="1575357385">
    <w:abstractNumId w:val="6"/>
  </w:num>
  <w:num w:numId="3" w16cid:durableId="1754542482">
    <w:abstractNumId w:val="1"/>
  </w:num>
  <w:num w:numId="4" w16cid:durableId="1486313508">
    <w:abstractNumId w:val="4"/>
  </w:num>
  <w:num w:numId="5" w16cid:durableId="741953348">
    <w:abstractNumId w:val="3"/>
  </w:num>
  <w:num w:numId="6" w16cid:durableId="987365642">
    <w:abstractNumId w:val="5"/>
  </w:num>
  <w:num w:numId="7" w16cid:durableId="4811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BE7"/>
    <w:rsid w:val="00134143"/>
    <w:rsid w:val="00A01BE7"/>
    <w:rsid w:val="00F1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356F2A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paragraph" w:customStyle="1" w:styleId="h3underline">
    <w:name w:val="h3_underline"/>
    <w:basedOn w:val="Heading3"/>
    <w:rPr>
      <w:u w:val="single"/>
    </w:rPr>
  </w:style>
  <w:style w:type="table" w:customStyle="1" w:styleId="sectionCourseworktable">
    <w:name w:val="sectionCoursework_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154C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F154C9"/>
  </w:style>
  <w:style w:type="paragraph" w:styleId="ListParagraph">
    <w:name w:val="List Paragraph"/>
    <w:basedOn w:val="Normal"/>
    <w:uiPriority w:val="1"/>
    <w:qFormat/>
    <w:rsid w:val="00F154C9"/>
    <w:pPr>
      <w:widowControl w:val="0"/>
      <w:autoSpaceDE w:val="0"/>
      <w:autoSpaceDN w:val="0"/>
      <w:ind w:left="517" w:right="188" w:hanging="410"/>
    </w:pPr>
    <w:rPr>
      <w:rFonts w:ascii="Times New Roman" w:eastAsia="Times New Roman" w:hAnsi="Times New Roman" w:cs="Times New Roman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F154C9"/>
    <w:pPr>
      <w:widowControl w:val="0"/>
      <w:autoSpaceDE w:val="0"/>
      <w:autoSpaceDN w:val="0"/>
    </w:pPr>
    <w:rPr>
      <w:rFonts w:ascii="Times New Roman" w:eastAsia="Times New Roman" w:hAnsi="Times New Roman" w:cs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lastModifiedBy>John Desmarais</cp:lastModifiedBy>
  <cp:revision>1</cp:revision>
  <dcterms:created xsi:type="dcterms:W3CDTF">2023-03-23T23:02:00Z</dcterms:created>
  <dcterms:modified xsi:type="dcterms:W3CDTF">2023-03-23T23:07:00Z</dcterms:modified>
</cp:coreProperties>
</file>