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w w:val="115"/>
        </w:rPr>
        <w:t>Contributions</w:t>
      </w:r>
      <w:r>
        <w:rPr>
          <w:spacing w:val="23"/>
          <w:w w:val="115"/>
        </w:rPr>
        <w:t> </w:t>
      </w:r>
      <w:r>
        <w:rPr>
          <w:w w:val="115"/>
        </w:rPr>
        <w:t>to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Science:</w:t>
      </w:r>
    </w:p>
    <w:p>
      <w:pPr>
        <w:spacing w:before="8"/>
        <w:ind w:left="108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Contribution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1: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A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new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type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inorganic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carbon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pump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that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drives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CO</w:t>
      </w:r>
      <w:r>
        <w:rPr>
          <w:rFonts w:ascii="Arial"/>
          <w:w w:val="115"/>
          <w:sz w:val="20"/>
          <w:vertAlign w:val="subscript"/>
        </w:rPr>
        <w:t>2</w:t>
      </w:r>
      <w:r>
        <w:rPr>
          <w:rFonts w:ascii="Arial"/>
          <w:spacing w:val="18"/>
          <w:w w:val="115"/>
          <w:sz w:val="20"/>
          <w:vertAlign w:val="baseline"/>
        </w:rPr>
        <w:t> </w:t>
      </w:r>
      <w:r>
        <w:rPr>
          <w:b/>
          <w:spacing w:val="-2"/>
          <w:w w:val="115"/>
          <w:sz w:val="20"/>
          <w:vertAlign w:val="baseline"/>
        </w:rPr>
        <w:t>concentration:</w:t>
      </w:r>
    </w:p>
    <w:p>
      <w:pPr>
        <w:pStyle w:val="ListParagraph"/>
        <w:numPr>
          <w:ilvl w:val="1"/>
          <w:numId w:val="1"/>
        </w:numPr>
        <w:tabs>
          <w:tab w:pos="374" w:val="left" w:leader="none"/>
        </w:tabs>
        <w:spacing w:line="240" w:lineRule="atLeast" w:before="0" w:after="0"/>
        <w:ind w:left="108" w:right="273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  <w:u w:val="single"/>
        </w:rPr>
        <w:t>Historical background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The enzyme rubisco fixes </w:t>
      </w:r>
      <w:r>
        <w:rPr>
          <w:rFonts w:ascii="Arial" w:hAnsi="Arial"/>
          <w:i/>
          <w:w w:val="105"/>
          <w:sz w:val="20"/>
        </w:rPr>
        <w:t>&gt;</w:t>
      </w:r>
      <w:r>
        <w:rPr>
          <w:w w:val="105"/>
          <w:sz w:val="20"/>
        </w:rPr>
        <w:t>99.5% of the 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entering the biosphere each year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essential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plants,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algae,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most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autotrophic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bacteria.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However,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Rubisco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inhibited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by 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,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problem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modern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atmosphere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with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its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20%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spacing w:val="3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only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0.04%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.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Many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bacteria overcome this using an 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w w:val="105"/>
          <w:sz w:val="20"/>
          <w:vertAlign w:val="baseline"/>
        </w:rPr>
        <w:t>-carboxysome based 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concentrating mechanism (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w w:val="105"/>
          <w:sz w:val="20"/>
          <w:vertAlign w:val="baseline"/>
        </w:rPr>
        <w:t>-CCM). These systems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rely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on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HCO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Arial" w:hAnsi="Arial"/>
          <w:i/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pumping,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however,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mechanism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HCO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Arial" w:hAnsi="Arial"/>
          <w:i/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pumping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was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unknown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chemotrophs.</w:t>
      </w:r>
    </w:p>
    <w:p>
      <w:pPr>
        <w:tabs>
          <w:tab w:pos="5176" w:val="left" w:leader="none"/>
        </w:tabs>
        <w:spacing w:line="3" w:lineRule="exact" w:before="0"/>
        <w:ind w:left="1226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sz w:val="14"/>
        </w:rPr>
        <w:t>3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3</w:t>
      </w:r>
    </w:p>
    <w:p>
      <w:pPr>
        <w:pStyle w:val="ListParagraph"/>
        <w:numPr>
          <w:ilvl w:val="1"/>
          <w:numId w:val="1"/>
        </w:numPr>
        <w:tabs>
          <w:tab w:pos="374" w:val="left" w:leader="none"/>
        </w:tabs>
        <w:spacing w:line="249" w:lineRule="auto" w:before="1" w:after="0"/>
        <w:ind w:left="107" w:right="118" w:firstLine="0"/>
        <w:jc w:val="left"/>
        <w:rPr>
          <w:sz w:val="20"/>
        </w:rPr>
      </w:pPr>
      <w:r>
        <w:rPr/>
        <w:pict>
          <v:shape style="position:absolute;margin-left:247.981995pt;margin-top:6.855546pt;width:4pt;height:7pt;mso-position-horizontal-relative:page;mso-position-vertical-relative:paragraph;z-index:-15783424" type="#_x0000_t202" id="docshape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757004pt;margin-top:42.721546pt;width:4pt;height:7pt;mso-position-horizontal-relative:page;mso-position-vertical-relative:paragraph;z-index:-15782912" type="#_x0000_t202" id="docshape3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789001pt;margin-top:54.676544pt;width:4pt;height:7pt;mso-position-horizontal-relative:page;mso-position-vertical-relative:paragraph;z-index:-15782400" type="#_x0000_t202" id="docshape4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0"/>
        </w:rPr>
        <w:t>: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  <w:u w:val="single"/>
        </w:rPr>
        <w:t>Central</w:t>
      </w:r>
      <w:r>
        <w:rPr>
          <w:i/>
          <w:spacing w:val="19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finding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To identify HCO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Arial" w:hAnsi="Arial"/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pumps, I screened for 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w w:val="105"/>
          <w:sz w:val="20"/>
          <w:vertAlign w:val="baseline"/>
        </w:rPr>
        <w:t>-CCM genes in the model chemotroph </w:t>
      </w:r>
      <w:r>
        <w:rPr>
          <w:i/>
          <w:w w:val="105"/>
          <w:sz w:val="20"/>
          <w:vertAlign w:val="baseline"/>
        </w:rPr>
        <w:t>H.</w:t>
      </w:r>
      <w:r>
        <w:rPr>
          <w:i/>
          <w:spacing w:val="4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neapolitanus</w:t>
      </w:r>
      <w:r>
        <w:rPr>
          <w:w w:val="105"/>
          <w:sz w:val="20"/>
          <w:vertAlign w:val="baseline"/>
        </w:rPr>
        <w:t>.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identified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two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putative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transporter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operons,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then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showed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sufficiency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for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pumping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31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E. coli</w:t>
      </w:r>
      <w:r>
        <w:rPr>
          <w:w w:val="105"/>
          <w:sz w:val="20"/>
          <w:vertAlign w:val="baseline"/>
        </w:rPr>
        <w:t>.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Unexpectedly,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data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were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consistent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with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energy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coupled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carbonic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anhydrase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(CA)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activity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not direct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pumping.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This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causes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HCO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Arial" w:hAnsi="Arial"/>
          <w:i/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flux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by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converting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membrane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permeable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into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membrane impermeable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HCO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Arial" w:hAnsi="Arial"/>
          <w:i/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trapping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cell.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showed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homologs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pathogens</w:t>
      </w:r>
      <w:r>
        <w:rPr>
          <w:spacing w:val="31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V.</w:t>
      </w:r>
      <w:r>
        <w:rPr>
          <w:i/>
          <w:spacing w:val="4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Cholera</w:t>
      </w:r>
      <w:r>
        <w:rPr>
          <w:i/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3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B. anthracis</w:t>
      </w:r>
      <w:r>
        <w:rPr>
          <w:i/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had the same activity.</w:t>
      </w:r>
    </w:p>
    <w:p>
      <w:pPr>
        <w:pStyle w:val="ListParagraph"/>
        <w:numPr>
          <w:ilvl w:val="1"/>
          <w:numId w:val="1"/>
        </w:numPr>
        <w:tabs>
          <w:tab w:pos="374" w:val="left" w:leader="none"/>
        </w:tabs>
        <w:spacing w:line="249" w:lineRule="auto" w:before="0" w:after="0"/>
        <w:ind w:left="107" w:right="845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  <w:u w:val="single"/>
        </w:rPr>
        <w:t>My role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I conceived and designed the experiments, performed the genetic screens, analyzed sequencing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data,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performed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mechanistic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experiments,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purified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protein.</w:t>
      </w:r>
    </w:p>
    <w:p>
      <w:pPr>
        <w:pStyle w:val="ListParagraph"/>
        <w:numPr>
          <w:ilvl w:val="1"/>
          <w:numId w:val="1"/>
        </w:numPr>
        <w:tabs>
          <w:tab w:pos="374" w:val="left" w:leader="none"/>
        </w:tabs>
        <w:spacing w:line="249" w:lineRule="auto" w:before="0" w:after="0"/>
        <w:ind w:left="107" w:right="119" w:firstLine="0"/>
        <w:jc w:val="left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  <w:u w:val="single"/>
        </w:rPr>
        <w:t>Influence/Application</w:t>
      </w:r>
      <w:r>
        <w:rPr>
          <w:i/>
          <w:spacing w:val="-8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work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identified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new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family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energy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coupled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CAs,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only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second such family known.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This work enabled reconstitution of a functional </w:t>
      </w:r>
      <w:r>
        <w:rPr>
          <w:rFonts w:ascii="Arial" w:hAnsi="Arial"/>
          <w:i/>
          <w:w w:val="110"/>
          <w:sz w:val="20"/>
        </w:rPr>
        <w:t>α</w:t>
      </w:r>
      <w:r>
        <w:rPr>
          <w:w w:val="110"/>
          <w:sz w:val="20"/>
        </w:rPr>
        <w:t>-CCM in </w:t>
      </w:r>
      <w:r>
        <w:rPr>
          <w:i/>
          <w:w w:val="110"/>
          <w:sz w:val="20"/>
        </w:rPr>
        <w:t>E. coli</w:t>
      </w:r>
      <w:r>
        <w:rPr>
          <w:w w:val="110"/>
          <w:sz w:val="20"/>
        </w:rPr>
        <w:t>.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A homolog found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> </w:t>
      </w:r>
      <w:r>
        <w:rPr>
          <w:i/>
          <w:w w:val="110"/>
          <w:sz w:val="20"/>
        </w:rPr>
        <w:t>S. aureus</w:t>
      </w:r>
      <w:r>
        <w:rPr>
          <w:i/>
          <w:w w:val="110"/>
          <w:sz w:val="20"/>
        </w:rPr>
        <w:t> </w:t>
      </w:r>
      <w:r>
        <w:rPr>
          <w:w w:val="110"/>
          <w:sz w:val="20"/>
        </w:rPr>
        <w:t>has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same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function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essential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growth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air.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Factoring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energy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coupled CAs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aided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interpretation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carbon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isotope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fractionation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rock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strata.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There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proposed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applications of these pumps in engineering crop plants and autotrophic bio-fuel production hosts.</w:t>
      </w:r>
    </w:p>
    <w:p>
      <w:pPr>
        <w:spacing w:line="249" w:lineRule="auto" w:before="97"/>
        <w:ind w:left="307" w:right="0" w:hanging="200"/>
        <w:jc w:val="left"/>
        <w:rPr>
          <w:sz w:val="20"/>
        </w:rPr>
      </w:pPr>
      <w:r>
        <w:rPr>
          <w:w w:val="110"/>
          <w:sz w:val="20"/>
        </w:rPr>
        <w:t>John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J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Desmarais,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-22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-22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et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al.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(2018).</w:t>
      </w:r>
      <w:r>
        <w:rPr>
          <w:spacing w:val="-9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essential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gene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set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bacterial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carbon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concentration</w:t>
      </w:r>
      <w:r>
        <w:rPr>
          <w:w w:val="110"/>
          <w:sz w:val="20"/>
        </w:rPr>
        <w:t>.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Western Photosynthesis Conference. Biosphere 2, Oracle, Arizona.</w:t>
      </w:r>
    </w:p>
    <w:p>
      <w:pPr>
        <w:pStyle w:val="BodyText"/>
        <w:spacing w:line="249" w:lineRule="auto"/>
        <w:ind w:left="307" w:hanging="200"/>
      </w:pPr>
      <w:r>
        <w:rPr>
          <w:w w:val="110"/>
        </w:rPr>
        <w:t>John</w:t>
      </w:r>
      <w:r>
        <w:rPr>
          <w:spacing w:val="-13"/>
          <w:w w:val="110"/>
        </w:rPr>
        <w:t> </w:t>
      </w:r>
      <w:r>
        <w:rPr>
          <w:w w:val="110"/>
        </w:rPr>
        <w:t>J</w:t>
      </w:r>
      <w:r>
        <w:rPr>
          <w:spacing w:val="-12"/>
          <w:w w:val="110"/>
        </w:rPr>
        <w:t> </w:t>
      </w:r>
      <w:r>
        <w:rPr>
          <w:w w:val="110"/>
        </w:rPr>
        <w:t>Desmarais,</w:t>
      </w:r>
      <w:r>
        <w:rPr>
          <w:spacing w:val="-12"/>
          <w:w w:val="110"/>
        </w:rPr>
        <w:t> </w:t>
      </w:r>
      <w:r>
        <w:rPr>
          <w:w w:val="110"/>
        </w:rPr>
        <w:t>.</w:t>
      </w:r>
      <w:r>
        <w:rPr>
          <w:spacing w:val="-22"/>
          <w:w w:val="110"/>
        </w:rPr>
        <w:t> </w:t>
      </w:r>
      <w:r>
        <w:rPr>
          <w:w w:val="110"/>
        </w:rPr>
        <w:t>.</w:t>
      </w:r>
      <w:r>
        <w:rPr>
          <w:spacing w:val="-22"/>
          <w:w w:val="110"/>
        </w:rPr>
        <w:t> 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et</w:t>
      </w:r>
      <w:r>
        <w:rPr>
          <w:spacing w:val="-8"/>
          <w:w w:val="110"/>
        </w:rPr>
        <w:t> </w:t>
      </w:r>
      <w:r>
        <w:rPr>
          <w:w w:val="110"/>
        </w:rPr>
        <w:t>al.</w:t>
      </w:r>
      <w:r>
        <w:rPr>
          <w:spacing w:val="-8"/>
          <w:w w:val="110"/>
        </w:rPr>
        <w:t> </w:t>
      </w:r>
      <w:r>
        <w:rPr>
          <w:w w:val="110"/>
        </w:rPr>
        <w:t>(2019a).</w:t>
      </w:r>
      <w:r>
        <w:rPr>
          <w:spacing w:val="-10"/>
          <w:w w:val="110"/>
        </w:rPr>
        <w:t> </w:t>
      </w:r>
      <w:r>
        <w:rPr>
          <w:i/>
          <w:w w:val="110"/>
        </w:rPr>
        <w:t>DABs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Accumulate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Bicarbonate</w:t>
      </w:r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Gordon</w:t>
      </w:r>
      <w:r>
        <w:rPr>
          <w:spacing w:val="-8"/>
          <w:w w:val="110"/>
        </w:rPr>
        <w:t> </w:t>
      </w:r>
      <w:r>
        <w:rPr>
          <w:w w:val="110"/>
        </w:rPr>
        <w:t>Research</w:t>
      </w:r>
      <w:r>
        <w:rPr>
          <w:spacing w:val="-8"/>
          <w:w w:val="110"/>
        </w:rPr>
        <w:t> </w:t>
      </w:r>
      <w:r>
        <w:rPr>
          <w:w w:val="110"/>
        </w:rPr>
        <w:t>Conference</w:t>
      </w:r>
      <w:r>
        <w:rPr>
          <w:spacing w:val="-8"/>
          <w:w w:val="110"/>
        </w:rPr>
        <w:t> </w:t>
      </w:r>
      <w:r>
        <w:rPr>
          <w:w w:val="110"/>
        </w:rPr>
        <w:t>- Photosynthesis. Sunday River Resort, Maine.</w:t>
      </w:r>
    </w:p>
    <w:p>
      <w:pPr>
        <w:pStyle w:val="BodyText"/>
        <w:spacing w:line="249" w:lineRule="auto"/>
        <w:ind w:left="307" w:right="718" w:hanging="200"/>
      </w:pPr>
      <w:r>
        <w:rPr/>
        <w:t>John</w:t>
      </w:r>
      <w:r>
        <w:rPr>
          <w:spacing w:val="40"/>
        </w:rPr>
        <w:t> </w:t>
      </w:r>
      <w:r>
        <w:rPr/>
        <w:t>J</w:t>
      </w:r>
      <w:r>
        <w:rPr>
          <w:spacing w:val="40"/>
        </w:rPr>
        <w:t> </w:t>
      </w:r>
      <w:r>
        <w:rPr/>
        <w:t>Desmarais,</w:t>
      </w:r>
      <w:r>
        <w:rPr>
          <w:spacing w:val="40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80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(Dec.</w:t>
      </w:r>
      <w:r>
        <w:rPr>
          <w:spacing w:val="40"/>
        </w:rPr>
        <w:t> </w:t>
      </w:r>
      <w:r>
        <w:rPr/>
        <w:t>2019b).</w:t>
      </w:r>
      <w:r>
        <w:rPr>
          <w:spacing w:val="40"/>
        </w:rPr>
        <w:t> </w:t>
      </w:r>
      <w:r>
        <w:rPr/>
        <w:t>“DABs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inorganic</w:t>
      </w:r>
      <w:r>
        <w:rPr>
          <w:spacing w:val="40"/>
        </w:rPr>
        <w:t> </w:t>
      </w:r>
      <w:r>
        <w:rPr/>
        <w:t>carbon</w:t>
      </w:r>
      <w:r>
        <w:rPr>
          <w:spacing w:val="40"/>
        </w:rPr>
        <w:t> </w:t>
      </w:r>
      <w:r>
        <w:rPr/>
        <w:t>pumps</w:t>
      </w:r>
      <w:r>
        <w:rPr>
          <w:spacing w:val="40"/>
        </w:rPr>
        <w:t> </w:t>
      </w:r>
      <w:r>
        <w:rPr/>
        <w:t>found</w:t>
      </w:r>
      <w:r>
        <w:rPr>
          <w:spacing w:val="40"/>
        </w:rPr>
        <w:t> </w:t>
      </w:r>
      <w:r>
        <w:rPr/>
        <w:t>throughout prokaryotic</w:t>
      </w:r>
      <w:r>
        <w:rPr>
          <w:spacing w:val="40"/>
        </w:rPr>
        <w:t> </w:t>
      </w:r>
      <w:r>
        <w:rPr/>
        <w:t>phyla”.</w:t>
      </w:r>
      <w:r>
        <w:rPr>
          <w:spacing w:val="40"/>
        </w:rPr>
        <w:t> </w:t>
      </w:r>
      <w:r>
        <w:rPr/>
        <w:t>en.</w:t>
      </w:r>
      <w:r>
        <w:rPr>
          <w:spacing w:val="40"/>
        </w:rPr>
        <w:t> </w:t>
      </w:r>
      <w:r>
        <w:rPr/>
        <w:t>In:</w:t>
      </w:r>
      <w:r>
        <w:rPr>
          <w:spacing w:val="40"/>
        </w:rPr>
        <w:t> </w:t>
      </w:r>
      <w:r>
        <w:rPr>
          <w:i/>
        </w:rPr>
        <w:t>Nat</w:t>
      </w:r>
      <w:r>
        <w:rPr>
          <w:i/>
          <w:spacing w:val="40"/>
        </w:rPr>
        <w:t> </w:t>
      </w:r>
      <w:r>
        <w:rPr>
          <w:i/>
        </w:rPr>
        <w:t>Microbiol</w:t>
      </w:r>
      <w:r>
        <w:rPr>
          <w:i/>
          <w:spacing w:val="40"/>
        </w:rPr>
        <w:t> </w:t>
      </w:r>
      <w:r>
        <w:rPr/>
        <w:t>4.12,</w:t>
      </w:r>
      <w:r>
        <w:rPr>
          <w:spacing w:val="40"/>
        </w:rPr>
        <w:t> </w:t>
      </w:r>
      <w:r>
        <w:rPr/>
        <w:t>pp.</w:t>
      </w:r>
      <w:r>
        <w:rPr>
          <w:spacing w:val="40"/>
        </w:rPr>
        <w:t> </w:t>
      </w:r>
      <w:r>
        <w:rPr/>
        <w:t>2204–2215.</w:t>
      </w:r>
      <w:r>
        <w:rPr>
          <w:spacing w:val="40"/>
        </w:rPr>
        <w:t> </w:t>
      </w:r>
      <w:r>
        <w:rPr/>
        <w:t>issn:</w:t>
      </w:r>
      <w:r>
        <w:rPr>
          <w:spacing w:val="40"/>
        </w:rPr>
        <w:t> </w:t>
      </w:r>
      <w:r>
        <w:rPr/>
        <w:t>2058-5276.</w:t>
      </w:r>
      <w:r>
        <w:rPr>
          <w:spacing w:val="40"/>
        </w:rPr>
        <w:t> </w:t>
      </w:r>
      <w:r>
        <w:rPr/>
        <w:t>doi: </w:t>
      </w:r>
      <w:r>
        <w:rPr>
          <w:rFonts w:ascii="Courier New" w:hAnsi="Courier New"/>
          <w:spacing w:val="-2"/>
          <w:w w:val="90"/>
        </w:rPr>
        <w:t>10.1038/s41564-019-0520-8</w:t>
      </w:r>
      <w:r>
        <w:rPr>
          <w:spacing w:val="-2"/>
          <w:w w:val="90"/>
        </w:rPr>
        <w:t>.</w:t>
      </w:r>
    </w:p>
    <w:p>
      <w:pPr>
        <w:pStyle w:val="Heading1"/>
        <w:spacing w:before="84"/>
        <w:ind w:left="107"/>
      </w:pPr>
      <w:r>
        <w:rPr>
          <w:w w:val="115"/>
        </w:rPr>
        <w:t>Contribution</w:t>
      </w:r>
      <w:r>
        <w:rPr>
          <w:spacing w:val="15"/>
          <w:w w:val="115"/>
        </w:rPr>
        <w:t> </w:t>
      </w:r>
      <w:r>
        <w:rPr>
          <w:w w:val="115"/>
        </w:rPr>
        <w:t>2:</w:t>
      </w:r>
      <w:r>
        <w:rPr>
          <w:spacing w:val="40"/>
          <w:w w:val="115"/>
        </w:rPr>
        <w:t> </w:t>
      </w:r>
      <w:r>
        <w:rPr>
          <w:w w:val="115"/>
        </w:rPr>
        <w:t>Potential</w:t>
      </w:r>
      <w:r>
        <w:rPr>
          <w:spacing w:val="16"/>
          <w:w w:val="115"/>
        </w:rPr>
        <w:t> </w:t>
      </w:r>
      <w:r>
        <w:rPr>
          <w:w w:val="115"/>
        </w:rPr>
        <w:t>evolutionary</w:t>
      </w:r>
      <w:r>
        <w:rPr>
          <w:spacing w:val="15"/>
          <w:w w:val="115"/>
        </w:rPr>
        <w:t> </w:t>
      </w:r>
      <w:r>
        <w:rPr>
          <w:w w:val="115"/>
        </w:rPr>
        <w:t>paths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15"/>
          <w:w w:val="115"/>
        </w:rPr>
        <w:t> </w:t>
      </w:r>
      <w:r>
        <w:rPr>
          <w:w w:val="115"/>
        </w:rPr>
        <w:t>carbon</w:t>
      </w:r>
      <w:r>
        <w:rPr>
          <w:spacing w:val="15"/>
          <w:w w:val="115"/>
        </w:rPr>
        <w:t> </w:t>
      </w:r>
      <w:r>
        <w:rPr>
          <w:w w:val="115"/>
        </w:rPr>
        <w:t>dioxide</w:t>
      </w:r>
      <w:r>
        <w:rPr>
          <w:spacing w:val="15"/>
          <w:w w:val="115"/>
        </w:rPr>
        <w:t> </w:t>
      </w:r>
      <w:r>
        <w:rPr>
          <w:w w:val="115"/>
        </w:rPr>
        <w:t>concentrating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mechanisms:</w:t>
      </w:r>
    </w:p>
    <w:p>
      <w:pPr>
        <w:pStyle w:val="ListParagraph"/>
        <w:numPr>
          <w:ilvl w:val="1"/>
          <w:numId w:val="2"/>
        </w:numPr>
        <w:tabs>
          <w:tab w:pos="374" w:val="left" w:leader="none"/>
        </w:tabs>
        <w:spacing w:line="249" w:lineRule="auto" w:before="8" w:after="0"/>
        <w:ind w:left="108" w:right="179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  <w:u w:val="single"/>
        </w:rPr>
        <w:t>Historical background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The </w:t>
      </w:r>
      <w:r>
        <w:rPr>
          <w:rFonts w:ascii="Arial" w:hAnsi="Arial"/>
          <w:i/>
          <w:w w:val="105"/>
          <w:sz w:val="20"/>
        </w:rPr>
        <w:t>α</w:t>
      </w:r>
      <w:r>
        <w:rPr>
          <w:w w:val="105"/>
          <w:sz w:val="20"/>
        </w:rPr>
        <w:t>-carboxysome based 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concentrating mechanism (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w w:val="105"/>
          <w:sz w:val="20"/>
          <w:vertAlign w:val="baseline"/>
        </w:rPr>
        <w:t>-CCM) required several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major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evolutionary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steps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to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evolve.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However,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none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potential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intermediates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are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expected to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provide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fitness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benefit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modern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conditions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not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clear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how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evolved.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atmosphere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was very different when the 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w w:val="105"/>
          <w:sz w:val="20"/>
          <w:vertAlign w:val="baseline"/>
        </w:rPr>
        <w:t>-CCM evolved, with much higher levels of 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 much lower levels of 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. This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lead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us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to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hypothesize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that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evolutionary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intermediates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CCM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may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have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provided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fitness benefits at intermediate atmospheric compositions.</w:t>
      </w:r>
    </w:p>
    <w:p>
      <w:pPr>
        <w:pStyle w:val="ListParagraph"/>
        <w:numPr>
          <w:ilvl w:val="1"/>
          <w:numId w:val="2"/>
        </w:numPr>
        <w:tabs>
          <w:tab w:pos="374" w:val="left" w:leader="none"/>
        </w:tabs>
        <w:spacing w:line="229" w:lineRule="exact" w:before="0" w:after="0"/>
        <w:ind w:left="373" w:right="0" w:hanging="266"/>
        <w:jc w:val="left"/>
        <w:rPr>
          <w:sz w:val="20"/>
        </w:rPr>
      </w:pPr>
      <w:r>
        <w:rPr/>
        <w:pict>
          <v:shape style="position:absolute;margin-left:444.143005pt;margin-top:6.695737pt;width:4pt;height:7pt;mso-position-horizontal-relative:page;mso-position-vertical-relative:paragraph;z-index:-15781888" type="#_x0000_t202" id="docshape5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0"/>
        </w:rPr>
        <w:t>:</w:t>
      </w:r>
      <w:r>
        <w:rPr>
          <w:i/>
          <w:spacing w:val="45"/>
          <w:w w:val="105"/>
          <w:sz w:val="20"/>
        </w:rPr>
        <w:t> </w:t>
      </w:r>
      <w:r>
        <w:rPr>
          <w:i/>
          <w:w w:val="105"/>
          <w:sz w:val="20"/>
          <w:u w:val="single"/>
        </w:rPr>
        <w:t>Central</w:t>
      </w:r>
      <w:r>
        <w:rPr>
          <w:i/>
          <w:spacing w:val="25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finding</w:t>
      </w:r>
      <w:r>
        <w:rPr>
          <w:i/>
          <w:spacing w:val="8"/>
          <w:w w:val="105"/>
          <w:sz w:val="20"/>
        </w:rPr>
        <w:t> </w:t>
      </w:r>
      <w:r>
        <w:rPr>
          <w:w w:val="105"/>
          <w:sz w:val="20"/>
        </w:rPr>
        <w:t>Evolving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0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α</w:t>
      </w:r>
      <w:r>
        <w:rPr>
          <w:w w:val="105"/>
          <w:sz w:val="20"/>
        </w:rPr>
        <w:t>-CCM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required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acquiring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CA,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gaining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HCO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Arial" w:hAnsi="Arial"/>
          <w:i/>
          <w:spacing w:val="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pump,</w:t>
      </w:r>
      <w:r>
        <w:rPr>
          <w:spacing w:val="19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and</w:t>
      </w:r>
    </w:p>
    <w:p>
      <w:pPr>
        <w:pStyle w:val="BodyText"/>
        <w:spacing w:line="249" w:lineRule="auto" w:before="8"/>
        <w:ind w:right="39"/>
      </w:pPr>
      <w:r>
        <w:rPr/>
        <w:pict>
          <v:shape style="position:absolute;margin-left:194.688004pt;margin-top:66.981522pt;width:4pt;height:7pt;mso-position-horizontal-relative:page;mso-position-vertical-relative:paragraph;z-index:-15781376" type="#_x0000_t202" id="docshape6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390991pt;margin-top:78.936523pt;width:4pt;height:7pt;mso-position-horizontal-relative:page;mso-position-vertical-relative:paragraph;z-index:-15780864" type="#_x0000_t202" id="docshape7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co-encapsulating</w:t>
      </w:r>
      <w:r>
        <w:rPr>
          <w:spacing w:val="-11"/>
          <w:w w:val="110"/>
        </w:rPr>
        <w:t> </w:t>
      </w:r>
      <w:r>
        <w:rPr>
          <w:w w:val="110"/>
        </w:rPr>
        <w:t>CA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rubisco.</w:t>
      </w:r>
      <w:r>
        <w:rPr>
          <w:spacing w:val="3"/>
          <w:w w:val="110"/>
        </w:rPr>
        <w:t> </w:t>
      </w:r>
      <w:r>
        <w:rPr>
          <w:w w:val="110"/>
        </w:rPr>
        <w:t>Removing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stops</w:t>
      </w:r>
      <w:r>
        <w:rPr>
          <w:spacing w:val="-11"/>
          <w:w w:val="110"/>
        </w:rPr>
        <w:t> </w:t>
      </w:r>
      <w:r>
        <w:rPr>
          <w:rFonts w:ascii="Arial" w:hAnsi="Arial"/>
          <w:i/>
          <w:w w:val="110"/>
        </w:rPr>
        <w:t>α</w:t>
      </w:r>
      <w:r>
        <w:rPr>
          <w:w w:val="110"/>
        </w:rPr>
        <w:t>-CCM</w:t>
      </w:r>
      <w:r>
        <w:rPr>
          <w:spacing w:val="-11"/>
          <w:w w:val="110"/>
        </w:rPr>
        <w:t> </w:t>
      </w:r>
      <w:r>
        <w:rPr>
          <w:w w:val="110"/>
        </w:rPr>
        <w:t>function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normal</w:t>
      </w:r>
      <w:r>
        <w:rPr>
          <w:spacing w:val="-11"/>
          <w:w w:val="110"/>
        </w:rPr>
        <w:t> </w:t>
      </w:r>
      <w:r>
        <w:rPr>
          <w:w w:val="110"/>
        </w:rPr>
        <w:t>atmosphere. We</w:t>
      </w:r>
      <w:r>
        <w:rPr>
          <w:spacing w:val="-4"/>
          <w:w w:val="110"/>
        </w:rPr>
        <w:t> </w:t>
      </w:r>
      <w:r>
        <w:rPr>
          <w:w w:val="110"/>
        </w:rPr>
        <w:t>measured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effect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Arial" w:hAnsi="Arial"/>
          <w:i/>
          <w:w w:val="110"/>
        </w:rPr>
        <w:t>α</w:t>
      </w:r>
      <w:r>
        <w:rPr>
          <w:w w:val="110"/>
        </w:rPr>
        <w:t>-CCM</w:t>
      </w:r>
      <w:r>
        <w:rPr>
          <w:spacing w:val="-4"/>
          <w:w w:val="110"/>
        </w:rPr>
        <w:t> </w:t>
      </w:r>
      <w:r>
        <w:rPr>
          <w:w w:val="110"/>
        </w:rPr>
        <w:t>gene</w:t>
      </w:r>
      <w:r>
        <w:rPr>
          <w:spacing w:val="-4"/>
          <w:w w:val="110"/>
        </w:rPr>
        <w:t> </w:t>
      </w:r>
      <w:r>
        <w:rPr>
          <w:w w:val="110"/>
        </w:rPr>
        <w:t>knockouts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i/>
          <w:w w:val="110"/>
        </w:rPr>
        <w:t>H. neapolitanus</w:t>
      </w:r>
      <w:r>
        <w:rPr>
          <w:i/>
          <w:w w:val="110"/>
        </w:rPr>
        <w:t> </w:t>
      </w:r>
      <w:r>
        <w:rPr>
          <w:w w:val="110"/>
        </w:rPr>
        <w:t>across</w:t>
      </w:r>
      <w:r>
        <w:rPr>
          <w:spacing w:val="-4"/>
          <w:w w:val="110"/>
        </w:rPr>
        <w:t> </w:t>
      </w:r>
      <w:r>
        <w:rPr>
          <w:w w:val="110"/>
        </w:rPr>
        <w:t>different</w:t>
      </w:r>
      <w:r>
        <w:rPr>
          <w:spacing w:val="-4"/>
          <w:w w:val="110"/>
        </w:rPr>
        <w:t> </w:t>
      </w:r>
      <w:r>
        <w:rPr>
          <w:w w:val="110"/>
        </w:rPr>
        <w:t>CO</w:t>
      </w:r>
      <w:r>
        <w:rPr>
          <w:rFonts w:ascii="Arial" w:hAnsi="Arial"/>
          <w:w w:val="110"/>
          <w:vertAlign w:val="subscript"/>
        </w:rPr>
        <w:t>2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concentrations.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We also measured the CO</w:t>
      </w:r>
      <w:r>
        <w:rPr>
          <w:rFonts w:ascii="Arial" w:hAnsi="Arial"/>
          <w:w w:val="110"/>
          <w:vertAlign w:val="subscript"/>
        </w:rPr>
        <w:t>2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dependent phenotypes of potential evolutionary intermediates in reporter strains of </w:t>
      </w:r>
      <w:r>
        <w:rPr>
          <w:i/>
          <w:w w:val="110"/>
          <w:vertAlign w:val="baseline"/>
        </w:rPr>
        <w:t>E. coli</w:t>
      </w:r>
      <w:r>
        <w:rPr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C. necator</w:t>
      </w:r>
      <w:r>
        <w:rPr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that we constructed.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We modeled carbon fluxes as a function of growth rate and CO</w:t>
      </w:r>
      <w:r>
        <w:rPr>
          <w:rFonts w:ascii="Arial" w:hAnsi="Arial"/>
          <w:w w:val="110"/>
          <w:vertAlign w:val="subscript"/>
        </w:rPr>
        <w:t>2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concentration.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This data suggested that as CO</w:t>
      </w:r>
      <w:r>
        <w:rPr>
          <w:rFonts w:ascii="Arial" w:hAnsi="Arial"/>
          <w:w w:val="110"/>
          <w:vertAlign w:val="subscript"/>
        </w:rPr>
        <w:t>2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concentrations fall, HCO</w:t>
      </w:r>
      <w:r>
        <w:rPr>
          <w:rFonts w:ascii="Arial" w:hAnsi="Arial"/>
          <w:i/>
          <w:w w:val="110"/>
          <w:vertAlign w:val="superscript"/>
        </w:rPr>
        <w:t>−</w:t>
      </w:r>
      <w:r>
        <w:rPr>
          <w:rFonts w:ascii="Arial" w:hAnsi="Arial"/>
          <w:i/>
          <w:w w:val="110"/>
          <w:vertAlign w:val="baseline"/>
        </w:rPr>
        <w:t> </w:t>
      </w:r>
      <w:r>
        <w:rPr>
          <w:w w:val="110"/>
          <w:vertAlign w:val="baseline"/>
        </w:rPr>
        <w:t>becomes limiting before CO</w:t>
      </w:r>
      <w:r>
        <w:rPr>
          <w:rFonts w:ascii="Arial" w:hAnsi="Arial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This suggested that as CO</w:t>
      </w:r>
      <w:r>
        <w:rPr>
          <w:rFonts w:ascii="Arial" w:hAnsi="Arial"/>
          <w:w w:val="110"/>
          <w:vertAlign w:val="subscript"/>
        </w:rPr>
        <w:t>2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started to fall either a pump or CA can help.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As levels fall further CO</w:t>
      </w:r>
      <w:r>
        <w:rPr>
          <w:rFonts w:ascii="Arial" w:hAnsi="Arial"/>
          <w:w w:val="110"/>
          <w:vertAlign w:val="subscript"/>
        </w:rPr>
        <w:t>2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and HCO</w:t>
      </w:r>
      <w:r>
        <w:rPr>
          <w:rFonts w:ascii="Arial" w:hAnsi="Arial"/>
          <w:i/>
          <w:w w:val="110"/>
          <w:vertAlign w:val="superscript"/>
        </w:rPr>
        <w:t>−</w:t>
      </w:r>
      <w:r>
        <w:rPr>
          <w:rFonts w:ascii="Arial" w:hAnsi="Arial"/>
          <w:i/>
          <w:w w:val="110"/>
          <w:vertAlign w:val="baseline"/>
        </w:rPr>
        <w:t> </w:t>
      </w:r>
      <w:r>
        <w:rPr>
          <w:w w:val="110"/>
          <w:vertAlign w:val="baseline"/>
        </w:rPr>
        <w:t>become co-limiting and having both a CA and a pump provides a benefit despite the potential for producing a futile cycle Eventually, only a full </w:t>
      </w:r>
      <w:r>
        <w:rPr>
          <w:rFonts w:ascii="Arial" w:hAnsi="Arial"/>
          <w:i/>
          <w:w w:val="110"/>
          <w:vertAlign w:val="baseline"/>
        </w:rPr>
        <w:t>α</w:t>
      </w:r>
      <w:r>
        <w:rPr>
          <w:w w:val="110"/>
          <w:vertAlign w:val="baseline"/>
        </w:rPr>
        <w:t>-CCM will work.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This provides a potential path for the evolution of a </w:t>
      </w:r>
      <w:r>
        <w:rPr>
          <w:rFonts w:ascii="Arial" w:hAnsi="Arial"/>
          <w:i/>
          <w:w w:val="110"/>
          <w:vertAlign w:val="baseline"/>
        </w:rPr>
        <w:t>α</w:t>
      </w:r>
      <w:r>
        <w:rPr>
          <w:w w:val="110"/>
          <w:vertAlign w:val="baseline"/>
        </w:rPr>
        <w:t>-CCM.</w:t>
      </w:r>
    </w:p>
    <w:p>
      <w:pPr>
        <w:pStyle w:val="ListParagraph"/>
        <w:numPr>
          <w:ilvl w:val="1"/>
          <w:numId w:val="2"/>
        </w:numPr>
        <w:tabs>
          <w:tab w:pos="374" w:val="left" w:leader="none"/>
        </w:tabs>
        <w:spacing w:line="249" w:lineRule="auto" w:before="0" w:after="0"/>
        <w:ind w:left="107" w:right="193" w:firstLine="0"/>
        <w:jc w:val="left"/>
        <w:rPr>
          <w:sz w:val="20"/>
        </w:rPr>
      </w:pPr>
      <w:r>
        <w:rPr>
          <w:i/>
          <w:spacing w:val="-2"/>
          <w:w w:val="110"/>
          <w:sz w:val="20"/>
        </w:rPr>
        <w:t>:</w:t>
      </w:r>
      <w:r>
        <w:rPr>
          <w:i/>
          <w:spacing w:val="15"/>
          <w:w w:val="110"/>
          <w:sz w:val="20"/>
        </w:rPr>
        <w:t> </w:t>
      </w:r>
      <w:r>
        <w:rPr>
          <w:i/>
          <w:spacing w:val="-2"/>
          <w:w w:val="110"/>
          <w:sz w:val="20"/>
          <w:u w:val="single"/>
        </w:rPr>
        <w:t>My role</w:t>
      </w:r>
      <w:r>
        <w:rPr>
          <w:i/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I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performed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a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massively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parallel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growth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assay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of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gene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knockouts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in</w:t>
      </w:r>
      <w:r>
        <w:rPr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H. neapolitanus</w:t>
      </w:r>
      <w:r>
        <w:rPr>
          <w:i/>
          <w:spacing w:val="9"/>
          <w:w w:val="110"/>
          <w:sz w:val="20"/>
        </w:rPr>
        <w:t> </w:t>
      </w:r>
      <w:r>
        <w:rPr>
          <w:spacing w:val="-2"/>
          <w:w w:val="110"/>
          <w:sz w:val="20"/>
        </w:rPr>
        <w:t>across </w:t>
      </w:r>
      <w:r>
        <w:rPr>
          <w:w w:val="110"/>
          <w:sz w:val="20"/>
        </w:rPr>
        <w:t>intermediate CO</w:t>
      </w:r>
      <w:r>
        <w:rPr>
          <w:rFonts w:ascii="Arial"/>
          <w:w w:val="110"/>
          <w:sz w:val="20"/>
          <w:vertAlign w:val="subscript"/>
        </w:rPr>
        <w:t>2</w:t>
      </w:r>
      <w:r>
        <w:rPr>
          <w:rFonts w:ascii="Arial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concentrations to identify CCM genes needed at intermediate CO</w:t>
      </w:r>
      <w:r>
        <w:rPr>
          <w:rFonts w:ascii="Arial"/>
          <w:w w:val="110"/>
          <w:sz w:val="20"/>
          <w:vertAlign w:val="subscript"/>
        </w:rPr>
        <w:t>2</w:t>
      </w:r>
      <w:r>
        <w:rPr>
          <w:rFonts w:ascii="Arial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concentrations.</w:t>
      </w:r>
    </w:p>
    <w:p>
      <w:pPr>
        <w:pStyle w:val="ListParagraph"/>
        <w:numPr>
          <w:ilvl w:val="1"/>
          <w:numId w:val="2"/>
        </w:numPr>
        <w:tabs>
          <w:tab w:pos="374" w:val="left" w:leader="none"/>
        </w:tabs>
        <w:spacing w:line="249" w:lineRule="auto" w:before="0" w:after="0"/>
        <w:ind w:left="108" w:right="443" w:firstLine="0"/>
        <w:jc w:val="left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31"/>
          <w:w w:val="110"/>
          <w:sz w:val="20"/>
        </w:rPr>
        <w:t> </w:t>
      </w:r>
      <w:r>
        <w:rPr>
          <w:i/>
          <w:w w:val="110"/>
          <w:sz w:val="20"/>
          <w:u w:val="single"/>
        </w:rPr>
        <w:t>Influence/Application</w:t>
      </w:r>
      <w:r>
        <w:rPr>
          <w:i/>
          <w:spacing w:val="-2"/>
          <w:w w:val="110"/>
          <w:sz w:val="20"/>
        </w:rPr>
        <w:t> </w:t>
      </w:r>
      <w:r>
        <w:rPr>
          <w:w w:val="110"/>
          <w:sz w:val="20"/>
        </w:rPr>
        <w:t>This work provides insight into the evolution of the </w:t>
      </w:r>
      <w:r>
        <w:rPr>
          <w:rFonts w:ascii="Arial" w:hAnsi="Arial"/>
          <w:i/>
          <w:w w:val="110"/>
          <w:sz w:val="20"/>
        </w:rPr>
        <w:t>α</w:t>
      </w:r>
      <w:r>
        <w:rPr>
          <w:w w:val="110"/>
          <w:sz w:val="20"/>
        </w:rPr>
        <w:t>-CCM and into </w:t>
      </w:r>
      <w:r>
        <w:rPr>
          <w:spacing w:val="-2"/>
          <w:w w:val="110"/>
          <w:sz w:val="20"/>
        </w:rPr>
        <w:t>possible life strategies of modern organisms living in high CO</w:t>
      </w:r>
      <w:r>
        <w:rPr>
          <w:rFonts w:ascii="Arial" w:hAnsi="Arial"/>
          <w:spacing w:val="-2"/>
          <w:w w:val="110"/>
          <w:sz w:val="20"/>
          <w:vertAlign w:val="subscript"/>
        </w:rPr>
        <w:t>2</w:t>
      </w:r>
      <w:r>
        <w:rPr>
          <w:rFonts w:ascii="Arial" w:hAnsi="Arial"/>
          <w:spacing w:val="-2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environments.</w:t>
      </w:r>
      <w:r>
        <w:rPr>
          <w:spacing w:val="15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These advances might </w:t>
      </w:r>
      <w:r>
        <w:rPr>
          <w:w w:val="110"/>
          <w:sz w:val="20"/>
          <w:vertAlign w:val="baseline"/>
        </w:rPr>
        <w:t>also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be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useful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for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improving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growth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industrial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autotrophs.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Further,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showing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expression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 pumps in </w:t>
      </w:r>
      <w:r>
        <w:rPr>
          <w:i/>
          <w:w w:val="110"/>
          <w:sz w:val="20"/>
          <w:vertAlign w:val="baseline"/>
        </w:rPr>
        <w:t>C. necator</w:t>
      </w:r>
      <w:r>
        <w:rPr>
          <w:i/>
          <w:spacing w:val="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offers the potential to improve bio-plastics production.</w:t>
      </w:r>
    </w:p>
    <w:p>
      <w:pPr>
        <w:pStyle w:val="BodyText"/>
        <w:spacing w:line="249" w:lineRule="auto" w:before="117"/>
        <w:ind w:left="307" w:right="509" w:hanging="200"/>
      </w:pPr>
      <w:r>
        <w:rPr>
          <w:w w:val="105"/>
        </w:rPr>
        <w:t>Avi</w:t>
      </w:r>
      <w:r>
        <w:rPr>
          <w:spacing w:val="21"/>
          <w:w w:val="105"/>
        </w:rPr>
        <w:t> </w:t>
      </w:r>
      <w:r>
        <w:rPr>
          <w:w w:val="105"/>
        </w:rPr>
        <w:t>I</w:t>
      </w:r>
      <w:r>
        <w:rPr>
          <w:spacing w:val="21"/>
          <w:w w:val="105"/>
        </w:rPr>
        <w:t> </w:t>
      </w:r>
      <w:r>
        <w:rPr>
          <w:w w:val="105"/>
        </w:rPr>
        <w:t>Flamholz,</w:t>
      </w:r>
      <w:r>
        <w:rPr>
          <w:spacing w:val="21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.,</w:t>
      </w:r>
      <w:r>
        <w:rPr>
          <w:spacing w:val="21"/>
          <w:w w:val="105"/>
        </w:rPr>
        <w:t> </w:t>
      </w:r>
      <w:r>
        <w:rPr>
          <w:w w:val="105"/>
        </w:rPr>
        <w:t>John</w:t>
      </w:r>
      <w:r>
        <w:rPr>
          <w:spacing w:val="21"/>
          <w:w w:val="105"/>
        </w:rPr>
        <w:t> </w:t>
      </w:r>
      <w:r>
        <w:rPr>
          <w:w w:val="105"/>
        </w:rPr>
        <w:t>J</w:t>
      </w:r>
      <w:r>
        <w:rPr>
          <w:spacing w:val="21"/>
          <w:w w:val="105"/>
        </w:rPr>
        <w:t> </w:t>
      </w:r>
      <w:r>
        <w:rPr>
          <w:w w:val="105"/>
        </w:rPr>
        <w:t>Desmarais,</w:t>
      </w:r>
      <w:r>
        <w:rPr>
          <w:spacing w:val="21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21"/>
          <w:w w:val="105"/>
        </w:rPr>
        <w:t> </w:t>
      </w:r>
      <w:r>
        <w:rPr>
          <w:w w:val="105"/>
        </w:rPr>
        <w:t>al.</w:t>
      </w:r>
      <w:r>
        <w:rPr>
          <w:spacing w:val="21"/>
          <w:w w:val="105"/>
        </w:rPr>
        <w:t> </w:t>
      </w:r>
      <w:r>
        <w:rPr>
          <w:w w:val="105"/>
        </w:rPr>
        <w:t>(2022).</w:t>
      </w:r>
      <w:r>
        <w:rPr>
          <w:spacing w:val="21"/>
          <w:w w:val="105"/>
        </w:rPr>
        <w:t> </w:t>
      </w:r>
      <w:r>
        <w:rPr>
          <w:w w:val="105"/>
        </w:rPr>
        <w:t>“Trajectories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evolution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bacterial CO</w:t>
      </w:r>
      <w:r>
        <w:rPr>
          <w:rFonts w:ascii="Arial" w:hAnsi="Arial"/>
          <w:w w:val="105"/>
          <w:vertAlign w:val="subscript"/>
        </w:rPr>
        <w:t>2</w:t>
      </w:r>
      <w:r>
        <w:rPr>
          <w:w w:val="105"/>
          <w:vertAlign w:val="baseline"/>
        </w:rPr>
        <w:t>-concentrating mechanisms”. In: </w:t>
      </w:r>
      <w:r>
        <w:rPr>
          <w:i/>
          <w:w w:val="105"/>
          <w:vertAlign w:val="baseline"/>
        </w:rPr>
        <w:t>Proceedings of the National Academy of Sciences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119.49, </w:t>
      </w:r>
      <w:r>
        <w:rPr>
          <w:spacing w:val="-2"/>
          <w:vertAlign w:val="baseline"/>
        </w:rPr>
        <w:t>e2210539119.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doi:</w:t>
      </w:r>
      <w:r>
        <w:rPr>
          <w:spacing w:val="-7"/>
          <w:vertAlign w:val="baseline"/>
        </w:rPr>
        <w:t> </w:t>
      </w:r>
      <w:r>
        <w:rPr>
          <w:rFonts w:ascii="Courier New" w:hAnsi="Courier New"/>
          <w:spacing w:val="-2"/>
          <w:vertAlign w:val="baseline"/>
        </w:rPr>
        <w:t>10.1073/pnas.2210539119</w:t>
      </w:r>
      <w:r>
        <w:rPr>
          <w:spacing w:val="-2"/>
          <w:vertAlign w:val="baseline"/>
        </w:rPr>
        <w:t>.</w:t>
      </w:r>
    </w:p>
    <w:p>
      <w:pPr>
        <w:spacing w:after="0" w:line="249" w:lineRule="auto"/>
        <w:sectPr>
          <w:footerReference w:type="default" r:id="rId5"/>
          <w:type w:val="continuous"/>
          <w:pgSz w:w="12240" w:h="15840"/>
          <w:pgMar w:footer="1029" w:header="0" w:top="1400" w:bottom="1220" w:left="1620" w:right="1320"/>
          <w:pgNumType w:start="1"/>
        </w:sectPr>
      </w:pPr>
    </w:p>
    <w:p>
      <w:pPr>
        <w:pStyle w:val="Heading1"/>
      </w:pPr>
      <w:r>
        <w:rPr>
          <w:w w:val="115"/>
        </w:rPr>
        <w:t>Contribution</w:t>
      </w:r>
      <w:r>
        <w:rPr>
          <w:spacing w:val="13"/>
          <w:w w:val="115"/>
        </w:rPr>
        <w:t> </w:t>
      </w:r>
      <w:r>
        <w:rPr>
          <w:w w:val="115"/>
        </w:rPr>
        <w:t>3:</w:t>
      </w:r>
      <w:r>
        <w:rPr>
          <w:spacing w:val="39"/>
          <w:w w:val="115"/>
        </w:rPr>
        <w:t> </w:t>
      </w:r>
      <w:r>
        <w:rPr>
          <w:w w:val="115"/>
        </w:rPr>
        <w:t>General</w:t>
      </w:r>
      <w:r>
        <w:rPr>
          <w:spacing w:val="13"/>
          <w:w w:val="115"/>
        </w:rPr>
        <w:t> </w:t>
      </w:r>
      <w:r>
        <w:rPr>
          <w:w w:val="115"/>
        </w:rPr>
        <w:t>epistasis</w:t>
      </w:r>
      <w:r>
        <w:rPr>
          <w:spacing w:val="14"/>
          <w:w w:val="115"/>
        </w:rPr>
        <w:t> </w:t>
      </w:r>
      <w:r>
        <w:rPr>
          <w:w w:val="115"/>
        </w:rPr>
        <w:t>protein</w:t>
      </w:r>
      <w:r>
        <w:rPr>
          <w:spacing w:val="14"/>
          <w:w w:val="115"/>
        </w:rPr>
        <w:t> </w:t>
      </w:r>
      <w:r>
        <w:rPr>
          <w:w w:val="115"/>
        </w:rPr>
        <w:t>fitness</w:t>
      </w:r>
      <w:r>
        <w:rPr>
          <w:spacing w:val="14"/>
          <w:w w:val="115"/>
        </w:rPr>
        <w:t> </w:t>
      </w:r>
      <w:r>
        <w:rPr>
          <w:w w:val="115"/>
        </w:rPr>
        <w:t>landscape</w:t>
      </w:r>
      <w:r>
        <w:rPr>
          <w:spacing w:val="14"/>
          <w:w w:val="115"/>
        </w:rPr>
        <w:t> </w:t>
      </w:r>
      <w:r>
        <w:rPr>
          <w:w w:val="115"/>
        </w:rPr>
        <w:t>mapping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design:</w:t>
      </w:r>
    </w:p>
    <w:p>
      <w:pPr>
        <w:pStyle w:val="ListParagraph"/>
        <w:numPr>
          <w:ilvl w:val="1"/>
          <w:numId w:val="3"/>
        </w:numPr>
        <w:tabs>
          <w:tab w:pos="374" w:val="left" w:leader="none"/>
        </w:tabs>
        <w:spacing w:line="249" w:lineRule="auto" w:before="9" w:after="0"/>
        <w:ind w:left="108" w:right="162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  <w:u w:val="single"/>
        </w:rPr>
        <w:t>Historical background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Mutational scanning maps a protein’s fitness landscape by measuring the fitness of all single mutants.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This information is used for variant effect prediction and design.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However,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mutational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scanning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experiments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require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production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single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mutants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provide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information on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fitness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protein’s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local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context,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limiting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utility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divergent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proteins.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Being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able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learn from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easier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generate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provide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over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wider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area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would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greatly beneficial.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Current efforts to learn from random mutagenesis have relied on neural networks or linear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methods.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However,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linear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methods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miss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nonlinearities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data’s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true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structure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neural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networks cannot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inspected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gain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insight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function.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General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epistatic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models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capture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nonlinear</w:t>
      </w:r>
    </w:p>
    <w:p>
      <w:pPr>
        <w:pStyle w:val="BodyText"/>
        <w:spacing w:line="249" w:lineRule="auto"/>
      </w:pPr>
      <w:r>
        <w:rPr>
          <w:w w:val="110"/>
        </w:rPr>
        <w:t>genotype-phenotype relationships without sacrificing interpretability but have not been applied to protein</w:t>
      </w:r>
      <w:r>
        <w:rPr>
          <w:spacing w:val="-8"/>
          <w:w w:val="110"/>
        </w:rPr>
        <w:t> </w:t>
      </w:r>
      <w:r>
        <w:rPr>
          <w:w w:val="110"/>
        </w:rPr>
        <w:t>design.</w:t>
      </w:r>
      <w:r>
        <w:rPr>
          <w:spacing w:val="10"/>
          <w:w w:val="110"/>
        </w:rPr>
        <w:t> </w:t>
      </w:r>
      <w:r>
        <w:rPr>
          <w:w w:val="110"/>
        </w:rPr>
        <w:t>Phylogentic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provide</w:t>
      </w:r>
      <w:r>
        <w:rPr>
          <w:spacing w:val="-8"/>
          <w:w w:val="110"/>
        </w:rPr>
        <w:t> </w:t>
      </w:r>
      <w:r>
        <w:rPr>
          <w:w w:val="110"/>
        </w:rPr>
        <w:t>insight</w:t>
      </w:r>
      <w:r>
        <w:rPr>
          <w:spacing w:val="-8"/>
          <w:w w:val="110"/>
        </w:rPr>
        <w:t> </w:t>
      </w:r>
      <w:r>
        <w:rPr>
          <w:w w:val="110"/>
        </w:rPr>
        <w:t>into</w:t>
      </w:r>
      <w:r>
        <w:rPr>
          <w:spacing w:val="-8"/>
          <w:w w:val="110"/>
        </w:rPr>
        <w:t> </w:t>
      </w:r>
      <w:r>
        <w:rPr>
          <w:w w:val="110"/>
        </w:rPr>
        <w:t>fitness</w:t>
      </w:r>
      <w:r>
        <w:rPr>
          <w:spacing w:val="-8"/>
          <w:w w:val="110"/>
        </w:rPr>
        <w:t> </w:t>
      </w:r>
      <w:r>
        <w:rPr>
          <w:w w:val="110"/>
        </w:rPr>
        <w:t>landscapes</w:t>
      </w:r>
      <w:r>
        <w:rPr>
          <w:spacing w:val="-8"/>
          <w:w w:val="110"/>
        </w:rPr>
        <w:t> </w:t>
      </w:r>
      <w:r>
        <w:rPr>
          <w:w w:val="110"/>
        </w:rPr>
        <w:t>but</w:t>
      </w:r>
      <w:r>
        <w:rPr>
          <w:spacing w:val="-8"/>
          <w:w w:val="110"/>
        </w:rPr>
        <w:t> </w:t>
      </w:r>
      <w:r>
        <w:rPr>
          <w:w w:val="110"/>
        </w:rPr>
        <w:t>inspectable</w:t>
      </w:r>
      <w:r>
        <w:rPr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8"/>
          <w:w w:val="110"/>
        </w:rPr>
        <w:t> </w:t>
      </w:r>
      <w:r>
        <w:rPr>
          <w:w w:val="110"/>
        </w:rPr>
        <w:t>that are able to leverage both phylogenetic and experimental data have been rare.</w:t>
      </w:r>
    </w:p>
    <w:p>
      <w:pPr>
        <w:pStyle w:val="ListParagraph"/>
        <w:numPr>
          <w:ilvl w:val="1"/>
          <w:numId w:val="3"/>
        </w:numPr>
        <w:tabs>
          <w:tab w:pos="374" w:val="left" w:leader="none"/>
        </w:tabs>
        <w:spacing w:line="249" w:lineRule="auto" w:before="0" w:after="0"/>
        <w:ind w:left="108" w:right="121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  <w:u w:val="single"/>
        </w:rPr>
        <w:t>Central</w:t>
      </w:r>
      <w:r>
        <w:rPr>
          <w:i/>
          <w:spacing w:val="40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finding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performed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random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mutagenesis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dihydrofolate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reductase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measured enzyme activity in a massively parallel growth assay.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 trained models including linear models, general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epistatic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models,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large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neural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nets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without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access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phylogenetic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data.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showed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the general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epistatic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models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had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simmilar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performance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neural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net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held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data.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these models showed improvement when provided with phylogenetic data but out performed the phylogenetic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alone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linear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model.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variants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while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systematically varying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mutations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optimization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strategy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evaluate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well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able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 extrapolate.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massively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parallel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growth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assay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validate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12,000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designed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proteins.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is currently awaiting sequencing results from the final experiment before submission.</w:t>
      </w:r>
    </w:p>
    <w:p>
      <w:pPr>
        <w:pStyle w:val="ListParagraph"/>
        <w:numPr>
          <w:ilvl w:val="1"/>
          <w:numId w:val="3"/>
        </w:numPr>
        <w:tabs>
          <w:tab w:pos="374" w:val="left" w:leader="none"/>
        </w:tabs>
        <w:spacing w:line="249" w:lineRule="auto" w:before="0" w:after="0"/>
        <w:ind w:left="108" w:right="388" w:firstLine="0"/>
        <w:jc w:val="left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0"/>
          <w:u w:val="single"/>
        </w:rPr>
        <w:t>Influence/Application</w:t>
      </w:r>
      <w:r>
        <w:rPr>
          <w:i/>
          <w:spacing w:val="-4"/>
          <w:w w:val="110"/>
          <w:sz w:val="20"/>
        </w:rPr>
        <w:t> </w:t>
      </w:r>
      <w:r>
        <w:rPr>
          <w:w w:val="110"/>
          <w:sz w:val="20"/>
        </w:rPr>
        <w:t>This work provides new methods for mapping the genotype-phenotype landscape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proteins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designing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new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variants.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also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provides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simple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directly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inspectable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models that produce performance on par with neural net approaches for some prediction and design tasks.</w:t>
      </w:r>
    </w:p>
    <w:p>
      <w:pPr>
        <w:pStyle w:val="ListParagraph"/>
        <w:numPr>
          <w:ilvl w:val="1"/>
          <w:numId w:val="3"/>
        </w:numPr>
        <w:tabs>
          <w:tab w:pos="374" w:val="left" w:leader="none"/>
        </w:tabs>
        <w:spacing w:line="249" w:lineRule="auto" w:before="0" w:after="0"/>
        <w:ind w:left="107" w:right="468" w:firstLine="0"/>
        <w:jc w:val="left"/>
        <w:rPr>
          <w:b/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  <w:u w:val="single"/>
        </w:rPr>
        <w:t>My</w:t>
      </w:r>
      <w:r>
        <w:rPr>
          <w:i/>
          <w:spacing w:val="34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role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am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primary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author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work.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designed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conceived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experiments, produced mutant libraries, performed massively parallel growth assays, wrote analysis code, wrote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model code, trained models, tested model performance, and evaluated optimized sequence behavior.</w:t>
      </w:r>
      <w:r>
        <w:rPr>
          <w:spacing w:val="80"/>
          <w:w w:val="105"/>
          <w:sz w:val="20"/>
        </w:rPr>
        <w:t> </w:t>
      </w:r>
      <w:r>
        <w:rPr>
          <w:b/>
          <w:w w:val="105"/>
          <w:sz w:val="20"/>
        </w:rPr>
        <w:t>Contribution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4:</w:t>
      </w:r>
      <w:r>
        <w:rPr>
          <w:b/>
          <w:spacing w:val="80"/>
          <w:w w:val="150"/>
          <w:sz w:val="20"/>
        </w:rPr>
        <w:t> </w:t>
      </w:r>
      <w:r>
        <w:rPr>
          <w:b/>
          <w:w w:val="105"/>
          <w:sz w:val="20"/>
        </w:rPr>
        <w:t>Development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new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CRISPR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tools:</w:t>
      </w:r>
    </w:p>
    <w:p>
      <w:pPr>
        <w:pStyle w:val="ListParagraph"/>
        <w:numPr>
          <w:ilvl w:val="1"/>
          <w:numId w:val="4"/>
        </w:numPr>
        <w:tabs>
          <w:tab w:pos="374" w:val="left" w:leader="none"/>
        </w:tabs>
        <w:spacing w:line="249" w:lineRule="auto" w:before="0" w:after="0"/>
        <w:ind w:left="108" w:right="255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  <w:u w:val="single"/>
        </w:rPr>
        <w:t>Historical background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The ever expanding suite of CRISPR tools has helped drive a biotech revolution.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part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tool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projects,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identifying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CasX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RNA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guided DNA nuclease and the development of Cas13/Csm6 RNA diagnostics.</w:t>
      </w:r>
    </w:p>
    <w:p>
      <w:pPr>
        <w:pStyle w:val="ListParagraph"/>
        <w:numPr>
          <w:ilvl w:val="1"/>
          <w:numId w:val="4"/>
        </w:numPr>
        <w:tabs>
          <w:tab w:pos="374" w:val="left" w:leader="none"/>
        </w:tabs>
        <w:spacing w:line="249" w:lineRule="auto" w:before="0" w:after="0"/>
        <w:ind w:left="107" w:right="117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  <w:u w:val="single"/>
        </w:rPr>
        <w:t>CasX genome editing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RNA guided DNA nucleases launched the CRISPR field.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However, nuclease size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hindered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therapeutic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applications.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CasX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8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&lt;</w:t>
      </w:r>
      <w:r>
        <w:rPr>
          <w:w w:val="105"/>
          <w:sz w:val="20"/>
        </w:rPr>
        <w:t>1,000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amino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acid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RuvC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containing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protein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from CRISPR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loci.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demonstrated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guide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directed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cutting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activity</w:t>
      </w:r>
      <w:r>
        <w:rPr>
          <w:spacing w:val="28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vitro</w:t>
      </w:r>
      <w:r>
        <w:rPr>
          <w:i/>
          <w:spacing w:val="40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well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cutting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CRISPRi </w:t>
      </w:r>
      <w:r>
        <w:rPr>
          <w:i/>
          <w:w w:val="105"/>
          <w:sz w:val="20"/>
        </w:rPr>
        <w:t>in vivo</w:t>
      </w:r>
      <w:r>
        <w:rPr>
          <w:w w:val="105"/>
          <w:sz w:val="20"/>
        </w:rPr>
        <w:t>.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We solved a structure of the complex with target DNA and identified two new domains.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We also detected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zinc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binding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motif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showed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CasX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binds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zinc.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x-ray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fluorescence to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detect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zinc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bound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purified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protein.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CasX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provides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modality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genome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editing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is proving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useful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variety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applications.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Scribe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Therapeutics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pursuing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casX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therapies.</w:t>
      </w:r>
    </w:p>
    <w:p>
      <w:pPr>
        <w:pStyle w:val="ListParagraph"/>
        <w:numPr>
          <w:ilvl w:val="1"/>
          <w:numId w:val="4"/>
        </w:numPr>
        <w:tabs>
          <w:tab w:pos="374" w:val="left" w:leader="none"/>
        </w:tabs>
        <w:spacing w:line="249" w:lineRule="auto" w:before="0" w:after="0"/>
        <w:ind w:left="108" w:right="119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  <w:u w:val="single"/>
        </w:rPr>
        <w:t>Csm6</w:t>
      </w:r>
      <w:r>
        <w:rPr>
          <w:i/>
          <w:spacing w:val="36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boosted</w:t>
      </w:r>
      <w:r>
        <w:rPr>
          <w:i/>
          <w:spacing w:val="36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Cas13</w:t>
      </w:r>
      <w:r>
        <w:rPr>
          <w:i/>
          <w:spacing w:val="36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RNA</w:t>
      </w:r>
      <w:r>
        <w:rPr>
          <w:i/>
          <w:spacing w:val="36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detection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CRISPR diagnostics can detect nucleic acids in one-pot isothermal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reactions.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makes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them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attractive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at-home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point-of-care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diagnostics.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However, poor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sensitivity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meant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pre-amplification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required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detect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SARS-COV2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patient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samples.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Class III CRISPR systems include a cyclic-oligo-A activated nuclease, Csm6.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We hypothesized that linking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cas13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csm6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cas13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targets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release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Csm6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activator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upon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cleavage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would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improve sensitivity.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We used kinetic modeling and spike in assays to show that secondary activator cleavage was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limiting sensitivity.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Using an activator resistant to secondary cleavage allowed detection of SARS-COV2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clinical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samples.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kinetic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modeling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writing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analysis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and statistical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pipelines.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improved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detection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sensitivity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CRISPR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diagnostics.</w:t>
      </w:r>
    </w:p>
    <w:p>
      <w:pPr>
        <w:pStyle w:val="BodyText"/>
        <w:spacing w:line="249" w:lineRule="auto" w:before="151"/>
        <w:ind w:left="307" w:right="343" w:hanging="200"/>
      </w:pPr>
      <w:r>
        <w:rPr>
          <w:w w:val="105"/>
        </w:rPr>
        <w:t>Jun-Jie</w:t>
      </w:r>
      <w:r>
        <w:rPr>
          <w:spacing w:val="19"/>
          <w:w w:val="105"/>
        </w:rPr>
        <w:t> </w:t>
      </w:r>
      <w:r>
        <w:rPr>
          <w:w w:val="105"/>
        </w:rPr>
        <w:t>Liu,</w:t>
      </w:r>
      <w:r>
        <w:rPr>
          <w:spacing w:val="19"/>
          <w:w w:val="105"/>
        </w:rPr>
        <w:t> 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.,</w:t>
      </w:r>
      <w:r>
        <w:rPr>
          <w:spacing w:val="19"/>
          <w:w w:val="105"/>
        </w:rPr>
        <w:t> </w:t>
      </w:r>
      <w:r>
        <w:rPr>
          <w:w w:val="105"/>
        </w:rPr>
        <w:t>John</w:t>
      </w:r>
      <w:r>
        <w:rPr>
          <w:spacing w:val="19"/>
          <w:w w:val="105"/>
        </w:rPr>
        <w:t> </w:t>
      </w:r>
      <w:r>
        <w:rPr>
          <w:w w:val="105"/>
        </w:rPr>
        <w:t>Desmarais,</w:t>
      </w:r>
      <w:r>
        <w:rPr>
          <w:spacing w:val="19"/>
          <w:w w:val="105"/>
        </w:rPr>
        <w:t> 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19"/>
          <w:w w:val="105"/>
        </w:rPr>
        <w:t> </w:t>
      </w:r>
      <w:r>
        <w:rPr>
          <w:w w:val="105"/>
        </w:rPr>
        <w:t>al.</w:t>
      </w:r>
      <w:r>
        <w:rPr>
          <w:spacing w:val="19"/>
          <w:w w:val="105"/>
        </w:rPr>
        <w:t> </w:t>
      </w:r>
      <w:r>
        <w:rPr>
          <w:w w:val="105"/>
        </w:rPr>
        <w:t>(Feb.</w:t>
      </w:r>
      <w:r>
        <w:rPr>
          <w:spacing w:val="19"/>
          <w:w w:val="105"/>
        </w:rPr>
        <w:t> </w:t>
      </w:r>
      <w:r>
        <w:rPr>
          <w:w w:val="105"/>
        </w:rPr>
        <w:t>2019).</w:t>
      </w:r>
      <w:r>
        <w:rPr>
          <w:spacing w:val="19"/>
          <w:w w:val="105"/>
        </w:rPr>
        <w:t> </w:t>
      </w:r>
      <w:r>
        <w:rPr>
          <w:w w:val="105"/>
        </w:rPr>
        <w:t>“CasX</w:t>
      </w:r>
      <w:r>
        <w:rPr>
          <w:spacing w:val="19"/>
          <w:w w:val="105"/>
        </w:rPr>
        <w:t> </w:t>
      </w:r>
      <w:r>
        <w:rPr>
          <w:w w:val="105"/>
        </w:rPr>
        <w:t>enzymes</w:t>
      </w:r>
      <w:r>
        <w:rPr>
          <w:spacing w:val="19"/>
          <w:w w:val="105"/>
        </w:rPr>
        <w:t> </w:t>
      </w:r>
      <w:r>
        <w:rPr>
          <w:w w:val="105"/>
        </w:rPr>
        <w:t>comprise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distinct</w:t>
      </w:r>
      <w:r>
        <w:rPr>
          <w:spacing w:val="19"/>
          <w:w w:val="105"/>
        </w:rPr>
        <w:t> </w:t>
      </w:r>
      <w:r>
        <w:rPr>
          <w:w w:val="105"/>
        </w:rPr>
        <w:t>family</w:t>
      </w:r>
      <w:r>
        <w:rPr>
          <w:spacing w:val="19"/>
          <w:w w:val="105"/>
        </w:rPr>
        <w:t> </w:t>
      </w:r>
      <w:r>
        <w:rPr>
          <w:w w:val="105"/>
        </w:rPr>
        <w:t>of RNA-guided</w:t>
      </w:r>
      <w:r>
        <w:rPr>
          <w:spacing w:val="36"/>
          <w:w w:val="105"/>
        </w:rPr>
        <w:t> </w:t>
      </w:r>
      <w:r>
        <w:rPr>
          <w:w w:val="105"/>
        </w:rPr>
        <w:t>genome</w:t>
      </w:r>
      <w:r>
        <w:rPr>
          <w:spacing w:val="36"/>
          <w:w w:val="105"/>
        </w:rPr>
        <w:t> </w:t>
      </w:r>
      <w:r>
        <w:rPr>
          <w:w w:val="105"/>
        </w:rPr>
        <w:t>editors”.</w:t>
      </w:r>
      <w:r>
        <w:rPr>
          <w:spacing w:val="36"/>
          <w:w w:val="105"/>
        </w:rPr>
        <w:t> </w:t>
      </w:r>
      <w:r>
        <w:rPr>
          <w:w w:val="105"/>
        </w:rPr>
        <w:t>en.</w:t>
      </w:r>
      <w:r>
        <w:rPr>
          <w:spacing w:val="36"/>
          <w:w w:val="105"/>
        </w:rPr>
        <w:t> </w:t>
      </w:r>
      <w:r>
        <w:rPr>
          <w:w w:val="105"/>
        </w:rPr>
        <w:t>In:</w:t>
      </w:r>
      <w:r>
        <w:rPr>
          <w:spacing w:val="37"/>
          <w:w w:val="105"/>
        </w:rPr>
        <w:t> </w:t>
      </w:r>
      <w:r>
        <w:rPr>
          <w:i/>
          <w:w w:val="105"/>
        </w:rPr>
        <w:t>Nature</w:t>
      </w:r>
      <w:r>
        <w:rPr>
          <w:w w:val="105"/>
        </w:rPr>
        <w:t>,</w:t>
      </w:r>
      <w:r>
        <w:rPr>
          <w:spacing w:val="36"/>
          <w:w w:val="105"/>
        </w:rPr>
        <w:t> </w:t>
      </w:r>
      <w:r>
        <w:rPr>
          <w:w w:val="105"/>
        </w:rPr>
        <w:t>p.</w:t>
      </w:r>
      <w:r>
        <w:rPr>
          <w:spacing w:val="36"/>
          <w:w w:val="105"/>
        </w:rPr>
        <w:t> </w:t>
      </w:r>
      <w:r>
        <w:rPr>
          <w:w w:val="105"/>
        </w:rPr>
        <w:t>1.</w:t>
      </w:r>
      <w:r>
        <w:rPr>
          <w:spacing w:val="36"/>
          <w:w w:val="105"/>
        </w:rPr>
        <w:t> </w:t>
      </w:r>
      <w:r>
        <w:rPr>
          <w:w w:val="105"/>
        </w:rPr>
        <w:t>issn:</w:t>
      </w:r>
      <w:r>
        <w:rPr>
          <w:spacing w:val="36"/>
          <w:w w:val="105"/>
        </w:rPr>
        <w:t> </w:t>
      </w:r>
      <w:r>
        <w:rPr>
          <w:w w:val="105"/>
        </w:rPr>
        <w:t>0028-0836.</w:t>
      </w:r>
      <w:r>
        <w:rPr>
          <w:spacing w:val="36"/>
          <w:w w:val="105"/>
        </w:rPr>
        <w:t> </w:t>
      </w:r>
      <w:r>
        <w:rPr>
          <w:w w:val="105"/>
        </w:rPr>
        <w:t>doi:</w:t>
      </w:r>
    </w:p>
    <w:p>
      <w:pPr>
        <w:pStyle w:val="BodyText"/>
        <w:spacing w:line="243" w:lineRule="exact"/>
        <w:ind w:left="307"/>
      </w:pPr>
      <w:r>
        <w:rPr>
          <w:rFonts w:ascii="Courier New"/>
          <w:w w:val="85"/>
        </w:rPr>
        <w:t>10.1038/s41586-019-0908-</w:t>
      </w:r>
      <w:r>
        <w:rPr>
          <w:rFonts w:ascii="Courier New"/>
          <w:spacing w:val="-5"/>
          <w:w w:val="85"/>
        </w:rPr>
        <w:t>x</w:t>
      </w:r>
      <w:r>
        <w:rPr>
          <w:spacing w:val="-5"/>
          <w:w w:val="85"/>
        </w:rPr>
        <w:t>.</w:t>
      </w:r>
    </w:p>
    <w:p>
      <w:pPr>
        <w:pStyle w:val="BodyText"/>
        <w:spacing w:line="249" w:lineRule="auto"/>
        <w:ind w:left="307" w:hanging="200"/>
      </w:pPr>
      <w:r>
        <w:rPr>
          <w:w w:val="105"/>
        </w:rPr>
        <w:t>Tina</w:t>
      </w:r>
      <w:r>
        <w:rPr>
          <w:spacing w:val="22"/>
          <w:w w:val="105"/>
        </w:rPr>
        <w:t> </w:t>
      </w:r>
      <w:r>
        <w:rPr>
          <w:w w:val="105"/>
        </w:rPr>
        <w:t>Y</w:t>
      </w:r>
      <w:r>
        <w:rPr>
          <w:spacing w:val="22"/>
          <w:w w:val="105"/>
        </w:rPr>
        <w:t> </w:t>
      </w:r>
      <w:r>
        <w:rPr>
          <w:w w:val="105"/>
        </w:rPr>
        <w:t>Liu,</w:t>
      </w:r>
      <w:r>
        <w:rPr>
          <w:spacing w:val="22"/>
          <w:w w:val="105"/>
        </w:rPr>
        <w:t> 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.,</w:t>
      </w:r>
      <w:r>
        <w:rPr>
          <w:spacing w:val="22"/>
          <w:w w:val="105"/>
        </w:rPr>
        <w:t> </w:t>
      </w:r>
      <w:r>
        <w:rPr>
          <w:w w:val="105"/>
        </w:rPr>
        <w:t>John</w:t>
      </w:r>
      <w:r>
        <w:rPr>
          <w:spacing w:val="22"/>
          <w:w w:val="105"/>
        </w:rPr>
        <w:t> </w:t>
      </w:r>
      <w:r>
        <w:rPr>
          <w:w w:val="105"/>
        </w:rPr>
        <w:t>J</w:t>
      </w:r>
      <w:r>
        <w:rPr>
          <w:spacing w:val="22"/>
          <w:w w:val="105"/>
        </w:rPr>
        <w:t> </w:t>
      </w:r>
      <w:r>
        <w:rPr>
          <w:w w:val="105"/>
        </w:rPr>
        <w:t>Desmarais,</w:t>
      </w:r>
      <w:r>
        <w:rPr>
          <w:spacing w:val="22"/>
          <w:w w:val="105"/>
        </w:rPr>
        <w:t> 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22"/>
          <w:w w:val="105"/>
        </w:rPr>
        <w:t> </w:t>
      </w:r>
      <w:r>
        <w:rPr>
          <w:w w:val="105"/>
        </w:rPr>
        <w:t>al.</w:t>
      </w:r>
      <w:r>
        <w:rPr>
          <w:spacing w:val="22"/>
          <w:w w:val="105"/>
        </w:rPr>
        <w:t> </w:t>
      </w:r>
      <w:r>
        <w:rPr>
          <w:w w:val="105"/>
        </w:rPr>
        <w:t>(Aug.</w:t>
      </w:r>
      <w:r>
        <w:rPr>
          <w:spacing w:val="22"/>
          <w:w w:val="105"/>
        </w:rPr>
        <w:t> </w:t>
      </w:r>
      <w:r>
        <w:rPr>
          <w:w w:val="105"/>
        </w:rPr>
        <w:t>2021).</w:t>
      </w:r>
      <w:r>
        <w:rPr>
          <w:spacing w:val="22"/>
          <w:w w:val="105"/>
        </w:rPr>
        <w:t> </w:t>
      </w:r>
      <w:r>
        <w:rPr>
          <w:w w:val="105"/>
        </w:rPr>
        <w:t>“Accelerated</w:t>
      </w:r>
      <w:r>
        <w:rPr>
          <w:spacing w:val="22"/>
          <w:w w:val="105"/>
        </w:rPr>
        <w:t> </w:t>
      </w:r>
      <w:r>
        <w:rPr>
          <w:w w:val="105"/>
        </w:rPr>
        <w:t>RNA</w:t>
      </w:r>
      <w:r>
        <w:rPr>
          <w:spacing w:val="22"/>
          <w:w w:val="105"/>
        </w:rPr>
        <w:t> </w:t>
      </w:r>
      <w:r>
        <w:rPr>
          <w:w w:val="105"/>
        </w:rPr>
        <w:t>detection</w:t>
      </w:r>
      <w:r>
        <w:rPr>
          <w:spacing w:val="22"/>
          <w:w w:val="105"/>
        </w:rPr>
        <w:t> </w:t>
      </w:r>
      <w:r>
        <w:rPr>
          <w:w w:val="105"/>
        </w:rPr>
        <w:t>using</w:t>
      </w:r>
      <w:r>
        <w:rPr>
          <w:spacing w:val="22"/>
          <w:w w:val="105"/>
        </w:rPr>
        <w:t> </w:t>
      </w:r>
      <w:r>
        <w:rPr>
          <w:w w:val="105"/>
        </w:rPr>
        <w:t>tandem CRISPR nucleases”. en. In: </w:t>
      </w:r>
      <w:r>
        <w:rPr>
          <w:i/>
          <w:w w:val="105"/>
        </w:rPr>
        <w:t>Nat. Chem. Biol.</w:t>
      </w:r>
      <w:r>
        <w:rPr>
          <w:w w:val="105"/>
        </w:rPr>
        <w:t>, pp. 1–7. issn: 1552-4450. </w:t>
      </w:r>
      <w:r>
        <w:rPr>
          <w:w w:val="110"/>
        </w:rPr>
        <w:t>doi:</w:t>
      </w:r>
      <w:r>
        <w:rPr>
          <w:spacing w:val="80"/>
          <w:w w:val="110"/>
        </w:rPr>
        <w:t> </w:t>
      </w:r>
      <w:r>
        <w:rPr>
          <w:rFonts w:ascii="Courier New" w:hAnsi="Courier New"/>
          <w:spacing w:val="-2"/>
          <w:w w:val="90"/>
        </w:rPr>
        <w:t>10.1101/2021.03.19.21253328</w:t>
      </w:r>
      <w:r>
        <w:rPr>
          <w:spacing w:val="-2"/>
          <w:w w:val="90"/>
        </w:rPr>
        <w:t>.</w:t>
      </w:r>
    </w:p>
    <w:p>
      <w:pPr>
        <w:spacing w:after="0" w:line="249" w:lineRule="auto"/>
        <w:sectPr>
          <w:pgSz w:w="12240" w:h="15840"/>
          <w:pgMar w:header="0" w:footer="1029" w:top="1400" w:bottom="1220" w:left="1620" w:right="1320"/>
        </w:sectPr>
      </w:pPr>
    </w:p>
    <w:p>
      <w:pPr>
        <w:pStyle w:val="Heading1"/>
        <w:spacing w:line="249" w:lineRule="auto"/>
      </w:pPr>
      <w:r>
        <w:rPr>
          <w:w w:val="115"/>
        </w:rPr>
        <w:t>Contribution</w:t>
      </w:r>
      <w:r>
        <w:rPr>
          <w:w w:val="115"/>
        </w:rPr>
        <w:t> 5:</w:t>
      </w:r>
      <w:r>
        <w:rPr>
          <w:spacing w:val="35"/>
          <w:w w:val="115"/>
        </w:rPr>
        <w:t> </w:t>
      </w:r>
      <w:r>
        <w:rPr>
          <w:w w:val="115"/>
        </w:rPr>
        <w:t>Driving</w:t>
      </w:r>
      <w:r>
        <w:rPr>
          <w:w w:val="115"/>
        </w:rPr>
        <w:t> carbon</w:t>
      </w:r>
      <w:r>
        <w:rPr>
          <w:w w:val="115"/>
        </w:rPr>
        <w:t> flux</w:t>
      </w:r>
      <w:r>
        <w:rPr>
          <w:w w:val="115"/>
        </w:rPr>
        <w:t> toward</w:t>
      </w:r>
      <w:r>
        <w:rPr>
          <w:w w:val="115"/>
        </w:rPr>
        <w:t> chemical</w:t>
      </w:r>
      <w:r>
        <w:rPr>
          <w:w w:val="115"/>
        </w:rPr>
        <w:t> production</w:t>
      </w:r>
      <w:r>
        <w:rPr>
          <w:w w:val="115"/>
        </w:rPr>
        <w:t> by</w:t>
      </w:r>
      <w:r>
        <w:rPr>
          <w:w w:val="115"/>
        </w:rPr>
        <w:t> engineering</w:t>
      </w:r>
      <w:r>
        <w:rPr>
          <w:w w:val="115"/>
        </w:rPr>
        <w:t> glucose uptake</w:t>
      </w:r>
      <w:r>
        <w:rPr>
          <w:w w:val="115"/>
        </w:rPr>
        <w:t> during</w:t>
      </w:r>
      <w:r>
        <w:rPr>
          <w:w w:val="115"/>
        </w:rPr>
        <w:t> nitrogen</w:t>
      </w:r>
      <w:r>
        <w:rPr>
          <w:w w:val="115"/>
        </w:rPr>
        <w:t> starvation:</w:t>
      </w: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9" w:lineRule="auto" w:before="0" w:after="0"/>
        <w:ind w:left="108" w:right="118" w:firstLine="0"/>
        <w:jc w:val="left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  <w:u w:val="single"/>
        </w:rPr>
        <w:t>Historical</w:t>
      </w:r>
      <w:r>
        <w:rPr>
          <w:i/>
          <w:spacing w:val="-7"/>
          <w:w w:val="110"/>
          <w:sz w:val="20"/>
          <w:u w:val="single"/>
        </w:rPr>
        <w:t> </w:t>
      </w:r>
      <w:r>
        <w:rPr>
          <w:i/>
          <w:w w:val="110"/>
          <w:sz w:val="20"/>
          <w:u w:val="single"/>
        </w:rPr>
        <w:t>background</w:t>
      </w:r>
      <w:r>
        <w:rPr>
          <w:i/>
          <w:spacing w:val="-14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microbial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hosts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produce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chemicals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offers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potential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produce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 </w:t>
      </w:r>
      <w:r>
        <w:rPr>
          <w:sz w:val="20"/>
        </w:rPr>
        <w:t>variety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compounds</w:t>
      </w:r>
      <w:r>
        <w:rPr>
          <w:spacing w:val="40"/>
          <w:sz w:val="20"/>
        </w:rPr>
        <w:t> </w:t>
      </w:r>
      <w:r>
        <w:rPr>
          <w:sz w:val="20"/>
        </w:rPr>
        <w:t>from</w:t>
      </w:r>
      <w:r>
        <w:rPr>
          <w:spacing w:val="40"/>
          <w:sz w:val="20"/>
        </w:rPr>
        <w:t> </w:t>
      </w:r>
      <w:r>
        <w:rPr>
          <w:sz w:val="20"/>
        </w:rPr>
        <w:t>renewable</w:t>
      </w:r>
      <w:r>
        <w:rPr>
          <w:spacing w:val="40"/>
          <w:sz w:val="20"/>
        </w:rPr>
        <w:t> </w:t>
      </w:r>
      <w:r>
        <w:rPr>
          <w:sz w:val="20"/>
        </w:rPr>
        <w:t>feed-stock.</w:t>
      </w:r>
      <w:r>
        <w:rPr>
          <w:spacing w:val="80"/>
          <w:sz w:val="20"/>
        </w:rPr>
        <w:t> </w:t>
      </w:r>
      <w:r>
        <w:rPr>
          <w:sz w:val="20"/>
        </w:rPr>
        <w:t>However,</w:t>
      </w:r>
      <w:r>
        <w:rPr>
          <w:spacing w:val="40"/>
          <w:sz w:val="20"/>
        </w:rPr>
        <w:t> </w:t>
      </w:r>
      <w:r>
        <w:rPr>
          <w:sz w:val="20"/>
        </w:rPr>
        <w:t>production</w:t>
      </w:r>
      <w:r>
        <w:rPr>
          <w:spacing w:val="40"/>
          <w:sz w:val="20"/>
        </w:rPr>
        <w:t> </w:t>
      </w:r>
      <w:r>
        <w:rPr>
          <w:sz w:val="20"/>
        </w:rPr>
        <w:t>hosts</w:t>
      </w:r>
      <w:r>
        <w:rPr>
          <w:spacing w:val="40"/>
          <w:sz w:val="20"/>
        </w:rPr>
        <w:t> </w:t>
      </w:r>
      <w:r>
        <w:rPr>
          <w:sz w:val="20"/>
        </w:rPr>
        <w:t>frequently</w:t>
      </w:r>
      <w:r>
        <w:rPr>
          <w:spacing w:val="40"/>
          <w:sz w:val="20"/>
        </w:rPr>
        <w:t> </w:t>
      </w:r>
      <w:r>
        <w:rPr>
          <w:sz w:val="20"/>
        </w:rPr>
        <w:t>loose</w:t>
      </w:r>
      <w:r>
        <w:rPr>
          <w:spacing w:val="40"/>
          <w:sz w:val="20"/>
        </w:rPr>
        <w:t> </w:t>
      </w:r>
      <w:r>
        <w:rPr>
          <w:sz w:val="20"/>
        </w:rPr>
        <w:t>production </w:t>
      </w:r>
      <w:r>
        <w:rPr>
          <w:w w:val="110"/>
          <w:sz w:val="20"/>
        </w:rPr>
        <w:t>efficiency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natural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selection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drives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evolution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towards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redirecting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carbon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energy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flux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towards growth not production.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This can be overcome by coupling production of the desired chemical to cell fitness, but in many cases this is not possible.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An alternative strategy is growth decoupling, in which production hosts are grown up, then growth is stopped and all metabolic flux is directed towards production.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However,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when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growth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stopped,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many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chassis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organisms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including</w:t>
      </w:r>
      <w:r>
        <w:rPr>
          <w:spacing w:val="-3"/>
          <w:w w:val="110"/>
          <w:sz w:val="20"/>
        </w:rPr>
        <w:t> </w:t>
      </w:r>
      <w:r>
        <w:rPr>
          <w:i/>
          <w:w w:val="110"/>
          <w:sz w:val="20"/>
        </w:rPr>
        <w:t>E. coli</w:t>
      </w:r>
      <w:r>
        <w:rPr>
          <w:i/>
          <w:spacing w:val="14"/>
          <w:w w:val="110"/>
          <w:sz w:val="20"/>
        </w:rPr>
        <w:t> </w:t>
      </w:r>
      <w:r>
        <w:rPr>
          <w:w w:val="110"/>
          <w:sz w:val="20"/>
        </w:rPr>
        <w:t>slow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and eventually halt their metabolism stopping production.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A general strategy for enhancing metabolic rate during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growth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decoupling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would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dramatically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improve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prospects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engineered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chemical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production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in biological hosts.</w:t>
      </w: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9" w:lineRule="auto" w:before="0" w:after="0"/>
        <w:ind w:left="108" w:right="117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  <w:u w:val="single"/>
        </w:rPr>
        <w:t>Central finding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We found that by over-expressing PstI we were able to increase glucose uptake after growth was stopped by nitrogen limitation.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However we did not find this increased glucose consumption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increased yield significantly, and it is likely additional work will be needed to direct this increased flux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towards chemical production.</w:t>
      </w: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9" w:lineRule="auto" w:before="0" w:after="0"/>
        <w:ind w:left="108" w:right="874" w:firstLine="0"/>
        <w:jc w:val="left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  <w:u w:val="single"/>
        </w:rPr>
        <w:t>Influence/Application</w:t>
      </w:r>
      <w:r>
        <w:rPr>
          <w:i/>
          <w:spacing w:val="-12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work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provides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another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tool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metabolic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engineers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can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use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to optimize the production of their compound of interest.</w:t>
      </w: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9" w:lineRule="auto" w:before="0" w:after="0"/>
        <w:ind w:left="107" w:right="752" w:firstLine="0"/>
        <w:jc w:val="left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  <w:u w:val="single"/>
        </w:rPr>
        <w:t>My</w:t>
      </w:r>
      <w:r>
        <w:rPr>
          <w:i/>
          <w:spacing w:val="-2"/>
          <w:w w:val="110"/>
          <w:sz w:val="20"/>
          <w:u w:val="single"/>
        </w:rPr>
        <w:t> </w:t>
      </w:r>
      <w:r>
        <w:rPr>
          <w:i/>
          <w:w w:val="110"/>
          <w:sz w:val="20"/>
          <w:u w:val="single"/>
        </w:rPr>
        <w:t>role</w:t>
      </w:r>
      <w:r>
        <w:rPr>
          <w:i/>
          <w:spacing w:val="-13"/>
          <w:w w:val="110"/>
          <w:sz w:val="20"/>
        </w:rPr>
        <w:t> </w:t>
      </w:r>
      <w:r>
        <w:rPr>
          <w:w w:val="110"/>
          <w:sz w:val="20"/>
        </w:rPr>
        <w:t>My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role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project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was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perform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growth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chemical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production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assays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with modified strains and to prepare samples for mass spectrometry.</w:t>
      </w:r>
    </w:p>
    <w:p>
      <w:pPr>
        <w:pStyle w:val="BodyText"/>
        <w:spacing w:line="249" w:lineRule="auto" w:before="158"/>
        <w:ind w:left="307" w:hanging="200"/>
      </w:pPr>
      <w:r>
        <w:rPr>
          <w:w w:val="105"/>
        </w:rPr>
        <w:t>Victor</w:t>
      </w:r>
      <w:r>
        <w:rPr>
          <w:spacing w:val="33"/>
          <w:w w:val="105"/>
        </w:rPr>
        <w:t> </w:t>
      </w:r>
      <w:r>
        <w:rPr>
          <w:w w:val="105"/>
        </w:rPr>
        <w:t>Chubukov,</w:t>
      </w:r>
      <w:r>
        <w:rPr>
          <w:spacing w:val="33"/>
          <w:w w:val="105"/>
        </w:rPr>
        <w:t> </w:t>
      </w:r>
      <w:r>
        <w:rPr>
          <w:w w:val="105"/>
        </w:rPr>
        <w:t>John</w:t>
      </w:r>
      <w:r>
        <w:rPr>
          <w:spacing w:val="33"/>
          <w:w w:val="105"/>
        </w:rPr>
        <w:t> </w:t>
      </w:r>
      <w:r>
        <w:rPr>
          <w:w w:val="105"/>
        </w:rPr>
        <w:t>James</w:t>
      </w:r>
      <w:r>
        <w:rPr>
          <w:spacing w:val="33"/>
          <w:w w:val="105"/>
        </w:rPr>
        <w:t> </w:t>
      </w:r>
      <w:r>
        <w:rPr>
          <w:w w:val="105"/>
        </w:rPr>
        <w:t>Desmarais,</w:t>
      </w:r>
      <w:r>
        <w:rPr>
          <w:spacing w:val="33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33"/>
          <w:w w:val="105"/>
        </w:rPr>
        <w:t> </w:t>
      </w:r>
      <w:r>
        <w:rPr>
          <w:w w:val="105"/>
        </w:rPr>
        <w:t>al.</w:t>
      </w:r>
      <w:r>
        <w:rPr>
          <w:spacing w:val="33"/>
          <w:w w:val="105"/>
        </w:rPr>
        <w:t> </w:t>
      </w:r>
      <w:r>
        <w:rPr>
          <w:w w:val="105"/>
        </w:rPr>
        <w:t>(Jan.</w:t>
      </w:r>
      <w:r>
        <w:rPr>
          <w:spacing w:val="33"/>
          <w:w w:val="105"/>
        </w:rPr>
        <w:t> </w:t>
      </w:r>
      <w:r>
        <w:rPr>
          <w:w w:val="105"/>
        </w:rPr>
        <w:t>2017).</w:t>
      </w:r>
      <w:r>
        <w:rPr>
          <w:spacing w:val="33"/>
          <w:w w:val="105"/>
        </w:rPr>
        <w:t> </w:t>
      </w:r>
      <w:r>
        <w:rPr>
          <w:w w:val="105"/>
        </w:rPr>
        <w:t>“Engineering</w:t>
      </w:r>
      <w:r>
        <w:rPr>
          <w:spacing w:val="33"/>
          <w:w w:val="105"/>
        </w:rPr>
        <w:t> </w:t>
      </w:r>
      <w:r>
        <w:rPr>
          <w:w w:val="105"/>
        </w:rPr>
        <w:t>glucose</w:t>
      </w:r>
      <w:r>
        <w:rPr>
          <w:spacing w:val="33"/>
          <w:w w:val="105"/>
        </w:rPr>
        <w:t> </w:t>
      </w:r>
      <w:r>
        <w:rPr>
          <w:w w:val="105"/>
        </w:rPr>
        <w:t>metabolism</w:t>
      </w:r>
      <w:r>
        <w:rPr>
          <w:spacing w:val="33"/>
          <w:w w:val="105"/>
        </w:rPr>
        <w:t> </w:t>
      </w:r>
      <w:r>
        <w:rPr>
          <w:w w:val="105"/>
        </w:rPr>
        <w:t>of Escherichia</w:t>
      </w:r>
      <w:r>
        <w:rPr>
          <w:spacing w:val="20"/>
          <w:w w:val="105"/>
        </w:rPr>
        <w:t> </w:t>
      </w:r>
      <w:r>
        <w:rPr>
          <w:w w:val="105"/>
        </w:rPr>
        <w:t>coli</w:t>
      </w:r>
      <w:r>
        <w:rPr>
          <w:spacing w:val="20"/>
          <w:w w:val="105"/>
        </w:rPr>
        <w:t> </w:t>
      </w:r>
      <w:r>
        <w:rPr>
          <w:w w:val="105"/>
        </w:rPr>
        <w:t>under</w:t>
      </w:r>
      <w:r>
        <w:rPr>
          <w:spacing w:val="20"/>
          <w:w w:val="105"/>
        </w:rPr>
        <w:t> </w:t>
      </w:r>
      <w:r>
        <w:rPr>
          <w:w w:val="105"/>
        </w:rPr>
        <w:t>nitrogen</w:t>
      </w:r>
      <w:r>
        <w:rPr>
          <w:spacing w:val="20"/>
          <w:w w:val="105"/>
        </w:rPr>
        <w:t> </w:t>
      </w:r>
      <w:r>
        <w:rPr>
          <w:w w:val="105"/>
        </w:rPr>
        <w:t>starvation”.</w:t>
      </w:r>
      <w:r>
        <w:rPr>
          <w:spacing w:val="20"/>
          <w:w w:val="105"/>
        </w:rPr>
        <w:t> </w:t>
      </w:r>
      <w:r>
        <w:rPr>
          <w:w w:val="105"/>
        </w:rPr>
        <w:t>In:</w:t>
      </w:r>
      <w:r>
        <w:rPr>
          <w:spacing w:val="22"/>
          <w:w w:val="105"/>
        </w:rPr>
        <w:t> </w:t>
      </w:r>
      <w:r>
        <w:rPr>
          <w:i/>
          <w:w w:val="105"/>
        </w:rPr>
        <w:t>NPJ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Syst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Biol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Appl</w:t>
      </w:r>
      <w:r>
        <w:rPr>
          <w:i/>
          <w:spacing w:val="40"/>
          <w:w w:val="105"/>
        </w:rPr>
        <w:t> </w:t>
      </w:r>
      <w:r>
        <w:rPr>
          <w:w w:val="105"/>
        </w:rPr>
        <w:t>3,</w:t>
      </w:r>
      <w:r>
        <w:rPr>
          <w:spacing w:val="20"/>
          <w:w w:val="105"/>
        </w:rPr>
        <w:t> </w:t>
      </w:r>
      <w:r>
        <w:rPr>
          <w:w w:val="105"/>
        </w:rPr>
        <w:t>p.</w:t>
      </w:r>
      <w:r>
        <w:rPr>
          <w:spacing w:val="20"/>
          <w:w w:val="105"/>
        </w:rPr>
        <w:t> </w:t>
      </w:r>
      <w:r>
        <w:rPr>
          <w:w w:val="105"/>
        </w:rPr>
        <w:t>16035.</w:t>
      </w:r>
      <w:r>
        <w:rPr>
          <w:spacing w:val="20"/>
          <w:w w:val="105"/>
        </w:rPr>
        <w:t> </w:t>
      </w:r>
      <w:r>
        <w:rPr>
          <w:w w:val="105"/>
        </w:rPr>
        <w:t>issn:</w:t>
      </w:r>
      <w:r>
        <w:rPr>
          <w:spacing w:val="20"/>
          <w:w w:val="105"/>
        </w:rPr>
        <w:t> </w:t>
      </w:r>
      <w:r>
        <w:rPr>
          <w:w w:val="105"/>
        </w:rPr>
        <w:t>2056-7189.</w:t>
      </w:r>
      <w:r>
        <w:rPr>
          <w:spacing w:val="20"/>
          <w:w w:val="105"/>
        </w:rPr>
        <w:t> </w:t>
      </w:r>
      <w:r>
        <w:rPr>
          <w:w w:val="105"/>
        </w:rPr>
        <w:t>doi: </w:t>
      </w:r>
      <w:r>
        <w:rPr>
          <w:rFonts w:ascii="Courier New" w:hAnsi="Courier New"/>
          <w:spacing w:val="-8"/>
        </w:rPr>
        <w:t>10.1038/npjsba.2016.35</w:t>
      </w:r>
      <w:r>
        <w:rPr>
          <w:spacing w:val="-8"/>
        </w:rPr>
        <w:t>.</w:t>
      </w:r>
    </w:p>
    <w:sectPr>
      <w:pgSz w:w="12240" w:h="15840"/>
      <w:pgMar w:header="0" w:footer="1029" w:top="1400" w:bottom="1220" w:left="16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7.709015pt;margin-top:729.528076pt;width:12pt;height:12pt;mso-position-horizontal-relative:page;mso-position-vertical-relative:page;z-index:-15783424" type="#_x0000_t202" id="docshape1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108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" w:right="11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2023-03-25T17:23:23Z</dcterms:created>
  <dcterms:modified xsi:type="dcterms:W3CDTF">2023-03-25T17:23:23Z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TeX</vt:lpwstr>
  </property>
  <property fmtid="{D5CDD505-2E9C-101B-9397-08002B2CF9AE}" pid="4" name="LastSaved">
    <vt:filetime>2023-03-25T00:00:00Z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