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commentRangeStart w:id="0"/>
      <w:r>
        <w:rPr>
          <w:rFonts w:ascii="Arial" w:hAnsi="Arial" w:cs="Arial"/>
          <w:b/>
          <w:bCs/>
          <w:sz w:val="22"/>
          <w:szCs w:val="22"/>
        </w:rPr>
        <w:t>Significance</w:t>
      </w:r>
      <w:commentRangeEnd w:id="0"/>
      <w:r w:rsidR="00455B33">
        <w:rPr>
          <w:rStyle w:val="CommentReference"/>
          <w:rFonts w:ascii="Arial" w:eastAsia="Arial" w:hAnsi="Arial" w:cs="Arial"/>
        </w:rPr>
        <w:commentReference w:id="0"/>
      </w:r>
    </w:p>
    <w:p w14:paraId="37E03FB0" w14:textId="69FE3509" w:rsidR="00CA0D47" w:rsidRDefault="00B11743" w:rsidP="00FC0257">
      <w:pPr>
        <w:spacing w:after="120"/>
        <w:rPr>
          <w:rFonts w:ascii="Arial" w:hAnsi="Arial" w:cs="Arial"/>
          <w:sz w:val="22"/>
          <w:szCs w:val="22"/>
        </w:rPr>
      </w:pPr>
      <w:r>
        <w:rPr>
          <w:rFonts w:ascii="Arial" w:hAnsi="Arial" w:cs="Arial"/>
          <w:sz w:val="22"/>
          <w:szCs w:val="22"/>
        </w:rPr>
        <w:t xml:space="preserve">Alternative splicing is important for understanding fundamental aspects of human biology and </w:t>
      </w:r>
      <w:r w:rsidR="003728B0">
        <w:rPr>
          <w:rFonts w:ascii="Arial" w:hAnsi="Arial" w:cs="Arial"/>
          <w:sz w:val="22"/>
          <w:szCs w:val="22"/>
        </w:rPr>
        <w:t xml:space="preserve">for </w:t>
      </w:r>
      <w:r>
        <w:rPr>
          <w:rFonts w:ascii="Arial" w:hAnsi="Arial" w:cs="Arial"/>
          <w:sz w:val="22"/>
          <w:szCs w:val="22"/>
        </w:rPr>
        <w:t xml:space="preserve">treating a wide array of diseases. </w:t>
      </w:r>
      <w:r w:rsidR="00493EAE" w:rsidRPr="00493EAE">
        <w:rPr>
          <w:rFonts w:ascii="Arial" w:hAnsi="Arial" w:cs="Arial"/>
          <w:sz w:val="22"/>
          <w:szCs w:val="22"/>
        </w:rPr>
        <w:t>Splicing is a process where introns are removed from pre-mRNAs and the exons are stitched together. This offers the potential to introduce tremendous diversity into the proteome by changing which sequences from the pre-mRNA are included as exons.</w:t>
      </w:r>
      <w:r w:rsidR="00493EAE">
        <w:rPr>
          <w:rFonts w:ascii="Arial" w:hAnsi="Arial" w:cs="Arial"/>
          <w:sz w:val="22"/>
          <w:szCs w:val="22"/>
        </w:rPr>
        <w:t xml:space="preserve"> </w:t>
      </w:r>
      <w:r w:rsidR="00493EAE" w:rsidRPr="00493EAE">
        <w:rPr>
          <w:rFonts w:ascii="Arial" w:hAnsi="Arial" w:cs="Arial"/>
          <w:sz w:val="22"/>
          <w:szCs w:val="22"/>
        </w:rPr>
        <w:t>Accordingly, more than 90% of human genes are alternatively spliced.</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493EAE">
        <w:rPr>
          <w:rFonts w:ascii="Arial" w:hAnsi="Arial" w:cs="Arial"/>
          <w:sz w:val="22"/>
          <w:szCs w:val="22"/>
        </w:rPr>
        <w:fldChar w:fldCharType="separate"/>
      </w:r>
      <w:r w:rsidR="00493EAE" w:rsidRPr="00761713">
        <w:rPr>
          <w:rFonts w:ascii="Arial" w:hAnsi="Arial" w:cs="Arial"/>
          <w:noProof/>
          <w:sz w:val="22"/>
          <w:szCs w:val="22"/>
          <w:vertAlign w:val="superscript"/>
        </w:rPr>
        <w:t>1</w:t>
      </w:r>
      <w:r w:rsidR="00493EAE">
        <w:rPr>
          <w:rFonts w:ascii="Arial" w:hAnsi="Arial" w:cs="Arial"/>
          <w:sz w:val="22"/>
          <w:szCs w:val="22"/>
        </w:rPr>
        <w:fldChar w:fldCharType="end"/>
      </w:r>
      <w:r w:rsidR="00493EAE" w:rsidRPr="00493EAE">
        <w:rPr>
          <w:rFonts w:ascii="Arial" w:hAnsi="Arial" w:cs="Arial"/>
          <w:sz w:val="22"/>
          <w:szCs w:val="22"/>
        </w:rPr>
        <w:t xml:space="preserve"> Errors in splicing are involved in a wide variety of human diseases including familial dysautonomia, early onset Parkinson disease,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493EAE">
        <w:rPr>
          <w:rFonts w:ascii="Arial" w:hAnsi="Arial" w:cs="Arial"/>
          <w:sz w:val="22"/>
          <w:szCs w:val="22"/>
        </w:rPr>
        <w:fldChar w:fldCharType="separate"/>
      </w:r>
      <w:r w:rsidR="00493EAE" w:rsidRPr="00761713">
        <w:rPr>
          <w:rFonts w:ascii="Arial" w:hAnsi="Arial" w:cs="Arial"/>
          <w:noProof/>
          <w:sz w:val="22"/>
          <w:szCs w:val="22"/>
          <w:vertAlign w:val="superscript"/>
        </w:rPr>
        <w:t>2</w:t>
      </w:r>
      <w:r w:rsidR="00493EAE">
        <w:rPr>
          <w:rFonts w:ascii="Arial" w:hAnsi="Arial" w:cs="Arial"/>
          <w:sz w:val="22"/>
          <w:szCs w:val="22"/>
        </w:rPr>
        <w:fldChar w:fldCharType="end"/>
      </w:r>
      <w:r w:rsidR="00493EAE">
        <w:rPr>
          <w:rFonts w:ascii="Arial" w:hAnsi="Arial" w:cs="Arial"/>
          <w:sz w:val="22"/>
          <w:szCs w:val="22"/>
        </w:rPr>
        <w:t xml:space="preserve"> </w:t>
      </w:r>
      <w:r w:rsidR="00493EAE" w:rsidRPr="00493EAE">
        <w:rPr>
          <w:rFonts w:ascii="Arial" w:hAnsi="Arial" w:cs="Arial"/>
          <w:sz w:val="22"/>
          <w:szCs w:val="22"/>
        </w:rPr>
        <w:t>Recent efforts have produced drugs that modulate splicing outcomes to treat spinal muscular atrophy, Huntington's disease, Duchenne muscular dystrophy,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493EAE">
        <w:rPr>
          <w:rFonts w:ascii="Arial" w:hAnsi="Arial" w:cs="Arial"/>
          <w:sz w:val="22"/>
          <w:szCs w:val="22"/>
        </w:rPr>
        <w:fldChar w:fldCharType="separate"/>
      </w:r>
      <w:r w:rsidR="00493EAE" w:rsidRPr="006B3717">
        <w:rPr>
          <w:rFonts w:ascii="Arial" w:hAnsi="Arial" w:cs="Arial"/>
          <w:noProof/>
          <w:sz w:val="22"/>
          <w:szCs w:val="22"/>
          <w:vertAlign w:val="superscript"/>
        </w:rPr>
        <w:t>3</w:t>
      </w:r>
      <w:r w:rsidR="00493EAE">
        <w:rPr>
          <w:rFonts w:ascii="Arial" w:hAnsi="Arial" w:cs="Arial"/>
          <w:sz w:val="22"/>
          <w:szCs w:val="22"/>
        </w:rPr>
        <w:fldChar w:fldCharType="end"/>
      </w:r>
      <w:r w:rsidR="00493EAE">
        <w:rPr>
          <w:rFonts w:ascii="Arial" w:hAnsi="Arial" w:cs="Arial"/>
          <w:sz w:val="22"/>
          <w:szCs w:val="22"/>
        </w:rPr>
        <w:t xml:space="preserve"> However, despite these recent advances, mechanisms of splicing regulation are still poorly understood. </w:t>
      </w:r>
      <w:r w:rsidR="00493EAE" w:rsidRPr="00493EAE">
        <w:rPr>
          <w:rFonts w:ascii="Arial" w:hAnsi="Arial" w:cs="Arial"/>
          <w:sz w:val="22"/>
          <w:szCs w:val="22"/>
        </w:rPr>
        <w:t xml:space="preserve">Improving our understanding of splicing will deepen our knowledge of development and differentiation </w:t>
      </w:r>
      <w:r w:rsidR="00466E15">
        <w:rPr>
          <w:rFonts w:ascii="Arial" w:hAnsi="Arial" w:cs="Arial"/>
          <w:sz w:val="22"/>
          <w:szCs w:val="22"/>
        </w:rPr>
        <w:t>as well as improve</w:t>
      </w:r>
      <w:r w:rsidR="00493EAE" w:rsidRPr="00493EAE">
        <w:rPr>
          <w:rFonts w:ascii="Arial" w:hAnsi="Arial" w:cs="Arial"/>
          <w:sz w:val="22"/>
          <w:szCs w:val="22"/>
        </w:rPr>
        <w:t xml:space="preserve"> our ability to target these processes with therapeutics.</w:t>
      </w:r>
      <w:r w:rsidR="00CA0D47">
        <w:rPr>
          <w:rFonts w:ascii="Arial" w:hAnsi="Arial" w:cs="Arial"/>
          <w:sz w:val="22"/>
          <w:szCs w:val="22"/>
        </w:rPr>
        <w:t xml:space="preserve"> </w:t>
      </w:r>
    </w:p>
    <w:p w14:paraId="54F1F965" w14:textId="0BA41D74" w:rsidR="00F3041D" w:rsidRDefault="00B11743" w:rsidP="00FC0257">
      <w:pPr>
        <w:spacing w:after="120"/>
        <w:rPr>
          <w:rFonts w:ascii="Arial" w:hAnsi="Arial" w:cs="Arial"/>
          <w:sz w:val="22"/>
          <w:szCs w:val="22"/>
        </w:rPr>
      </w:pPr>
      <w:r>
        <w:rPr>
          <w:rFonts w:ascii="Arial" w:hAnsi="Arial" w:cs="Arial"/>
          <w:sz w:val="22"/>
          <w:szCs w:val="22"/>
        </w:rPr>
        <w:t>A particularly interesting type of alternative splicing is mutually exclusive exon</w:t>
      </w:r>
      <w:r w:rsidR="00677E2A">
        <w:rPr>
          <w:rFonts w:ascii="Arial" w:hAnsi="Arial" w:cs="Arial"/>
          <w:sz w:val="22"/>
          <w:szCs w:val="22"/>
        </w:rPr>
        <w:t>s</w:t>
      </w:r>
      <w:r>
        <w:rPr>
          <w:rFonts w:ascii="Arial" w:hAnsi="Arial" w:cs="Arial"/>
          <w:sz w:val="22"/>
          <w:szCs w:val="22"/>
        </w:rPr>
        <w:t xml:space="preserve">. </w:t>
      </w:r>
      <w:r w:rsidR="00677E2A">
        <w:rPr>
          <w:rFonts w:ascii="Arial" w:hAnsi="Arial" w:cs="Arial"/>
          <w:sz w:val="22"/>
          <w:szCs w:val="22"/>
        </w:rPr>
        <w:t xml:space="preserve">Mutually exclusive exons are clusters of exons </w:t>
      </w:r>
      <w:r w:rsidR="006723B0">
        <w:rPr>
          <w:rFonts w:ascii="Arial" w:hAnsi="Arial" w:cs="Arial"/>
          <w:sz w:val="22"/>
          <w:szCs w:val="22"/>
        </w:rPr>
        <w:t>where</w:t>
      </w:r>
      <w:r w:rsidR="003728B0">
        <w:rPr>
          <w:rFonts w:ascii="Arial" w:hAnsi="Arial" w:cs="Arial"/>
          <w:sz w:val="22"/>
          <w:szCs w:val="22"/>
        </w:rPr>
        <w:t xml:space="preserve"> exactly</w:t>
      </w:r>
      <w:r w:rsidR="00677E2A">
        <w:rPr>
          <w:rFonts w:ascii="Arial" w:hAnsi="Arial" w:cs="Arial"/>
          <w:sz w:val="22"/>
          <w:szCs w:val="22"/>
        </w:rPr>
        <w:t xml:space="preserve"> one exon from the cluster is inclu</w:t>
      </w:r>
      <w:r w:rsidR="006723B0">
        <w:rPr>
          <w:rFonts w:ascii="Arial" w:hAnsi="Arial" w:cs="Arial"/>
          <w:sz w:val="22"/>
          <w:szCs w:val="22"/>
        </w:rPr>
        <w:t>ded</w:t>
      </w:r>
      <w:r w:rsidR="00677E2A">
        <w:rPr>
          <w:rFonts w:ascii="Arial" w:hAnsi="Arial" w:cs="Arial"/>
          <w:sz w:val="22"/>
          <w:szCs w:val="22"/>
        </w:rPr>
        <w:t xml:space="preserve"> in the final transcript. </w:t>
      </w:r>
      <w:r w:rsidR="0060261D">
        <w:rPr>
          <w:rFonts w:ascii="Arial" w:hAnsi="Arial" w:cs="Arial"/>
          <w:sz w:val="22"/>
          <w:szCs w:val="22"/>
        </w:rPr>
        <w:t>Mutually exclusive exons are important for regulating a wide variety of processes including cell fate determination, neural development, and muscle development.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761713">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Furthermore, mutations in mutually exclusive exons or changes in their splicing are involved </w:t>
      </w:r>
      <w:r w:rsidR="006723B0">
        <w:rPr>
          <w:rFonts w:ascii="Arial" w:hAnsi="Arial" w:cs="Arial"/>
          <w:sz w:val="22"/>
          <w:szCs w:val="22"/>
        </w:rPr>
        <w:t>in</w:t>
      </w:r>
      <w:r w:rsidR="0060261D">
        <w:rPr>
          <w:rFonts w:ascii="Arial" w:hAnsi="Arial" w:cs="Arial"/>
          <w:sz w:val="22"/>
          <w:szCs w:val="22"/>
        </w:rPr>
        <w:t xml:space="preserve"> diseases including Timothy syndrome, cancer, heart disease, and cardiomyopathy.</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761713">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In fact, mutually exclusive exons are twice as likely to be associated with </w:t>
      </w:r>
      <w:r w:rsidR="003728B0" w:rsidRPr="003728B0">
        <w:rPr>
          <w:rFonts w:ascii="Arial" w:hAnsi="Arial" w:cs="Arial"/>
          <w:sz w:val="22"/>
          <w:szCs w:val="22"/>
        </w:rPr>
        <w:t xml:space="preserve">pathogenic </w:t>
      </w:r>
      <w:r w:rsidR="006723B0">
        <w:rPr>
          <w:rFonts w:ascii="Arial" w:hAnsi="Arial" w:cs="Arial"/>
          <w:sz w:val="22"/>
          <w:szCs w:val="22"/>
        </w:rPr>
        <w:t>variants</w:t>
      </w:r>
      <w:r w:rsidR="0060261D">
        <w:rPr>
          <w:rFonts w:ascii="Arial" w:hAnsi="Arial" w:cs="Arial"/>
          <w:sz w:val="22"/>
          <w:szCs w:val="22"/>
        </w:rPr>
        <w:t xml:space="preserve"> in </w:t>
      </w:r>
      <w:proofErr w:type="spellStart"/>
      <w:r w:rsidR="0060261D">
        <w:rPr>
          <w:rFonts w:ascii="Arial" w:hAnsi="Arial" w:cs="Arial"/>
          <w:sz w:val="22"/>
          <w:szCs w:val="22"/>
        </w:rPr>
        <w:t>clinvar</w:t>
      </w:r>
      <w:proofErr w:type="spellEnd"/>
      <w:r w:rsidR="006723B0">
        <w:rPr>
          <w:rFonts w:ascii="Arial" w:hAnsi="Arial" w:cs="Arial"/>
          <w:sz w:val="22"/>
          <w:szCs w:val="22"/>
        </w:rPr>
        <w:t xml:space="preserve"> as exons generally</w:t>
      </w:r>
      <w:r w:rsidR="0060261D">
        <w:rPr>
          <w:rFonts w:ascii="Arial" w:hAnsi="Arial" w:cs="Arial"/>
          <w:sz w:val="22"/>
          <w:szCs w:val="22"/>
        </w:rPr>
        <w: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Y183M441B821Y544&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60261D">
        <w:rPr>
          <w:rFonts w:ascii="Arial" w:hAnsi="Arial" w:cs="Arial"/>
          <w:sz w:val="22"/>
          <w:szCs w:val="22"/>
        </w:rPr>
        <w:fldChar w:fldCharType="separate"/>
      </w:r>
      <w:r w:rsidR="0060261D" w:rsidRPr="00761713">
        <w:rPr>
          <w:rFonts w:ascii="Arial" w:hAnsi="Arial" w:cs="Arial"/>
          <w:noProof/>
          <w:sz w:val="22"/>
          <w:szCs w:val="22"/>
          <w:vertAlign w:val="superscript"/>
        </w:rPr>
        <w:t>5</w:t>
      </w:r>
      <w:r w:rsidR="0060261D">
        <w:rPr>
          <w:rFonts w:ascii="Arial" w:hAnsi="Arial" w:cs="Arial"/>
          <w:sz w:val="22"/>
          <w:szCs w:val="22"/>
        </w:rPr>
        <w:fldChar w:fldCharType="end"/>
      </w:r>
      <w:r w:rsidR="0060261D">
        <w:rPr>
          <w:rFonts w:ascii="Arial" w:hAnsi="Arial" w:cs="Arial"/>
          <w:sz w:val="22"/>
          <w:szCs w:val="22"/>
        </w:rPr>
        <w:t xml:space="preserve"> The</w:t>
      </w:r>
      <w:r w:rsidR="00DE2F35">
        <w:rPr>
          <w:rFonts w:ascii="Arial" w:hAnsi="Arial" w:cs="Arial"/>
          <w:sz w:val="22"/>
          <w:szCs w:val="22"/>
        </w:rPr>
        <w:t xml:space="preserve">se </w:t>
      </w:r>
      <w:r w:rsidR="006723B0">
        <w:rPr>
          <w:rFonts w:ascii="Arial" w:hAnsi="Arial" w:cs="Arial"/>
          <w:sz w:val="22"/>
          <w:szCs w:val="22"/>
        </w:rPr>
        <w:t>variants</w:t>
      </w:r>
      <w:r w:rsidR="0060261D">
        <w:rPr>
          <w:rFonts w:ascii="Arial" w:hAnsi="Arial" w:cs="Arial"/>
          <w:sz w:val="22"/>
          <w:szCs w:val="22"/>
        </w:rPr>
        <w:t xml:space="preserve"> are most frequently associated with neurological</w:t>
      </w:r>
      <w:r w:rsidR="00DE2F35">
        <w:rPr>
          <w:rFonts w:ascii="Arial" w:hAnsi="Arial" w:cs="Arial"/>
          <w:sz w:val="22"/>
          <w:szCs w:val="22"/>
        </w:rPr>
        <w:t xml:space="preserve"> diseases,</w:t>
      </w:r>
      <w:r w:rsidR="0060261D">
        <w:rPr>
          <w:rFonts w:ascii="Arial" w:hAnsi="Arial" w:cs="Arial"/>
          <w:sz w:val="22"/>
          <w:szCs w:val="22"/>
        </w:rPr>
        <w:t xml:space="preserve"> </w:t>
      </w:r>
      <w:r w:rsidR="00DE2F35">
        <w:rPr>
          <w:rFonts w:ascii="Arial" w:hAnsi="Arial" w:cs="Arial"/>
          <w:sz w:val="22"/>
          <w:szCs w:val="22"/>
        </w:rPr>
        <w:t>neuromuscular diseases, cardiomyopathies, or cancer.</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B532P618E398I993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761713">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While mutually exclusive exon splicing has long been </w:t>
      </w:r>
      <w:r w:rsidR="006723B0">
        <w:rPr>
          <w:rFonts w:ascii="Arial" w:hAnsi="Arial" w:cs="Arial"/>
          <w:sz w:val="22"/>
          <w:szCs w:val="22"/>
        </w:rPr>
        <w:t>considered</w:t>
      </w:r>
      <w:r w:rsidR="00DE2F35">
        <w:rPr>
          <w:rFonts w:ascii="Arial" w:hAnsi="Arial" w:cs="Arial"/>
          <w:sz w:val="22"/>
          <w:szCs w:val="22"/>
        </w:rPr>
        <w:t xml:space="preserve"> uncommon, recent studies have uncovered far more instances tha</w:t>
      </w:r>
      <w:r w:rsidR="003728B0">
        <w:rPr>
          <w:rFonts w:ascii="Arial" w:hAnsi="Arial" w:cs="Arial"/>
          <w:sz w:val="22"/>
          <w:szCs w:val="22"/>
        </w:rPr>
        <w:t>n</w:t>
      </w:r>
      <w:r w:rsidR="00DE2F35">
        <w:rPr>
          <w:rFonts w:ascii="Arial" w:hAnsi="Arial" w:cs="Arial"/>
          <w:sz w:val="22"/>
          <w:szCs w:val="22"/>
        </w:rPr>
        <w:t xml:space="preserve"> were previously thought.</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665I625E316B736&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761713">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Research on mutually exclusive exons has uncovered several mechanisms that drive mutual exclusivity, including </w:t>
      </w:r>
      <w:r w:rsidR="006723B0">
        <w:rPr>
          <w:rFonts w:ascii="Arial" w:hAnsi="Arial" w:cs="Arial"/>
          <w:sz w:val="22"/>
          <w:szCs w:val="22"/>
        </w:rPr>
        <w:t>s</w:t>
      </w:r>
      <w:r w:rsidR="00DE2F35">
        <w:rPr>
          <w:rFonts w:ascii="Arial" w:hAnsi="Arial" w:cs="Arial"/>
          <w:sz w:val="22"/>
          <w:szCs w:val="22"/>
        </w:rPr>
        <w:t>pliceosome incompatibility, steric hindrance, and RNA secondary structure.</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835I982E673B186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DE2F35">
        <w:rPr>
          <w:rFonts w:ascii="Arial" w:hAnsi="Arial" w:cs="Arial"/>
          <w:sz w:val="22"/>
          <w:szCs w:val="22"/>
        </w:rPr>
        <w:fldChar w:fldCharType="separate"/>
      </w:r>
      <w:r w:rsidR="00DE2F35" w:rsidRPr="00761713">
        <w:rPr>
          <w:rFonts w:ascii="Arial" w:hAnsi="Arial" w:cs="Arial"/>
          <w:noProof/>
          <w:sz w:val="22"/>
          <w:szCs w:val="22"/>
          <w:vertAlign w:val="superscript"/>
        </w:rPr>
        <w:t>4</w:t>
      </w:r>
      <w:r w:rsidR="00DE2F35">
        <w:rPr>
          <w:rFonts w:ascii="Arial" w:hAnsi="Arial" w:cs="Arial"/>
          <w:sz w:val="22"/>
          <w:szCs w:val="22"/>
        </w:rPr>
        <w:fldChar w:fldCharType="end"/>
      </w:r>
      <w:r w:rsidR="003D46B6">
        <w:rPr>
          <w:rFonts w:ascii="Arial" w:hAnsi="Arial" w:cs="Arial"/>
          <w:sz w:val="22"/>
          <w:szCs w:val="22"/>
        </w:rPr>
        <w:t xml:space="preserve"> However</w:t>
      </w:r>
      <w:r w:rsidR="003728B0">
        <w:rPr>
          <w:rFonts w:ascii="Arial" w:hAnsi="Arial" w:cs="Arial"/>
          <w:sz w:val="22"/>
          <w:szCs w:val="22"/>
        </w:rPr>
        <w:t xml:space="preserve">, </w:t>
      </w:r>
      <w:r w:rsidR="003D46B6">
        <w:rPr>
          <w:rFonts w:ascii="Arial" w:hAnsi="Arial" w:cs="Arial"/>
          <w:sz w:val="22"/>
          <w:szCs w:val="22"/>
        </w:rPr>
        <w:t>more than 75% of human mutually exclusive exon clusters have no known mechanism</w:t>
      </w:r>
      <w:r w:rsidR="003728B0">
        <w:rPr>
          <w:rFonts w:ascii="Arial" w:hAnsi="Arial" w:cs="Arial"/>
          <w:sz w:val="22"/>
          <w:szCs w:val="22"/>
        </w:rPr>
        <w:t xml:space="preserve"> of maintaining mutual exclusivity</w:t>
      </w:r>
      <w:r w:rsidR="003D46B6">
        <w:rPr>
          <w:rFonts w:ascii="Arial" w:hAnsi="Arial" w:cs="Arial"/>
          <w:sz w:val="22"/>
          <w:szCs w:val="22"/>
        </w:rPr>
        <w:t>.</w:t>
      </w:r>
      <w:r w:rsidR="003D46B6">
        <w:rPr>
          <w:rFonts w:ascii="Arial" w:hAnsi="Arial" w:cs="Arial"/>
          <w:sz w:val="22"/>
          <w:szCs w:val="22"/>
        </w:rPr>
        <w:fldChar w:fldCharType="begin" w:fldLock="1"/>
      </w:r>
      <w:r w:rsidR="003D46B6">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3D46B6">
        <w:rPr>
          <w:rFonts w:ascii="Arial" w:hAnsi="Arial" w:cs="Arial"/>
          <w:sz w:val="22"/>
          <w:szCs w:val="22"/>
        </w:rPr>
        <w:fldChar w:fldCharType="separate"/>
      </w:r>
      <w:r w:rsidR="003D46B6" w:rsidRPr="00761713">
        <w:rPr>
          <w:rFonts w:ascii="Arial" w:hAnsi="Arial" w:cs="Arial"/>
          <w:noProof/>
          <w:sz w:val="22"/>
          <w:szCs w:val="22"/>
          <w:vertAlign w:val="superscript"/>
        </w:rPr>
        <w:t>5</w:t>
      </w:r>
      <w:r w:rsidR="003D46B6">
        <w:rPr>
          <w:rFonts w:ascii="Arial" w:hAnsi="Arial" w:cs="Arial"/>
          <w:sz w:val="22"/>
          <w:szCs w:val="22"/>
        </w:rPr>
        <w:fldChar w:fldCharType="end"/>
      </w:r>
    </w:p>
    <w:p w14:paraId="069B45D8" w14:textId="3BCB1A3C" w:rsidR="00ED5A3F" w:rsidRDefault="00ED5A3F" w:rsidP="00FC0257">
      <w:pPr>
        <w:spacing w:after="120"/>
        <w:rPr>
          <w:rFonts w:ascii="Arial" w:hAnsi="Arial" w:cs="Arial"/>
          <w:sz w:val="22"/>
          <w:szCs w:val="22"/>
        </w:rPr>
      </w:pPr>
      <w:r>
        <w:rPr>
          <w:rFonts w:ascii="Arial" w:hAnsi="Arial" w:cs="Arial"/>
          <w:sz w:val="22"/>
          <w:szCs w:val="22"/>
        </w:rPr>
        <w:t>Pyruvate kinase M</w:t>
      </w:r>
      <w:r w:rsidR="00394E75">
        <w:rPr>
          <w:rFonts w:ascii="Arial" w:hAnsi="Arial" w:cs="Arial"/>
          <w:sz w:val="22"/>
          <w:szCs w:val="22"/>
        </w:rPr>
        <w:t xml:space="preserve"> (PKM)</w:t>
      </w:r>
      <w:r>
        <w:rPr>
          <w:rFonts w:ascii="Arial" w:hAnsi="Arial" w:cs="Arial"/>
          <w:sz w:val="22"/>
          <w:szCs w:val="22"/>
        </w:rPr>
        <w:t xml:space="preserve"> is a model for mutually exclusive exon splicing with deep disease relevance. This gene has 2 primary isoforms characterized by a switch between inclusion of either exon 9</w:t>
      </w:r>
      <w:r w:rsidR="00394E75">
        <w:rPr>
          <w:rFonts w:ascii="Arial" w:hAnsi="Arial" w:cs="Arial"/>
          <w:sz w:val="22"/>
          <w:szCs w:val="22"/>
        </w:rPr>
        <w:t xml:space="preserve"> (PKM1)</w:t>
      </w:r>
      <w:r>
        <w:rPr>
          <w:rFonts w:ascii="Arial" w:hAnsi="Arial" w:cs="Arial"/>
          <w:sz w:val="22"/>
          <w:szCs w:val="22"/>
        </w:rPr>
        <w:t xml:space="preserve"> or 10</w:t>
      </w:r>
      <w:r w:rsidR="00394E75">
        <w:rPr>
          <w:rFonts w:ascii="Arial" w:hAnsi="Arial" w:cs="Arial"/>
          <w:sz w:val="22"/>
          <w:szCs w:val="22"/>
        </w:rPr>
        <w:t xml:space="preserve"> (PKM2)</w:t>
      </w:r>
      <w:r>
        <w:rPr>
          <w:rFonts w:ascii="Arial" w:hAnsi="Arial" w:cs="Arial"/>
          <w:sz w:val="22"/>
          <w:szCs w:val="22"/>
        </w:rPr>
        <w:t>.</w:t>
      </w:r>
      <w:r w:rsidR="00394E75">
        <w:rPr>
          <w:rFonts w:ascii="Arial" w:hAnsi="Arial" w:cs="Arial"/>
          <w:sz w:val="22"/>
          <w:szCs w:val="22"/>
        </w:rPr>
        <w:fldChar w:fldCharType="begin" w:fldLock="1"/>
      </w:r>
      <w:r w:rsidR="00624BAA">
        <w:rPr>
          <w:rFonts w:ascii="Arial" w:hAnsi="Arial" w:cs="Arial"/>
          <w:sz w:val="22"/>
          <w:szCs w:val="22"/>
        </w:rPr>
        <w:instrText>ADDIN paperpile_citation &lt;clusterId&gt;N976B133Q423N247&lt;/clusterId&gt;&lt;metadata&gt;&lt;citation&gt;&lt;id&gt;2e8b33d6-9b54-4663-b11f-42c45011f410&lt;/id&gt;&lt;/citation&gt;&lt;/metadata&gt;&lt;data&gt;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&lt;/data&gt; \* MERGEFORMAT</w:instrText>
      </w:r>
      <w:r w:rsidR="00394E75">
        <w:rPr>
          <w:rFonts w:ascii="Arial" w:hAnsi="Arial" w:cs="Arial"/>
          <w:sz w:val="22"/>
          <w:szCs w:val="22"/>
        </w:rPr>
        <w:fldChar w:fldCharType="separate"/>
      </w:r>
      <w:r w:rsidR="00394E75" w:rsidRPr="00761713">
        <w:rPr>
          <w:rFonts w:ascii="Arial" w:hAnsi="Arial" w:cs="Arial"/>
          <w:noProof/>
          <w:sz w:val="22"/>
          <w:szCs w:val="22"/>
          <w:vertAlign w:val="superscript"/>
        </w:rPr>
        <w:t>6</w:t>
      </w:r>
      <w:r w:rsidR="00394E75">
        <w:rPr>
          <w:rFonts w:ascii="Arial" w:hAnsi="Arial" w:cs="Arial"/>
          <w:sz w:val="22"/>
          <w:szCs w:val="22"/>
        </w:rPr>
        <w:fldChar w:fldCharType="end"/>
      </w:r>
      <w:r>
        <w:rPr>
          <w:rFonts w:ascii="Arial" w:hAnsi="Arial" w:cs="Arial"/>
          <w:sz w:val="22"/>
          <w:szCs w:val="22"/>
        </w:rPr>
        <w:t xml:space="preserve"> </w:t>
      </w:r>
      <w:r w:rsidR="001A1677">
        <w:rPr>
          <w:rFonts w:ascii="Arial" w:hAnsi="Arial" w:cs="Arial"/>
          <w:sz w:val="22"/>
          <w:szCs w:val="22"/>
        </w:rPr>
        <w:t>PKM1 is</w:t>
      </w:r>
      <w:r w:rsidR="00DA516F">
        <w:rPr>
          <w:rFonts w:ascii="Arial" w:hAnsi="Arial" w:cs="Arial"/>
          <w:sz w:val="22"/>
          <w:szCs w:val="22"/>
        </w:rPr>
        <w:t xml:space="preserve"> constitutively active and is</w:t>
      </w:r>
      <w:r w:rsidR="001A1677">
        <w:rPr>
          <w:rFonts w:ascii="Arial" w:hAnsi="Arial" w:cs="Arial"/>
          <w:sz w:val="22"/>
          <w:szCs w:val="22"/>
        </w:rPr>
        <w:t xml:space="preserve"> the dominant form in energy hungry tissues like muscle and brain, while PKM2 </w:t>
      </w:r>
      <w:r w:rsidR="00306448">
        <w:rPr>
          <w:rFonts w:ascii="Arial" w:hAnsi="Arial" w:cs="Arial"/>
          <w:sz w:val="22"/>
          <w:szCs w:val="22"/>
        </w:rPr>
        <w:t>is</w:t>
      </w:r>
      <w:r w:rsidR="00DA516F">
        <w:rPr>
          <w:rFonts w:ascii="Arial" w:hAnsi="Arial" w:cs="Arial"/>
          <w:sz w:val="22"/>
          <w:szCs w:val="22"/>
        </w:rPr>
        <w:t xml:space="preserve"> allosterically regulated and is</w:t>
      </w:r>
      <w:r w:rsidR="00306448">
        <w:rPr>
          <w:rFonts w:ascii="Arial" w:hAnsi="Arial" w:cs="Arial"/>
          <w:sz w:val="22"/>
          <w:szCs w:val="22"/>
        </w:rPr>
        <w:t xml:space="preserve"> dominant in proliferating</w:t>
      </w:r>
      <w:r w:rsidR="002C0C24">
        <w:rPr>
          <w:rFonts w:ascii="Arial" w:hAnsi="Arial" w:cs="Arial"/>
          <w:sz w:val="22"/>
          <w:szCs w:val="22"/>
        </w:rPr>
        <w:t xml:space="preserve"> or embryonic</w:t>
      </w:r>
      <w:r w:rsidR="00306448">
        <w:rPr>
          <w:rFonts w:ascii="Arial" w:hAnsi="Arial" w:cs="Arial"/>
          <w:sz w:val="22"/>
          <w:szCs w:val="22"/>
        </w:rPr>
        <w:t xml:space="preserve"> tissues</w:t>
      </w:r>
      <w:r w:rsidR="002A7B30">
        <w:rPr>
          <w:rFonts w:ascii="Arial" w:hAnsi="Arial" w:cs="Arial"/>
          <w:sz w:val="22"/>
          <w:szCs w:val="22"/>
        </w:rPr>
        <w:t>.</w:t>
      </w:r>
      <w:r w:rsidR="002A7B30">
        <w:rPr>
          <w:rFonts w:ascii="Arial" w:hAnsi="Arial" w:cs="Arial"/>
          <w:sz w:val="22"/>
          <w:szCs w:val="22"/>
        </w:rPr>
        <w:fldChar w:fldCharType="begin" w:fldLock="1"/>
      </w:r>
      <w:r w:rsidR="00624BAA">
        <w:rPr>
          <w:rFonts w:ascii="Arial" w:hAnsi="Arial" w:cs="Arial"/>
          <w:sz w:val="22"/>
          <w:szCs w:val="22"/>
        </w:rPr>
        <w:instrText>ADDIN paperpile_citation &lt;clusterId&gt;Y776L734A224F848&lt;/clusterId&gt;&lt;metadata&gt;&lt;citation&gt;&lt;id&gt;adc60b41-a38c-4a86-823c-77c9978a0b83&lt;/id&gt;&lt;/citation&gt;&lt;citation&gt;&lt;id&gt;07ba8638-cf01-4d16-9314-ada875269a56&lt;/id&gt;&lt;/citation&gt;&lt;citation&gt;&lt;id&gt;9b546d89-7ec8-4cd8-9696-623b8822d7ef&lt;/id&gt;&lt;/citation&gt;&lt;citation&gt;&lt;id&gt;77387a47-eaa6-4ffd-a359-e0af120ee511&lt;/id&gt;&lt;/citation&gt;&lt;citation&gt;&lt;id&gt;5ca477a2-eaf0-4bc5-8903-82bfd62c9028&lt;/id&gt;&lt;/citation&gt;&lt;/metadata&gt;&lt;data&gt;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&lt;/data&gt; \* MERGEFORMAT</w:instrText>
      </w:r>
      <w:r w:rsidR="002A7B30">
        <w:rPr>
          <w:rFonts w:ascii="Arial" w:hAnsi="Arial" w:cs="Arial"/>
          <w:sz w:val="22"/>
          <w:szCs w:val="22"/>
        </w:rPr>
        <w:fldChar w:fldCharType="separate"/>
      </w:r>
      <w:r w:rsidR="00DA516F" w:rsidRPr="00761713">
        <w:rPr>
          <w:rFonts w:ascii="Arial" w:hAnsi="Arial" w:cs="Arial"/>
          <w:noProof/>
          <w:sz w:val="22"/>
          <w:szCs w:val="22"/>
          <w:vertAlign w:val="superscript"/>
        </w:rPr>
        <w:t>7–11</w:t>
      </w:r>
      <w:r w:rsidR="002A7B30">
        <w:rPr>
          <w:rFonts w:ascii="Arial" w:hAnsi="Arial" w:cs="Arial"/>
          <w:sz w:val="22"/>
          <w:szCs w:val="22"/>
        </w:rPr>
        <w:fldChar w:fldCharType="end"/>
      </w:r>
      <w:r w:rsidR="00142359">
        <w:rPr>
          <w:rFonts w:ascii="Arial" w:hAnsi="Arial" w:cs="Arial"/>
          <w:sz w:val="22"/>
          <w:szCs w:val="22"/>
        </w:rPr>
        <w:t xml:space="preserve"> PKM2</w:t>
      </w:r>
      <w:r w:rsidR="00B227C8">
        <w:rPr>
          <w:rFonts w:ascii="Arial" w:hAnsi="Arial" w:cs="Arial"/>
          <w:sz w:val="22"/>
          <w:szCs w:val="22"/>
        </w:rPr>
        <w:t xml:space="preserve"> regulation acts through changes in</w:t>
      </w:r>
      <w:r w:rsidR="00142359">
        <w:rPr>
          <w:rFonts w:ascii="Arial" w:hAnsi="Arial" w:cs="Arial"/>
          <w:sz w:val="22"/>
          <w:szCs w:val="22"/>
        </w:rPr>
        <w:t xml:space="preserve"> </w:t>
      </w:r>
      <w:r w:rsidR="00B227C8">
        <w:rPr>
          <w:rFonts w:ascii="Arial" w:hAnsi="Arial" w:cs="Arial"/>
          <w:sz w:val="22"/>
          <w:szCs w:val="22"/>
        </w:rPr>
        <w:t>oligomerization state</w:t>
      </w:r>
      <w:r w:rsidR="00142359">
        <w:rPr>
          <w:rFonts w:ascii="Arial" w:hAnsi="Arial" w:cs="Arial"/>
          <w:sz w:val="22"/>
          <w:szCs w:val="22"/>
        </w:rPr>
        <w:t xml:space="preserve"> </w:t>
      </w:r>
      <w:r w:rsidR="00B227C8">
        <w:rPr>
          <w:rFonts w:ascii="Arial" w:hAnsi="Arial" w:cs="Arial"/>
          <w:sz w:val="22"/>
          <w:szCs w:val="22"/>
        </w:rPr>
        <w:t>between</w:t>
      </w:r>
      <w:r w:rsidR="00142359">
        <w:rPr>
          <w:rFonts w:ascii="Arial" w:hAnsi="Arial" w:cs="Arial"/>
          <w:sz w:val="22"/>
          <w:szCs w:val="22"/>
        </w:rPr>
        <w:t xml:space="preserve"> a tetrameric form which is competent as a pyruvate kinase </w:t>
      </w:r>
      <w:r w:rsidR="00B227C8">
        <w:rPr>
          <w:rFonts w:ascii="Arial" w:hAnsi="Arial" w:cs="Arial"/>
          <w:sz w:val="22"/>
          <w:szCs w:val="22"/>
        </w:rPr>
        <w:t>and</w:t>
      </w:r>
      <w:r w:rsidR="00142359">
        <w:rPr>
          <w:rFonts w:ascii="Arial" w:hAnsi="Arial" w:cs="Arial"/>
          <w:sz w:val="22"/>
          <w:szCs w:val="22"/>
        </w:rPr>
        <w:t xml:space="preserve"> a dimeric form that is inactive as a pyruvate kinase.</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F973T133P423N134&lt;/clusterId&gt;&lt;metadata&gt;&lt;citation&gt;&lt;id&gt;07ba8638-cf01-4d16-9314-ada875269a56&lt;/id&gt;&lt;/citation&gt;&lt;/metadata&gt;&lt;data&gt;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&lt;/data&gt; \* MERGEFORMAT</w:instrText>
      </w:r>
      <w:r w:rsidR="00142359">
        <w:rPr>
          <w:rFonts w:ascii="Arial" w:hAnsi="Arial" w:cs="Arial"/>
          <w:sz w:val="22"/>
          <w:szCs w:val="22"/>
        </w:rPr>
        <w:fldChar w:fldCharType="separate"/>
      </w:r>
      <w:r w:rsidR="00142359" w:rsidRPr="00761713">
        <w:rPr>
          <w:rFonts w:ascii="Arial" w:hAnsi="Arial" w:cs="Arial"/>
          <w:noProof/>
          <w:sz w:val="22"/>
          <w:szCs w:val="22"/>
          <w:vertAlign w:val="superscript"/>
        </w:rPr>
        <w:t>8</w:t>
      </w:r>
      <w:r w:rsidR="00142359">
        <w:rPr>
          <w:rFonts w:ascii="Arial" w:hAnsi="Arial" w:cs="Arial"/>
          <w:sz w:val="22"/>
          <w:szCs w:val="22"/>
        </w:rPr>
        <w:fldChar w:fldCharType="end"/>
      </w:r>
      <w:r w:rsidR="00306448">
        <w:rPr>
          <w:rFonts w:ascii="Arial" w:hAnsi="Arial" w:cs="Arial"/>
          <w:sz w:val="22"/>
          <w:szCs w:val="22"/>
        </w:rPr>
        <w:t xml:space="preserve"> </w:t>
      </w:r>
      <w:r w:rsidR="00142359">
        <w:rPr>
          <w:rFonts w:ascii="Arial" w:hAnsi="Arial" w:cs="Arial"/>
          <w:sz w:val="22"/>
          <w:szCs w:val="22"/>
        </w:rPr>
        <w:t xml:space="preserve">This dimeric form however, gains activity as a protein kinase and </w:t>
      </w:r>
      <w:proofErr w:type="spellStart"/>
      <w:r w:rsidR="00142359">
        <w:rPr>
          <w:rFonts w:ascii="Arial" w:hAnsi="Arial" w:cs="Arial"/>
          <w:sz w:val="22"/>
          <w:szCs w:val="22"/>
        </w:rPr>
        <w:t>translocates</w:t>
      </w:r>
      <w:proofErr w:type="spellEnd"/>
      <w:r w:rsidR="00142359">
        <w:rPr>
          <w:rFonts w:ascii="Arial" w:hAnsi="Arial" w:cs="Arial"/>
          <w:sz w:val="22"/>
          <w:szCs w:val="22"/>
        </w:rPr>
        <w:t xml:space="preserve"> into the nucle</w:t>
      </w:r>
      <w:r w:rsidR="002C0C24">
        <w:rPr>
          <w:rFonts w:ascii="Arial" w:hAnsi="Arial" w:cs="Arial"/>
          <w:sz w:val="22"/>
          <w:szCs w:val="22"/>
        </w:rPr>
        <w:t>us</w:t>
      </w:r>
      <w:r w:rsidR="00142359">
        <w:rPr>
          <w:rFonts w:ascii="Arial" w:hAnsi="Arial" w:cs="Arial"/>
          <w:sz w:val="22"/>
          <w:szCs w:val="22"/>
        </w:rPr>
        <w:t xml:space="preserve"> where it phosphorylates stat3</w:t>
      </w:r>
      <w:r w:rsidR="002C0C24">
        <w:rPr>
          <w:rFonts w:ascii="Arial" w:hAnsi="Arial" w:cs="Arial"/>
          <w:sz w:val="22"/>
          <w:szCs w:val="22"/>
        </w:rPr>
        <w:t xml:space="preserve">, transactivates </w:t>
      </w:r>
      <w:r w:rsidR="002C0C24">
        <w:rPr>
          <w:rFonts w:ascii="Arial" w:hAnsi="Arial" w:cs="Arial"/>
          <w:sz w:val="22"/>
          <w:szCs w:val="22"/>
          <w:lang w:val="el-GR"/>
        </w:rPr>
        <w:t>β</w:t>
      </w:r>
      <w:r w:rsidR="002C0C24">
        <w:rPr>
          <w:rFonts w:ascii="Arial" w:hAnsi="Arial" w:cs="Arial"/>
          <w:sz w:val="22"/>
          <w:szCs w:val="22"/>
        </w:rPr>
        <w:t xml:space="preserve">-catenin, and </w:t>
      </w:r>
      <w:r w:rsidR="00C72932">
        <w:rPr>
          <w:rFonts w:ascii="Arial" w:hAnsi="Arial" w:cs="Arial"/>
          <w:sz w:val="22"/>
          <w:szCs w:val="22"/>
        </w:rPr>
        <w:t>acts as a coactivator for HIF-1</w:t>
      </w:r>
      <w:r w:rsidR="00142359">
        <w:rPr>
          <w:rFonts w:ascii="Arial" w:hAnsi="Arial" w:cs="Arial"/>
          <w:sz w:val="22"/>
          <w:szCs w:val="22"/>
        </w:rPr>
        <w:t>.</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D998K956G446D141&lt;/clusterId&gt;&lt;metadata&gt;&lt;citation&gt;&lt;id&gt;857d8d5e-a2e8-4689-8cc2-260464c7dfe9&lt;/id&gt;&lt;/citation&gt;&lt;citation&gt;&lt;id&gt;a8549987-6f50-4182-9e11-57983566496d&lt;/id&gt;&lt;/citation&gt;&lt;citation&gt;&lt;id&gt;772e84be-cc84-41b4-a736-04f826c0fe29&lt;/id&gt;&lt;/citation&gt;&lt;/metadata&gt;&lt;data&gt;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&lt;/data&gt; \* MERGEFORMAT</w:instrText>
      </w:r>
      <w:r w:rsidR="00142359">
        <w:rPr>
          <w:rFonts w:ascii="Arial" w:hAnsi="Arial" w:cs="Arial"/>
          <w:sz w:val="22"/>
          <w:szCs w:val="22"/>
        </w:rPr>
        <w:fldChar w:fldCharType="separate"/>
      </w:r>
      <w:r w:rsidR="00C72932" w:rsidRPr="006B3717">
        <w:rPr>
          <w:rFonts w:ascii="Arial" w:hAnsi="Arial" w:cs="Arial"/>
          <w:noProof/>
          <w:sz w:val="22"/>
          <w:szCs w:val="22"/>
          <w:vertAlign w:val="superscript"/>
        </w:rPr>
        <w:t>12–14</w:t>
      </w:r>
      <w:r w:rsidR="00142359">
        <w:rPr>
          <w:rFonts w:ascii="Arial" w:hAnsi="Arial" w:cs="Arial"/>
          <w:sz w:val="22"/>
          <w:szCs w:val="22"/>
        </w:rPr>
        <w:fldChar w:fldCharType="end"/>
      </w:r>
      <w:r w:rsidR="00142359">
        <w:rPr>
          <w:rFonts w:ascii="Arial" w:hAnsi="Arial" w:cs="Arial"/>
          <w:sz w:val="22"/>
          <w:szCs w:val="22"/>
        </w:rPr>
        <w:t xml:space="preserve"> </w:t>
      </w:r>
      <w:r w:rsidR="00DA516F">
        <w:rPr>
          <w:rFonts w:ascii="Arial" w:hAnsi="Arial" w:cs="Arial"/>
          <w:sz w:val="22"/>
          <w:szCs w:val="22"/>
        </w:rPr>
        <w:t>Cancer is associated with increases in the expression of the PKM2 isoform, and with increased levels</w:t>
      </w:r>
      <w:r w:rsidR="003666F1">
        <w:rPr>
          <w:rFonts w:ascii="Arial" w:hAnsi="Arial" w:cs="Arial"/>
          <w:sz w:val="22"/>
          <w:szCs w:val="22"/>
        </w:rPr>
        <w:t xml:space="preserve"> and nuclear localization </w:t>
      </w:r>
      <w:r w:rsidR="00DA516F">
        <w:rPr>
          <w:rFonts w:ascii="Arial" w:hAnsi="Arial" w:cs="Arial"/>
          <w:sz w:val="22"/>
          <w:szCs w:val="22"/>
        </w:rPr>
        <w:t xml:space="preserve">of </w:t>
      </w:r>
      <w:r w:rsidR="000B1E41">
        <w:rPr>
          <w:rFonts w:ascii="Arial" w:hAnsi="Arial" w:cs="Arial"/>
          <w:sz w:val="22"/>
          <w:szCs w:val="22"/>
        </w:rPr>
        <w:t>its</w:t>
      </w:r>
      <w:r w:rsidR="00DA516F">
        <w:rPr>
          <w:rFonts w:ascii="Arial" w:hAnsi="Arial" w:cs="Arial"/>
          <w:sz w:val="22"/>
          <w:szCs w:val="22"/>
        </w:rPr>
        <w:t xml:space="preserve"> dimeric form specifically.</w:t>
      </w:r>
      <w:r w:rsidR="00DA516F">
        <w:rPr>
          <w:rFonts w:ascii="Arial" w:hAnsi="Arial" w:cs="Arial"/>
          <w:sz w:val="22"/>
          <w:szCs w:val="22"/>
        </w:rPr>
        <w:fldChar w:fldCharType="begin" w:fldLock="1"/>
      </w:r>
      <w:r w:rsidR="00624BAA">
        <w:rPr>
          <w:rFonts w:ascii="Arial" w:hAnsi="Arial" w:cs="Arial"/>
          <w:sz w:val="22"/>
          <w:szCs w:val="22"/>
        </w:rPr>
        <w:instrText>ADDIN paperpile_citation &lt;clusterId&gt;M692A659P149T733&lt;/clusterId&gt;&lt;metadata&gt;&lt;citation&gt;&lt;id&gt;07ba8638-cf01-4d16-9314-ada875269a56&lt;/id&gt;&lt;/citation&gt;&lt;citation&gt;&lt;id&gt;9b546d89-7ec8-4cd8-9696-623b8822d7ef&lt;/id&gt;&lt;/citation&gt;&lt;citation&gt;&lt;id&gt;77387a47-eaa6-4ffd-a359-e0af120ee511&lt;/id&gt;&lt;/citation&gt;&lt;citation&gt;&lt;id&gt;adc60b41-a38c-4a86-823c-77c9978a0b83&lt;/id&gt;&lt;/citation&gt;&lt;citation&gt;&lt;id&gt;857d8d5e-a2e8-4689-8cc2-260464c7dfe9&lt;/id&gt;&lt;/citation&gt;&lt;/metadata&gt;&lt;data&gt;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&lt;/data&gt; \* MERGEFORMAT</w:instrText>
      </w:r>
      <w:r w:rsidR="00DA516F">
        <w:rPr>
          <w:rFonts w:ascii="Arial" w:hAnsi="Arial" w:cs="Arial"/>
          <w:sz w:val="22"/>
          <w:szCs w:val="22"/>
        </w:rPr>
        <w:fldChar w:fldCharType="separate"/>
      </w:r>
      <w:r w:rsidR="00142359" w:rsidRPr="006B3717">
        <w:rPr>
          <w:rFonts w:ascii="Arial" w:hAnsi="Arial" w:cs="Arial"/>
          <w:noProof/>
          <w:sz w:val="22"/>
          <w:szCs w:val="22"/>
          <w:vertAlign w:val="superscript"/>
        </w:rPr>
        <w:t>7–10,12</w:t>
      </w:r>
      <w:r w:rsidR="00DA516F">
        <w:rPr>
          <w:rFonts w:ascii="Arial" w:hAnsi="Arial" w:cs="Arial"/>
          <w:sz w:val="22"/>
          <w:szCs w:val="22"/>
        </w:rPr>
        <w:fldChar w:fldCharType="end"/>
      </w:r>
      <w:r w:rsidR="00DA516F">
        <w:rPr>
          <w:rFonts w:ascii="Arial" w:hAnsi="Arial" w:cs="Arial"/>
          <w:sz w:val="22"/>
          <w:szCs w:val="22"/>
        </w:rPr>
        <w:t xml:space="preserve"> </w:t>
      </w:r>
      <w:r w:rsidR="000B1E41">
        <w:rPr>
          <w:rFonts w:ascii="Arial" w:hAnsi="Arial" w:cs="Arial"/>
          <w:sz w:val="22"/>
          <w:szCs w:val="22"/>
        </w:rPr>
        <w:t>The presence of PKM2 instead of PKM1 is necessary for the Warburg effect and is important for tumorigenesis.</w:t>
      </w:r>
      <w:r w:rsidR="000B1E41">
        <w:rPr>
          <w:rFonts w:ascii="Arial" w:hAnsi="Arial" w:cs="Arial"/>
          <w:sz w:val="22"/>
          <w:szCs w:val="22"/>
        </w:rPr>
        <w:fldChar w:fldCharType="begin" w:fldLock="1"/>
      </w:r>
      <w:r w:rsidR="00624BAA">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0B1E41">
        <w:rPr>
          <w:rFonts w:ascii="Arial" w:hAnsi="Arial" w:cs="Arial"/>
          <w:sz w:val="22"/>
          <w:szCs w:val="22"/>
        </w:rPr>
        <w:fldChar w:fldCharType="separate"/>
      </w:r>
      <w:r w:rsidR="00C72932" w:rsidRPr="00761713">
        <w:rPr>
          <w:rFonts w:ascii="Arial" w:hAnsi="Arial" w:cs="Arial"/>
          <w:noProof/>
          <w:sz w:val="22"/>
          <w:szCs w:val="22"/>
          <w:vertAlign w:val="superscript"/>
        </w:rPr>
        <w:t>9,10,13–15</w:t>
      </w:r>
      <w:r w:rsidR="000B1E41">
        <w:rPr>
          <w:rFonts w:ascii="Arial" w:hAnsi="Arial" w:cs="Arial"/>
          <w:sz w:val="22"/>
          <w:szCs w:val="22"/>
        </w:rPr>
        <w:fldChar w:fldCharType="end"/>
      </w:r>
      <w:r w:rsidR="000B1E41">
        <w:rPr>
          <w:rFonts w:ascii="Arial" w:hAnsi="Arial" w:cs="Arial"/>
          <w:sz w:val="22"/>
          <w:szCs w:val="22"/>
        </w:rPr>
        <w:t xml:space="preserve"> </w:t>
      </w:r>
      <w:r w:rsidR="00C75DAD">
        <w:rPr>
          <w:rFonts w:ascii="Arial" w:hAnsi="Arial" w:cs="Arial"/>
          <w:sz w:val="22"/>
          <w:szCs w:val="22"/>
        </w:rPr>
        <w:t>A PKM1 to PKM2 transition also drives neuronal fate loss and cell death in Alzheimer’s disease through both metabolic and regulatory pathways.</w:t>
      </w:r>
      <w:r w:rsidR="00C75DAD">
        <w:rPr>
          <w:rFonts w:ascii="Arial" w:hAnsi="Arial" w:cs="Arial"/>
          <w:sz w:val="22"/>
          <w:szCs w:val="22"/>
        </w:rPr>
        <w:fldChar w:fldCharType="begin" w:fldLock="1"/>
      </w:r>
      <w:r w:rsidR="00624BAA">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C75DAD">
        <w:rPr>
          <w:rFonts w:ascii="Arial" w:hAnsi="Arial" w:cs="Arial"/>
          <w:sz w:val="22"/>
          <w:szCs w:val="22"/>
        </w:rPr>
        <w:fldChar w:fldCharType="separate"/>
      </w:r>
      <w:r w:rsidR="00C75DAD" w:rsidRPr="00761713">
        <w:rPr>
          <w:rFonts w:ascii="Arial" w:hAnsi="Arial" w:cs="Arial"/>
          <w:noProof/>
          <w:sz w:val="22"/>
          <w:szCs w:val="22"/>
          <w:vertAlign w:val="superscript"/>
        </w:rPr>
        <w:t>16</w:t>
      </w:r>
      <w:r w:rsidR="00C75DAD">
        <w:rPr>
          <w:rFonts w:ascii="Arial" w:hAnsi="Arial" w:cs="Arial"/>
          <w:sz w:val="22"/>
          <w:szCs w:val="22"/>
        </w:rPr>
        <w:fldChar w:fldCharType="end"/>
      </w:r>
      <w:r w:rsidR="00C75DAD">
        <w:rPr>
          <w:rFonts w:ascii="Arial" w:hAnsi="Arial" w:cs="Arial"/>
          <w:sz w:val="22"/>
          <w:szCs w:val="22"/>
        </w:rPr>
        <w:t xml:space="preserve"> </w:t>
      </w:r>
      <w:r w:rsidR="00DE630F">
        <w:rPr>
          <w:rFonts w:ascii="Arial" w:hAnsi="Arial" w:cs="Arial"/>
          <w:sz w:val="22"/>
          <w:szCs w:val="22"/>
        </w:rPr>
        <w:t>PKM2’s activity as a transcriptional regulator</w:t>
      </w:r>
      <w:r w:rsidR="000C4D62">
        <w:rPr>
          <w:rFonts w:ascii="Arial" w:hAnsi="Arial" w:cs="Arial"/>
          <w:sz w:val="22"/>
          <w:szCs w:val="22"/>
        </w:rPr>
        <w:t xml:space="preserve"> is highly important for the normal functioning of the immune system and loss of PKM has been linked to repeated infections while overexpression</w:t>
      </w:r>
      <w:r w:rsidR="00371BE0">
        <w:rPr>
          <w:rFonts w:ascii="Arial" w:hAnsi="Arial" w:cs="Arial"/>
          <w:sz w:val="22"/>
          <w:szCs w:val="22"/>
        </w:rPr>
        <w:t xml:space="preserve"> of PKM2</w:t>
      </w:r>
      <w:r w:rsidR="000C4D62">
        <w:rPr>
          <w:rFonts w:ascii="Arial" w:hAnsi="Arial" w:cs="Arial"/>
          <w:sz w:val="22"/>
          <w:szCs w:val="22"/>
        </w:rPr>
        <w:t xml:space="preserve"> has been </w:t>
      </w:r>
      <w:r w:rsidR="00D5145D">
        <w:rPr>
          <w:rFonts w:ascii="Arial" w:hAnsi="Arial" w:cs="Arial"/>
          <w:sz w:val="22"/>
          <w:szCs w:val="22"/>
        </w:rPr>
        <w:t>observed</w:t>
      </w:r>
      <w:r w:rsidR="000C4D62">
        <w:rPr>
          <w:rFonts w:ascii="Arial" w:hAnsi="Arial" w:cs="Arial"/>
          <w:sz w:val="22"/>
          <w:szCs w:val="22"/>
        </w:rPr>
        <w:t xml:space="preserve"> Crohn’s.</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M648A996P476T199&lt;/clusterId&gt;&lt;metadata&gt;&lt;citation&gt;&lt;id&gt;54ab6531-8035-40a8-8025-66736ef623fd&lt;/id&gt;&lt;/citation&gt;&lt;citation&gt;&lt;id&gt;7b6ba5b9-2e84-4acb-9016-655a24388aea&lt;/id&gt;&lt;/citation&gt;&lt;citation&gt;&lt;id&gt;b727c0f0-4af8-476e-ae0f-31bbc5f251e9&lt;/id&gt;&lt;/citation&gt;&lt;/metadata&gt;&lt;data&gt;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&lt;/data&gt; \* MERGEFORMAT</w:instrText>
      </w:r>
      <w:r w:rsidR="000C4D62">
        <w:rPr>
          <w:rFonts w:ascii="Arial" w:hAnsi="Arial" w:cs="Arial"/>
          <w:sz w:val="22"/>
          <w:szCs w:val="22"/>
        </w:rPr>
        <w:fldChar w:fldCharType="separate"/>
      </w:r>
      <w:r w:rsidR="00D5145D" w:rsidRPr="006B3717">
        <w:rPr>
          <w:rFonts w:ascii="Arial" w:hAnsi="Arial" w:cs="Arial"/>
          <w:noProof/>
          <w:sz w:val="22"/>
          <w:szCs w:val="22"/>
          <w:vertAlign w:val="superscript"/>
        </w:rPr>
        <w:t>17–19</w:t>
      </w:r>
      <w:r w:rsidR="000C4D62">
        <w:rPr>
          <w:rFonts w:ascii="Arial" w:hAnsi="Arial" w:cs="Arial"/>
          <w:sz w:val="22"/>
          <w:szCs w:val="22"/>
        </w:rPr>
        <w:fldChar w:fldCharType="end"/>
      </w:r>
      <w:r w:rsidR="000C4D62">
        <w:rPr>
          <w:rFonts w:ascii="Arial" w:hAnsi="Arial" w:cs="Arial"/>
          <w:sz w:val="22"/>
          <w:szCs w:val="22"/>
        </w:rPr>
        <w:t xml:space="preserve"> Further, overexpression of PKM2</w:t>
      </w:r>
      <w:r w:rsidR="00AA5E16">
        <w:rPr>
          <w:rFonts w:ascii="Arial" w:hAnsi="Arial" w:cs="Arial"/>
          <w:sz w:val="22"/>
          <w:szCs w:val="22"/>
        </w:rPr>
        <w:t xml:space="preserve"> relative to PKM1</w:t>
      </w:r>
      <w:r w:rsidR="000C4D62">
        <w:rPr>
          <w:rFonts w:ascii="Arial" w:hAnsi="Arial" w:cs="Arial"/>
          <w:sz w:val="22"/>
          <w:szCs w:val="22"/>
        </w:rPr>
        <w:t xml:space="preserve"> has been </w:t>
      </w:r>
      <w:r w:rsidR="00AA5E16">
        <w:rPr>
          <w:rFonts w:ascii="Arial" w:hAnsi="Arial" w:cs="Arial"/>
          <w:sz w:val="22"/>
          <w:szCs w:val="22"/>
        </w:rPr>
        <w:t xml:space="preserve">observed in cardiovascular diseases including myocardial infarction, </w:t>
      </w:r>
      <w:r w:rsidR="000C4D62">
        <w:rPr>
          <w:rFonts w:ascii="Arial" w:hAnsi="Arial" w:cs="Arial"/>
          <w:sz w:val="22"/>
          <w:szCs w:val="22"/>
        </w:rPr>
        <w:t>pulmonary</w:t>
      </w:r>
      <w:r w:rsidR="00AA5E16">
        <w:rPr>
          <w:rFonts w:ascii="Arial" w:hAnsi="Arial" w:cs="Arial"/>
          <w:sz w:val="22"/>
          <w:szCs w:val="22"/>
        </w:rPr>
        <w:t xml:space="preserve"> arterial</w:t>
      </w:r>
      <w:r w:rsidR="000C4D62">
        <w:rPr>
          <w:rFonts w:ascii="Arial" w:hAnsi="Arial" w:cs="Arial"/>
          <w:sz w:val="22"/>
          <w:szCs w:val="22"/>
        </w:rPr>
        <w:t xml:space="preserve"> hypertension</w:t>
      </w:r>
      <w:r w:rsidR="00AA5E16">
        <w:rPr>
          <w:rFonts w:ascii="Arial" w:hAnsi="Arial" w:cs="Arial"/>
          <w:sz w:val="22"/>
          <w:szCs w:val="22"/>
        </w:rPr>
        <w:t xml:space="preserve">, </w:t>
      </w:r>
      <w:r w:rsidR="000C4D62">
        <w:rPr>
          <w:rFonts w:ascii="Arial" w:hAnsi="Arial" w:cs="Arial"/>
          <w:sz w:val="22"/>
          <w:szCs w:val="22"/>
        </w:rPr>
        <w:t>atherosclerosis</w:t>
      </w:r>
      <w:r w:rsidR="00B227C8">
        <w:rPr>
          <w:rFonts w:ascii="Arial" w:hAnsi="Arial" w:cs="Arial"/>
          <w:sz w:val="22"/>
          <w:szCs w:val="22"/>
        </w:rPr>
        <w:t>,</w:t>
      </w:r>
      <w:r w:rsidR="00AA5E16">
        <w:rPr>
          <w:rFonts w:ascii="Arial" w:hAnsi="Arial" w:cs="Arial"/>
          <w:sz w:val="22"/>
          <w:szCs w:val="22"/>
        </w:rPr>
        <w:t xml:space="preserve"> and cardiac hypertrophy</w:t>
      </w:r>
      <w:r w:rsidR="000C4D62">
        <w:rPr>
          <w:rFonts w:ascii="Arial" w:hAnsi="Arial" w:cs="Arial"/>
          <w:sz w:val="22"/>
          <w:szCs w:val="22"/>
        </w:rPr>
        <w:t>.</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0C4D62">
        <w:rPr>
          <w:rFonts w:ascii="Arial" w:hAnsi="Arial" w:cs="Arial"/>
          <w:sz w:val="22"/>
          <w:szCs w:val="22"/>
        </w:rPr>
        <w:fldChar w:fldCharType="separate"/>
      </w:r>
      <w:r w:rsidR="00E32F9D" w:rsidRPr="00761713">
        <w:rPr>
          <w:rFonts w:ascii="Arial" w:hAnsi="Arial" w:cs="Arial"/>
          <w:noProof/>
          <w:sz w:val="22"/>
          <w:szCs w:val="22"/>
          <w:vertAlign w:val="superscript"/>
        </w:rPr>
        <w:t>20</w:t>
      </w:r>
      <w:r w:rsidR="000C4D62">
        <w:rPr>
          <w:rFonts w:ascii="Arial" w:hAnsi="Arial" w:cs="Arial"/>
          <w:sz w:val="22"/>
          <w:szCs w:val="22"/>
        </w:rPr>
        <w:fldChar w:fldCharType="end"/>
      </w:r>
      <w:r w:rsidR="00B24656">
        <w:rPr>
          <w:rFonts w:ascii="Arial" w:hAnsi="Arial" w:cs="Arial"/>
          <w:sz w:val="22"/>
          <w:szCs w:val="22"/>
        </w:rPr>
        <w:t xml:space="preserve"> While much work has been done mapping the </w:t>
      </w:r>
      <w:r w:rsidR="00624BAA">
        <w:rPr>
          <w:rFonts w:ascii="Arial" w:hAnsi="Arial" w:cs="Arial"/>
          <w:sz w:val="22"/>
          <w:szCs w:val="22"/>
        </w:rPr>
        <w:t>regulatory motifs that control the choice between exon</w:t>
      </w:r>
      <w:r w:rsidR="00242D15">
        <w:rPr>
          <w:rFonts w:ascii="Arial" w:hAnsi="Arial" w:cs="Arial"/>
          <w:sz w:val="22"/>
          <w:szCs w:val="22"/>
        </w:rPr>
        <w:t>s</w:t>
      </w:r>
      <w:r w:rsidR="00624BAA">
        <w:rPr>
          <w:rFonts w:ascii="Arial" w:hAnsi="Arial" w:cs="Arial"/>
          <w:sz w:val="22"/>
          <w:szCs w:val="22"/>
        </w:rPr>
        <w:t xml:space="preserve"> 9 and 10 in PKM, </w:t>
      </w:r>
      <w:r w:rsidR="00B227C8">
        <w:rPr>
          <w:rFonts w:ascii="Arial" w:hAnsi="Arial" w:cs="Arial"/>
          <w:sz w:val="22"/>
          <w:szCs w:val="22"/>
        </w:rPr>
        <w:t>the</w:t>
      </w:r>
      <w:r w:rsidR="00624BAA">
        <w:rPr>
          <w:rFonts w:ascii="Arial" w:hAnsi="Arial" w:cs="Arial"/>
          <w:sz w:val="22"/>
          <w:szCs w:val="22"/>
        </w:rPr>
        <w:t xml:space="preserve"> mechanism for maintaining mutual exclusivity between the exons has</w:t>
      </w:r>
      <w:r w:rsidR="00B227C8">
        <w:rPr>
          <w:rFonts w:ascii="Arial" w:hAnsi="Arial" w:cs="Arial"/>
          <w:sz w:val="22"/>
          <w:szCs w:val="22"/>
        </w:rPr>
        <w:t xml:space="preserve"> not</w:t>
      </w:r>
      <w:r w:rsidR="00624BAA">
        <w:rPr>
          <w:rFonts w:ascii="Arial" w:hAnsi="Arial" w:cs="Arial"/>
          <w:sz w:val="22"/>
          <w:szCs w:val="22"/>
        </w:rPr>
        <w:t xml:space="preserve"> been demonstrated</w:t>
      </w:r>
      <w:r w:rsidR="00B227C8">
        <w:rPr>
          <w:rFonts w:ascii="Arial" w:hAnsi="Arial" w:cs="Arial"/>
          <w:sz w:val="22"/>
          <w:szCs w:val="22"/>
        </w:rPr>
        <w:t xml:space="preserve"> and a comprehensive screen for splicing regulatory elements is lacking</w:t>
      </w:r>
      <w:r w:rsidR="00624BAA">
        <w:rPr>
          <w:rFonts w:ascii="Arial" w:hAnsi="Arial" w:cs="Arial"/>
          <w:sz w:val="22"/>
          <w:szCs w:val="22"/>
        </w:rPr>
        <w:t>.</w:t>
      </w:r>
      <w:r w:rsidR="00624BAA">
        <w:rPr>
          <w:rFonts w:ascii="Arial" w:hAnsi="Arial" w:cs="Arial"/>
          <w:sz w:val="22"/>
          <w:szCs w:val="22"/>
        </w:rPr>
        <w:fldChar w:fldCharType="begin" w:fldLock="1"/>
      </w:r>
      <w:r w:rsidR="00624BAA">
        <w:rPr>
          <w:rFonts w:ascii="Arial" w:hAnsi="Arial" w:cs="Arial"/>
          <w:sz w:val="22"/>
          <w:szCs w:val="22"/>
        </w:rPr>
        <w:instrText>ADDIN paperpile_citation &lt;clusterId&gt;J224W511S862Q585&lt;/clusterId&gt;&lt;metadata&gt;&lt;citation&gt;&lt;id&gt;8a25a182-f4a0-4131-bc9e-1e610c2b06c5&lt;/id&gt;&lt;/citation&gt;&lt;citation&gt;&lt;id&gt;d88542e0-d383-44a1-a002-c01d2f6af9fd&lt;/id&gt;&lt;/citation&gt;&lt;citation&gt;&lt;id&gt;49bef4da-d466-4a56-9155-4cfe375864a1&lt;/id&gt;&lt;/citation&gt;&lt;citation&gt;&lt;id&gt;77387a47-eaa6-4ffd-a359-e0af120ee511&lt;/id&gt;&lt;/citation&gt;&lt;/metadata&gt;&lt;data&gt;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&lt;/data&gt; \* MERGEFORMAT</w:instrText>
      </w:r>
      <w:r w:rsidR="00624BAA">
        <w:rPr>
          <w:rFonts w:ascii="Arial" w:hAnsi="Arial" w:cs="Arial"/>
          <w:sz w:val="22"/>
          <w:szCs w:val="22"/>
        </w:rPr>
        <w:fldChar w:fldCharType="separate"/>
      </w:r>
      <w:r w:rsidR="00624BAA" w:rsidRPr="00761713">
        <w:rPr>
          <w:rFonts w:ascii="Arial" w:hAnsi="Arial" w:cs="Arial"/>
          <w:noProof/>
          <w:sz w:val="22"/>
          <w:szCs w:val="22"/>
          <w:vertAlign w:val="superscript"/>
        </w:rPr>
        <w:t>10,21–23</w:t>
      </w:r>
      <w:r w:rsidR="00624BAA">
        <w:rPr>
          <w:rFonts w:ascii="Arial" w:hAnsi="Arial" w:cs="Arial"/>
          <w:sz w:val="22"/>
          <w:szCs w:val="22"/>
        </w:rPr>
        <w:fldChar w:fldCharType="end"/>
      </w:r>
      <w:r w:rsidR="00624BAA">
        <w:rPr>
          <w:rFonts w:ascii="Arial" w:hAnsi="Arial" w:cs="Arial"/>
          <w:sz w:val="22"/>
          <w:szCs w:val="22"/>
        </w:rPr>
        <w:t xml:space="preserve"> </w:t>
      </w:r>
      <w:r w:rsidR="003B7F7F">
        <w:rPr>
          <w:rFonts w:ascii="Arial" w:hAnsi="Arial" w:cs="Arial"/>
          <w:sz w:val="22"/>
          <w:szCs w:val="22"/>
        </w:rPr>
        <w:lastRenderedPageBreak/>
        <w:t>Understanding the mechanisms</w:t>
      </w:r>
      <w:r w:rsidR="00242D15">
        <w:rPr>
          <w:rFonts w:ascii="Arial" w:hAnsi="Arial" w:cs="Arial"/>
          <w:sz w:val="22"/>
          <w:szCs w:val="22"/>
        </w:rPr>
        <w:t xml:space="preserve"> of PKM splicing regulation</w:t>
      </w:r>
      <w:r w:rsidR="003B7F7F">
        <w:rPr>
          <w:rFonts w:ascii="Arial" w:hAnsi="Arial" w:cs="Arial"/>
          <w:sz w:val="22"/>
          <w:szCs w:val="22"/>
        </w:rPr>
        <w:t xml:space="preserve"> would both deepen our understanding of </w:t>
      </w:r>
      <w:r w:rsidR="00242D15">
        <w:rPr>
          <w:rFonts w:ascii="Arial" w:hAnsi="Arial" w:cs="Arial"/>
          <w:sz w:val="22"/>
          <w:szCs w:val="22"/>
        </w:rPr>
        <w:t xml:space="preserve">PKM’s biology </w:t>
      </w:r>
      <w:r w:rsidR="003B7F7F">
        <w:rPr>
          <w:rFonts w:ascii="Arial" w:hAnsi="Arial" w:cs="Arial"/>
          <w:sz w:val="22"/>
          <w:szCs w:val="22"/>
        </w:rPr>
        <w:t>and provide insight into the many diseases it is linked with.</w:t>
      </w:r>
    </w:p>
    <w:p w14:paraId="0F5A22DC" w14:textId="40610812" w:rsidR="0045148A" w:rsidRDefault="007C7620" w:rsidP="00FC0257">
      <w:pPr>
        <w:spacing w:after="120"/>
        <w:rPr>
          <w:rFonts w:ascii="Arial" w:hAnsi="Arial" w:cs="Arial"/>
          <w:sz w:val="22"/>
          <w:szCs w:val="22"/>
        </w:rPr>
      </w:pPr>
      <w:r>
        <w:rPr>
          <w:rFonts w:ascii="Arial" w:hAnsi="Arial" w:cs="Arial"/>
          <w:sz w:val="22"/>
          <w:szCs w:val="22"/>
        </w:rPr>
        <w:t>Current m</w:t>
      </w:r>
      <w:r w:rsidR="00B01AFE">
        <w:rPr>
          <w:rFonts w:ascii="Arial" w:hAnsi="Arial" w:cs="Arial"/>
          <w:sz w:val="22"/>
          <w:szCs w:val="22"/>
        </w:rPr>
        <w:t xml:space="preserve">assively parallel splicing assays (MPSAs) provide a window into splicing regulation but </w:t>
      </w:r>
      <w:r w:rsidR="007F24A5">
        <w:rPr>
          <w:rFonts w:ascii="Arial" w:hAnsi="Arial" w:cs="Arial"/>
          <w:sz w:val="22"/>
          <w:szCs w:val="22"/>
        </w:rPr>
        <w:t>cannot capture the full isoform diversity of variants</w:t>
      </w:r>
      <w:r w:rsidR="0045148A">
        <w:rPr>
          <w:rFonts w:ascii="Arial" w:hAnsi="Arial" w:cs="Arial"/>
          <w:sz w:val="22"/>
          <w:szCs w:val="22"/>
        </w:rPr>
        <w:t xml:space="preserve"> in their regulatory context</w:t>
      </w:r>
      <w:r w:rsidR="00B01AFE">
        <w:rPr>
          <w:rFonts w:ascii="Arial" w:hAnsi="Arial" w:cs="Arial"/>
          <w:sz w:val="22"/>
          <w:szCs w:val="22"/>
        </w:rPr>
        <w:t>. In recent years</w:t>
      </w:r>
      <w:r w:rsidR="007F24A5">
        <w:rPr>
          <w:rFonts w:ascii="Arial" w:hAnsi="Arial" w:cs="Arial"/>
          <w:sz w:val="22"/>
          <w:szCs w:val="22"/>
        </w:rPr>
        <w:t>,</w:t>
      </w:r>
      <w:r w:rsidR="00B01AFE">
        <w:rPr>
          <w:rFonts w:ascii="Arial" w:hAnsi="Arial" w:cs="Arial"/>
          <w:sz w:val="22"/>
          <w:szCs w:val="22"/>
        </w:rPr>
        <w:t xml:space="preserve"> MPSAs have been used to interrogate the mechanisms of splicing.</w:t>
      </w:r>
      <w:bookmarkStart w:id="1" w:name="OLE_LINK1"/>
      <w:bookmarkStart w:id="2" w:name="OLE_LINK2"/>
      <w:r w:rsidR="00B01AFE">
        <w:rPr>
          <w:rFonts w:ascii="Arial" w:hAnsi="Arial" w:cs="Arial"/>
          <w:sz w:val="22"/>
          <w:szCs w:val="22"/>
        </w:rPr>
        <w:fldChar w:fldCharType="begin" w:fldLock="1"/>
      </w:r>
      <w:r w:rsidR="00726468">
        <w:rPr>
          <w:rFonts w:ascii="Arial" w:hAnsi="Arial" w:cs="Arial"/>
          <w:sz w:val="22"/>
          <w:szCs w:val="22"/>
        </w:rPr>
        <w:instrText>ADDIN paperpile_citation &lt;clusterId&gt;Y724F171B562Y285&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B01AFE">
        <w:rPr>
          <w:rFonts w:ascii="Arial" w:hAnsi="Arial" w:cs="Arial"/>
          <w:sz w:val="22"/>
          <w:szCs w:val="22"/>
        </w:rPr>
        <w:fldChar w:fldCharType="separate"/>
      </w:r>
      <w:r w:rsidR="00726468" w:rsidRPr="00761713">
        <w:rPr>
          <w:rFonts w:ascii="Arial" w:hAnsi="Arial" w:cs="Arial"/>
          <w:noProof/>
          <w:sz w:val="22"/>
          <w:szCs w:val="22"/>
          <w:vertAlign w:val="superscript"/>
        </w:rPr>
        <w:t>24–38</w:t>
      </w:r>
      <w:r w:rsidR="00B01AFE">
        <w:rPr>
          <w:rFonts w:ascii="Arial" w:hAnsi="Arial" w:cs="Arial"/>
          <w:sz w:val="22"/>
          <w:szCs w:val="22"/>
        </w:rPr>
        <w:fldChar w:fldCharType="end"/>
      </w:r>
      <w:bookmarkEnd w:id="1"/>
      <w:bookmarkEnd w:id="2"/>
      <w:r w:rsidR="00B01AFE">
        <w:rPr>
          <w:rFonts w:ascii="Arial" w:hAnsi="Arial" w:cs="Arial"/>
          <w:sz w:val="22"/>
          <w:szCs w:val="22"/>
        </w:rPr>
        <w:t xml:space="preserve"> These methods allow rapid </w:t>
      </w:r>
      <w:r w:rsidR="00CE5379">
        <w:rPr>
          <w:rFonts w:ascii="Arial" w:hAnsi="Arial" w:cs="Arial"/>
          <w:sz w:val="22"/>
          <w:szCs w:val="22"/>
        </w:rPr>
        <w:t>mechanistic characterization by measuring quantitative splicing phenotypes for as many as 10s of thousands of variants in a single assay.</w:t>
      </w:r>
      <w:r w:rsidR="00CE5379">
        <w:rPr>
          <w:rFonts w:ascii="Arial" w:hAnsi="Arial" w:cs="Arial"/>
          <w:sz w:val="22"/>
          <w:szCs w:val="22"/>
        </w:rPr>
        <w:fldChar w:fldCharType="begin" w:fldLock="1"/>
      </w:r>
      <w:r w:rsidR="00726468">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CE5379">
        <w:rPr>
          <w:rFonts w:ascii="Arial" w:hAnsi="Arial" w:cs="Arial"/>
          <w:sz w:val="22"/>
          <w:szCs w:val="22"/>
        </w:rPr>
        <w:fldChar w:fldCharType="separate"/>
      </w:r>
      <w:r w:rsidR="00726468" w:rsidRPr="00761713">
        <w:rPr>
          <w:rFonts w:ascii="Arial" w:hAnsi="Arial" w:cs="Arial"/>
          <w:noProof/>
          <w:sz w:val="22"/>
          <w:szCs w:val="22"/>
          <w:vertAlign w:val="superscript"/>
        </w:rPr>
        <w:t>24–38</w:t>
      </w:r>
      <w:r w:rsidR="00CE5379">
        <w:rPr>
          <w:rFonts w:ascii="Arial" w:hAnsi="Arial" w:cs="Arial"/>
          <w:sz w:val="22"/>
          <w:szCs w:val="22"/>
        </w:rPr>
        <w:fldChar w:fldCharType="end"/>
      </w:r>
      <w:r w:rsidR="00CE5379">
        <w:rPr>
          <w:rFonts w:ascii="Arial" w:hAnsi="Arial" w:cs="Arial"/>
          <w:sz w:val="22"/>
          <w:szCs w:val="22"/>
        </w:rPr>
        <w:t xml:space="preserve"> MPSAs have been designed using a variety of different techniques. </w:t>
      </w:r>
      <w:r w:rsidR="007F24A5">
        <w:rPr>
          <w:rFonts w:ascii="Arial" w:hAnsi="Arial" w:cs="Arial"/>
          <w:sz w:val="22"/>
          <w:szCs w:val="22"/>
        </w:rPr>
        <w:t>These broadly split into two categories</w:t>
      </w:r>
      <w:r w:rsidR="0045148A">
        <w:rPr>
          <w:rFonts w:ascii="Arial" w:hAnsi="Arial" w:cs="Arial"/>
          <w:sz w:val="22"/>
          <w:szCs w:val="22"/>
        </w:rPr>
        <w:t>,</w:t>
      </w:r>
      <w:r w:rsidR="007F24A5">
        <w:rPr>
          <w:rFonts w:ascii="Arial" w:hAnsi="Arial" w:cs="Arial"/>
          <w:sz w:val="22"/>
          <w:szCs w:val="22"/>
        </w:rPr>
        <w:t xml:space="preserve"> methods that measure a proxy of splicing and methods that directly sequence the splice junction of interest. However, neither strategy is capable of capturing the full diversity of splicing outcomes in the context of the native</w:t>
      </w:r>
      <w:r w:rsidR="00242D15">
        <w:rPr>
          <w:rFonts w:ascii="Arial" w:hAnsi="Arial" w:cs="Arial"/>
          <w:sz w:val="22"/>
          <w:szCs w:val="22"/>
        </w:rPr>
        <w:t xml:space="preserve"> regulatory context</w:t>
      </w:r>
      <w:r w:rsidR="007F24A5">
        <w:rPr>
          <w:rFonts w:ascii="Arial" w:hAnsi="Arial" w:cs="Arial"/>
          <w:sz w:val="22"/>
          <w:szCs w:val="22"/>
        </w:rPr>
        <w:t>.</w:t>
      </w:r>
      <w:r w:rsidR="0045148A">
        <w:rPr>
          <w:rFonts w:ascii="Arial" w:hAnsi="Arial" w:cs="Arial"/>
          <w:sz w:val="22"/>
          <w:szCs w:val="22"/>
        </w:rPr>
        <w:t xml:space="preserve"> </w:t>
      </w:r>
      <w:r>
        <w:rPr>
          <w:rFonts w:ascii="Arial" w:hAnsi="Arial" w:cs="Arial"/>
          <w:sz w:val="22"/>
          <w:szCs w:val="22"/>
        </w:rPr>
        <w:t>I</w:t>
      </w:r>
      <w:r w:rsidR="0045148A">
        <w:rPr>
          <w:rFonts w:ascii="Arial" w:hAnsi="Arial" w:cs="Arial"/>
          <w:sz w:val="22"/>
          <w:szCs w:val="22"/>
        </w:rPr>
        <w:t>t is common for there to be multiple alternative isoforms that can arise from mutations.</w:t>
      </w:r>
      <w:r w:rsidR="0045148A">
        <w:rPr>
          <w:rFonts w:ascii="Arial" w:hAnsi="Arial" w:cs="Arial"/>
          <w:sz w:val="22"/>
          <w:szCs w:val="22"/>
        </w:rPr>
        <w:fldChar w:fldCharType="begin" w:fldLock="1"/>
      </w:r>
      <w:r w:rsidR="00417D68">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45148A">
        <w:rPr>
          <w:rFonts w:ascii="Arial" w:hAnsi="Arial" w:cs="Arial"/>
          <w:sz w:val="22"/>
          <w:szCs w:val="22"/>
        </w:rPr>
        <w:fldChar w:fldCharType="separate"/>
      </w:r>
      <w:r w:rsidR="00417D68" w:rsidRPr="00761713">
        <w:rPr>
          <w:rFonts w:ascii="Arial" w:hAnsi="Arial" w:cs="Arial"/>
          <w:noProof/>
          <w:sz w:val="22"/>
          <w:szCs w:val="22"/>
          <w:vertAlign w:val="superscript"/>
        </w:rPr>
        <w:t>22,23,28,32</w:t>
      </w:r>
      <w:r w:rsidR="0045148A">
        <w:rPr>
          <w:rFonts w:ascii="Arial" w:hAnsi="Arial" w:cs="Arial"/>
          <w:sz w:val="22"/>
          <w:szCs w:val="22"/>
        </w:rPr>
        <w:fldChar w:fldCharType="end"/>
      </w:r>
      <w:r w:rsidR="0045148A">
        <w:rPr>
          <w:rFonts w:ascii="Arial" w:hAnsi="Arial" w:cs="Arial"/>
          <w:sz w:val="22"/>
          <w:szCs w:val="22"/>
        </w:rPr>
        <w:t xml:space="preserve"> </w:t>
      </w:r>
      <w:r>
        <w:rPr>
          <w:rFonts w:ascii="Arial" w:hAnsi="Arial" w:cs="Arial"/>
          <w:sz w:val="22"/>
          <w:szCs w:val="22"/>
        </w:rPr>
        <w:t xml:space="preserve">Missing this diversity can cause two problems for an MPSA. </w:t>
      </w:r>
      <w:r w:rsidR="0045148A">
        <w:rPr>
          <w:rFonts w:ascii="Arial" w:hAnsi="Arial" w:cs="Arial"/>
          <w:sz w:val="22"/>
          <w:szCs w:val="22"/>
        </w:rPr>
        <w:t xml:space="preserve">The first is that a large amount of information that could </w:t>
      </w:r>
      <w:r>
        <w:rPr>
          <w:rFonts w:ascii="Arial" w:hAnsi="Arial" w:cs="Arial"/>
          <w:sz w:val="22"/>
          <w:szCs w:val="22"/>
        </w:rPr>
        <w:t>provide</w:t>
      </w:r>
      <w:r w:rsidR="0045148A">
        <w:rPr>
          <w:rFonts w:ascii="Arial" w:hAnsi="Arial" w:cs="Arial"/>
          <w:sz w:val="22"/>
          <w:szCs w:val="22"/>
        </w:rPr>
        <w:t xml:space="preserve"> insight into the mechanisms of splicing regulation</w:t>
      </w:r>
      <w:r>
        <w:rPr>
          <w:rFonts w:ascii="Arial" w:hAnsi="Arial" w:cs="Arial"/>
          <w:sz w:val="22"/>
          <w:szCs w:val="22"/>
        </w:rPr>
        <w:t xml:space="preserve"> is lost</w:t>
      </w:r>
      <w:r w:rsidR="0045148A">
        <w:rPr>
          <w:rFonts w:ascii="Arial" w:hAnsi="Arial" w:cs="Arial"/>
          <w:sz w:val="22"/>
          <w:szCs w:val="22"/>
        </w:rPr>
        <w:t xml:space="preserve">. The second, is that unexpected isoforms </w:t>
      </w:r>
      <w:r>
        <w:rPr>
          <w:rFonts w:ascii="Arial" w:hAnsi="Arial" w:cs="Arial"/>
          <w:sz w:val="22"/>
          <w:szCs w:val="22"/>
        </w:rPr>
        <w:t xml:space="preserve">can be </w:t>
      </w:r>
      <w:r w:rsidR="0045148A">
        <w:rPr>
          <w:rFonts w:ascii="Arial" w:hAnsi="Arial" w:cs="Arial"/>
          <w:sz w:val="22"/>
          <w:szCs w:val="22"/>
        </w:rPr>
        <w:t xml:space="preserve">incorrectly counted </w:t>
      </w:r>
      <w:r w:rsidR="00242D15">
        <w:rPr>
          <w:rFonts w:ascii="Arial" w:hAnsi="Arial" w:cs="Arial"/>
          <w:sz w:val="22"/>
          <w:szCs w:val="22"/>
        </w:rPr>
        <w:t xml:space="preserve">reducing accuracy of the </w:t>
      </w:r>
      <w:r>
        <w:rPr>
          <w:rFonts w:ascii="Arial" w:hAnsi="Arial" w:cs="Arial"/>
          <w:sz w:val="22"/>
          <w:szCs w:val="22"/>
        </w:rPr>
        <w:t>data</w:t>
      </w:r>
      <w:r w:rsidR="0045148A">
        <w:rPr>
          <w:rFonts w:ascii="Arial" w:hAnsi="Arial" w:cs="Arial"/>
          <w:sz w:val="22"/>
          <w:szCs w:val="22"/>
        </w:rPr>
        <w:t>.</w:t>
      </w:r>
      <w:r w:rsidR="00417D68">
        <w:rPr>
          <w:rFonts w:ascii="Arial" w:hAnsi="Arial" w:cs="Arial"/>
          <w:sz w:val="22"/>
          <w:szCs w:val="22"/>
        </w:rPr>
        <w:t xml:space="preserve"> </w:t>
      </w:r>
      <w:r w:rsidR="0045148A">
        <w:rPr>
          <w:rFonts w:ascii="Arial" w:hAnsi="Arial" w:cs="Arial"/>
          <w:color w:val="000000" w:themeColor="text1"/>
          <w:sz w:val="22"/>
          <w:szCs w:val="22"/>
        </w:rPr>
        <w:t xml:space="preserve">Loss of the </w:t>
      </w:r>
      <w:r w:rsidR="00C07B1F">
        <w:rPr>
          <w:rFonts w:ascii="Arial" w:hAnsi="Arial" w:cs="Arial"/>
          <w:sz w:val="22"/>
          <w:szCs w:val="22"/>
        </w:rPr>
        <w:t>regulatory context</w:t>
      </w:r>
      <w:r w:rsidR="00C07B1F">
        <w:rPr>
          <w:rFonts w:ascii="Arial" w:hAnsi="Arial" w:cs="Arial"/>
          <w:color w:val="000000" w:themeColor="text1"/>
          <w:sz w:val="22"/>
          <w:szCs w:val="22"/>
        </w:rPr>
        <w:t xml:space="preserve"> </w:t>
      </w:r>
      <w:r w:rsidR="0045148A">
        <w:rPr>
          <w:rFonts w:ascii="Arial" w:hAnsi="Arial" w:cs="Arial"/>
          <w:color w:val="000000" w:themeColor="text1"/>
          <w:sz w:val="22"/>
          <w:szCs w:val="22"/>
        </w:rPr>
        <w:t>is</w:t>
      </w:r>
      <w:r>
        <w:rPr>
          <w:rFonts w:ascii="Arial" w:hAnsi="Arial" w:cs="Arial"/>
          <w:color w:val="000000" w:themeColor="text1"/>
          <w:sz w:val="22"/>
          <w:szCs w:val="22"/>
        </w:rPr>
        <w:t xml:space="preserve"> also</w:t>
      </w:r>
      <w:r w:rsidR="0045148A">
        <w:rPr>
          <w:rFonts w:ascii="Arial" w:hAnsi="Arial" w:cs="Arial"/>
          <w:color w:val="000000" w:themeColor="text1"/>
          <w:sz w:val="22"/>
          <w:szCs w:val="22"/>
        </w:rPr>
        <w:t xml:space="preserve"> problematic because sequences in </w:t>
      </w:r>
      <w:r w:rsidR="00C07B1F">
        <w:rPr>
          <w:rFonts w:ascii="Arial" w:hAnsi="Arial" w:cs="Arial"/>
          <w:color w:val="000000" w:themeColor="text1"/>
          <w:sz w:val="22"/>
          <w:szCs w:val="22"/>
        </w:rPr>
        <w:t>both the</w:t>
      </w:r>
      <w:r w:rsidR="0045148A">
        <w:rPr>
          <w:rFonts w:ascii="Arial" w:hAnsi="Arial" w:cs="Arial"/>
          <w:color w:val="000000" w:themeColor="text1"/>
          <w:sz w:val="22"/>
          <w:szCs w:val="22"/>
        </w:rPr>
        <w:t xml:space="preserve"> introns</w:t>
      </w:r>
      <w:r w:rsidR="00C07B1F">
        <w:rPr>
          <w:rFonts w:ascii="Arial" w:hAnsi="Arial" w:cs="Arial"/>
          <w:color w:val="000000" w:themeColor="text1"/>
          <w:sz w:val="22"/>
          <w:szCs w:val="22"/>
        </w:rPr>
        <w:t xml:space="preserve"> and exons</w:t>
      </w:r>
      <w:r w:rsidR="0045148A">
        <w:rPr>
          <w:rFonts w:ascii="Arial" w:hAnsi="Arial" w:cs="Arial"/>
          <w:color w:val="000000" w:themeColor="text1"/>
          <w:sz w:val="22"/>
          <w:szCs w:val="22"/>
        </w:rPr>
        <w:t xml:space="preserve"> can be important regulators of alternative splicing affecting exon inclusion probability and establishing mutual exclusivity between exons.</w:t>
      </w:r>
      <w:r w:rsidR="0045148A">
        <w:rPr>
          <w:rFonts w:ascii="Arial" w:hAnsi="Arial" w:cs="Arial"/>
          <w:color w:val="000000" w:themeColor="text1"/>
          <w:sz w:val="22"/>
          <w:szCs w:val="22"/>
        </w:rPr>
        <w:fldChar w:fldCharType="begin" w:fldLock="1"/>
      </w:r>
      <w:r w:rsidR="00C07B1F">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45148A">
        <w:rPr>
          <w:rFonts w:ascii="Arial" w:hAnsi="Arial" w:cs="Arial"/>
          <w:color w:val="000000" w:themeColor="text1"/>
          <w:sz w:val="22"/>
          <w:szCs w:val="22"/>
        </w:rPr>
        <w:fldChar w:fldCharType="separate"/>
      </w:r>
      <w:r w:rsidR="00C07B1F" w:rsidRPr="00761713">
        <w:rPr>
          <w:rFonts w:ascii="Arial" w:hAnsi="Arial" w:cs="Arial"/>
          <w:noProof/>
          <w:color w:val="000000" w:themeColor="text1"/>
          <w:sz w:val="22"/>
          <w:szCs w:val="22"/>
          <w:vertAlign w:val="superscript"/>
        </w:rPr>
        <w:t>4,22,23,39,40</w:t>
      </w:r>
      <w:r w:rsidR="0045148A">
        <w:rPr>
          <w:rFonts w:ascii="Arial" w:hAnsi="Arial" w:cs="Arial"/>
          <w:color w:val="000000" w:themeColor="text1"/>
          <w:sz w:val="22"/>
          <w:szCs w:val="22"/>
        </w:rPr>
        <w:fldChar w:fldCharType="end"/>
      </w:r>
    </w:p>
    <w:p w14:paraId="3DF97E2D" w14:textId="488F5C4D" w:rsidR="00097A26" w:rsidRDefault="00726468" w:rsidP="00FC0257">
      <w:pPr>
        <w:spacing w:after="120"/>
        <w:rPr>
          <w:rFonts w:ascii="Arial" w:hAnsi="Arial" w:cs="Arial"/>
          <w:sz w:val="22"/>
          <w:szCs w:val="22"/>
        </w:rPr>
      </w:pPr>
      <w:r>
        <w:rPr>
          <w:rFonts w:ascii="Arial" w:hAnsi="Arial" w:cs="Arial"/>
          <w:sz w:val="22"/>
          <w:szCs w:val="22"/>
        </w:rPr>
        <w:t>Proxies of splicing allow performing an MPSA without needing to sequence over the splicing junction but lose isoform information. This form of MPSA includes</w:t>
      </w:r>
      <w:r w:rsidR="00242D15">
        <w:rPr>
          <w:rFonts w:ascii="Arial" w:hAnsi="Arial" w:cs="Arial"/>
          <w:sz w:val="22"/>
          <w:szCs w:val="22"/>
        </w:rPr>
        <w:t xml:space="preserve"> a family of</w:t>
      </w:r>
      <w:r>
        <w:rPr>
          <w:rFonts w:ascii="Arial" w:hAnsi="Arial" w:cs="Arial"/>
          <w:sz w:val="22"/>
          <w:szCs w:val="22"/>
        </w:rPr>
        <w:t xml:space="preserve"> techniques </w:t>
      </w:r>
      <w:r w:rsidR="00242D15">
        <w:rPr>
          <w:rFonts w:ascii="Arial" w:hAnsi="Arial" w:cs="Arial"/>
          <w:sz w:val="22"/>
          <w:szCs w:val="22"/>
        </w:rPr>
        <w:t>which</w:t>
      </w:r>
      <w:r>
        <w:rPr>
          <w:rFonts w:ascii="Arial" w:hAnsi="Arial" w:cs="Arial"/>
          <w:sz w:val="22"/>
          <w:szCs w:val="22"/>
        </w:rPr>
        <w:t xml:space="preserve"> </w:t>
      </w:r>
      <w:r w:rsidR="00242D15">
        <w:rPr>
          <w:rFonts w:ascii="Arial" w:hAnsi="Arial" w:cs="Arial"/>
          <w:sz w:val="22"/>
          <w:szCs w:val="22"/>
        </w:rPr>
        <w:t xml:space="preserve">place </w:t>
      </w:r>
      <w:r>
        <w:rPr>
          <w:rFonts w:ascii="Arial" w:hAnsi="Arial" w:cs="Arial"/>
          <w:sz w:val="22"/>
          <w:szCs w:val="22"/>
        </w:rPr>
        <w:t xml:space="preserve">an intron so that splicing restores </w:t>
      </w:r>
      <w:r w:rsidR="002249F6">
        <w:rPr>
          <w:rFonts w:ascii="Arial" w:hAnsi="Arial" w:cs="Arial"/>
          <w:sz w:val="22"/>
          <w:szCs w:val="22"/>
        </w:rPr>
        <w:t>the reading frame of a fluorescent protein</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S861G228V618T322&lt;/clusterId&gt;&lt;metadata&gt;&lt;citation&gt;&lt;id&gt;b7569935-7683-4832-a7c8-85f5ec7ec035&lt;/id&gt;&lt;/citation&gt;&lt;citation&gt;&lt;id&gt;1cabefed-7b1a-4afa-9b6d-c58b7a035492&lt;/id&gt;&lt;/citation&gt;&lt;/metadata&gt;&lt;data&gt;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&lt;/data&gt; \* MERGEFORMAT</w:instrText>
      </w:r>
      <w:r w:rsidR="002249F6">
        <w:rPr>
          <w:rFonts w:ascii="Arial" w:hAnsi="Arial" w:cs="Arial"/>
          <w:sz w:val="22"/>
          <w:szCs w:val="22"/>
        </w:rPr>
        <w:fldChar w:fldCharType="separate"/>
      </w:r>
      <w:r w:rsidR="002249F6" w:rsidRPr="00761713">
        <w:rPr>
          <w:rFonts w:ascii="Arial" w:hAnsi="Arial" w:cs="Arial"/>
          <w:noProof/>
          <w:sz w:val="22"/>
          <w:szCs w:val="22"/>
          <w:vertAlign w:val="superscript"/>
        </w:rPr>
        <w:t>30,34</w:t>
      </w:r>
      <w:r w:rsidR="002249F6">
        <w:rPr>
          <w:rFonts w:ascii="Arial" w:hAnsi="Arial" w:cs="Arial"/>
          <w:sz w:val="22"/>
          <w:szCs w:val="22"/>
        </w:rPr>
        <w:fldChar w:fldCharType="end"/>
      </w:r>
      <w:r w:rsidR="002249F6">
        <w:rPr>
          <w:rFonts w:ascii="Arial" w:hAnsi="Arial" w:cs="Arial"/>
          <w:sz w:val="22"/>
          <w:szCs w:val="22"/>
        </w:rPr>
        <w:t xml:space="preserve"> or counter selectable marker.</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H121V271R861O372&lt;/clusterId&gt;&lt;metadata&gt;&lt;citation&gt;&lt;id&gt;072da795-e579-460b-b288-d0ac7d703df9&lt;/id&gt;&lt;/citation&gt;&lt;/metadata&gt;&lt;data&gt;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&lt;/data&gt; \* MERGEFORMAT</w:instrText>
      </w:r>
      <w:r w:rsidR="002249F6">
        <w:rPr>
          <w:rFonts w:ascii="Arial" w:hAnsi="Arial" w:cs="Arial"/>
          <w:sz w:val="22"/>
          <w:szCs w:val="22"/>
        </w:rPr>
        <w:fldChar w:fldCharType="separate"/>
      </w:r>
      <w:r w:rsidR="002249F6" w:rsidRPr="00761713">
        <w:rPr>
          <w:rFonts w:ascii="Arial" w:hAnsi="Arial" w:cs="Arial"/>
          <w:noProof/>
          <w:sz w:val="22"/>
          <w:szCs w:val="22"/>
          <w:vertAlign w:val="superscript"/>
        </w:rPr>
        <w:t>41</w:t>
      </w:r>
      <w:r w:rsidR="002249F6">
        <w:rPr>
          <w:rFonts w:ascii="Arial" w:hAnsi="Arial" w:cs="Arial"/>
          <w:sz w:val="22"/>
          <w:szCs w:val="22"/>
        </w:rPr>
        <w:fldChar w:fldCharType="end"/>
      </w:r>
      <w:r w:rsidR="00C01C8A">
        <w:rPr>
          <w:rFonts w:ascii="Arial" w:hAnsi="Arial" w:cs="Arial"/>
          <w:sz w:val="22"/>
          <w:szCs w:val="22"/>
        </w:rPr>
        <w:t xml:space="preserve"> </w:t>
      </w:r>
      <w:r w:rsidR="00C07B1F">
        <w:rPr>
          <w:rFonts w:ascii="Arial" w:hAnsi="Arial" w:cs="Arial"/>
          <w:sz w:val="22"/>
          <w:szCs w:val="22"/>
        </w:rPr>
        <w:t xml:space="preserve">Splicing can then be measured by using massively parallel variant </w:t>
      </w:r>
      <w:r w:rsidR="00242D15">
        <w:rPr>
          <w:rFonts w:ascii="Arial" w:hAnsi="Arial" w:cs="Arial"/>
          <w:sz w:val="22"/>
          <w:szCs w:val="22"/>
        </w:rPr>
        <w:t>effect assays</w:t>
      </w:r>
      <w:r w:rsidR="00C07B1F">
        <w:rPr>
          <w:rFonts w:ascii="Arial" w:hAnsi="Arial" w:cs="Arial"/>
          <w:sz w:val="22"/>
          <w:szCs w:val="22"/>
        </w:rPr>
        <w:t xml:space="preserve"> that </w:t>
      </w:r>
      <w:r w:rsidR="00242D15">
        <w:rPr>
          <w:rFonts w:ascii="Arial" w:hAnsi="Arial" w:cs="Arial"/>
          <w:sz w:val="22"/>
          <w:szCs w:val="22"/>
        </w:rPr>
        <w:t>read out</w:t>
      </w:r>
      <w:r w:rsidR="00C07B1F">
        <w:rPr>
          <w:rFonts w:ascii="Arial" w:hAnsi="Arial" w:cs="Arial"/>
          <w:sz w:val="22"/>
          <w:szCs w:val="22"/>
        </w:rPr>
        <w:t xml:space="preserve"> protein function and assuming that there are only two isoforms</w:t>
      </w:r>
      <w:r w:rsidR="00242D15">
        <w:rPr>
          <w:rFonts w:ascii="Arial" w:hAnsi="Arial" w:cs="Arial"/>
          <w:sz w:val="22"/>
          <w:szCs w:val="22"/>
        </w:rPr>
        <w:t>,</w:t>
      </w:r>
      <w:r w:rsidR="00C07B1F">
        <w:rPr>
          <w:rFonts w:ascii="Arial" w:hAnsi="Arial" w:cs="Arial"/>
          <w:sz w:val="22"/>
          <w:szCs w:val="22"/>
        </w:rPr>
        <w:t xml:space="preserve"> spliced and un-spliced. In addition to compressing all isoform diversity into a binary choice, this requires embedding the splice junction in a marker protein</w:t>
      </w:r>
      <w:r w:rsidR="00242D15">
        <w:rPr>
          <w:rFonts w:ascii="Arial" w:hAnsi="Arial" w:cs="Arial"/>
          <w:sz w:val="22"/>
          <w:szCs w:val="22"/>
        </w:rPr>
        <w:t>,</w:t>
      </w:r>
      <w:r w:rsidR="00C07B1F">
        <w:rPr>
          <w:rFonts w:ascii="Arial" w:hAnsi="Arial" w:cs="Arial"/>
          <w:sz w:val="22"/>
          <w:szCs w:val="22"/>
        </w:rPr>
        <w:t xml:space="preserve"> </w:t>
      </w:r>
      <w:r w:rsidR="00242D15">
        <w:rPr>
          <w:rFonts w:ascii="Arial" w:hAnsi="Arial" w:cs="Arial"/>
          <w:sz w:val="22"/>
          <w:szCs w:val="22"/>
        </w:rPr>
        <w:t>losing</w:t>
      </w:r>
      <w:r w:rsidR="00C07B1F">
        <w:rPr>
          <w:rFonts w:ascii="Arial" w:hAnsi="Arial" w:cs="Arial"/>
          <w:sz w:val="22"/>
          <w:szCs w:val="22"/>
        </w:rPr>
        <w:t xml:space="preserve"> the local regulatory environment. Proxy based MPSAs also</w:t>
      </w:r>
      <w:r w:rsidR="002249F6">
        <w:rPr>
          <w:rFonts w:ascii="Arial" w:hAnsi="Arial" w:cs="Arial"/>
          <w:sz w:val="22"/>
          <w:szCs w:val="22"/>
        </w:rPr>
        <w:t xml:space="preserve"> include strategies that use </w:t>
      </w:r>
      <w:r w:rsidR="00466FC7">
        <w:rPr>
          <w:rFonts w:ascii="Arial" w:hAnsi="Arial" w:cs="Arial"/>
          <w:sz w:val="22"/>
          <w:szCs w:val="22"/>
        </w:rPr>
        <w:t>amplicon sequencing of known isoforms</w:t>
      </w:r>
      <w:r w:rsidR="002249F6">
        <w:rPr>
          <w:rFonts w:ascii="Arial" w:hAnsi="Arial" w:cs="Arial"/>
          <w:sz w:val="22"/>
          <w:szCs w:val="22"/>
        </w:rPr>
        <w:t xml:space="preserve"> either based on isoform specific primers,</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N612B769X349U764&lt;/clusterId&gt;&lt;metadata&gt;&lt;citation&gt;&lt;id&gt;88990ccb-0828-481b-a8d3-58cbb9ed2942&lt;/id&gt;&lt;/citation&gt;&lt;citation&gt;&lt;id&gt;ab0db5b8-f64d-4f1f-848c-37f3c84cf1f5&lt;/id&gt;&lt;/citation&gt;&lt;/metadata&gt;&lt;data&gt;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&lt;/data&gt; \* MERGEFORMAT</w:instrText>
      </w:r>
      <w:r w:rsidR="002249F6">
        <w:rPr>
          <w:rFonts w:ascii="Arial" w:hAnsi="Arial" w:cs="Arial"/>
          <w:sz w:val="22"/>
          <w:szCs w:val="22"/>
        </w:rPr>
        <w:fldChar w:fldCharType="separate"/>
      </w:r>
      <w:r w:rsidR="002249F6" w:rsidRPr="00761713">
        <w:rPr>
          <w:rFonts w:ascii="Arial" w:hAnsi="Arial" w:cs="Arial"/>
          <w:noProof/>
          <w:sz w:val="22"/>
          <w:szCs w:val="22"/>
          <w:vertAlign w:val="superscript"/>
        </w:rPr>
        <w:t>37,38</w:t>
      </w:r>
      <w:r w:rsidR="002249F6">
        <w:rPr>
          <w:rFonts w:ascii="Arial" w:hAnsi="Arial" w:cs="Arial"/>
          <w:sz w:val="22"/>
          <w:szCs w:val="22"/>
        </w:rPr>
        <w:fldChar w:fldCharType="end"/>
      </w:r>
      <w:r w:rsidR="002249F6">
        <w:rPr>
          <w:rFonts w:ascii="Arial" w:hAnsi="Arial" w:cs="Arial"/>
          <w:sz w:val="22"/>
          <w:szCs w:val="22"/>
        </w:rPr>
        <w:t xml:space="preserve"> or gel extracting the isoform of interest.</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M948A928W419T199&lt;/clusterId&gt;&lt;metadata&gt;&lt;citation&gt;&lt;id&gt;fda6ea85-49a8-4aa4-96ad-8a835101b7ca&lt;/id&gt;&lt;/citation&gt;&lt;citation&gt;&lt;id&gt;a5e81060-474b-4619-a921-1ed101da773a&lt;/id&gt;&lt;/citation&gt;&lt;citation&gt;&lt;id&gt;ec6751c0-5599-4280-a9c0-c2f742a01abc&lt;/id&gt;&lt;/citation&gt;&lt;/metadata&gt;&lt;data&gt;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&lt;/data&gt; \* MERGEFORMAT</w:instrText>
      </w:r>
      <w:r w:rsidR="002249F6">
        <w:rPr>
          <w:rFonts w:ascii="Arial" w:hAnsi="Arial" w:cs="Arial"/>
          <w:sz w:val="22"/>
          <w:szCs w:val="22"/>
        </w:rPr>
        <w:fldChar w:fldCharType="separate"/>
      </w:r>
      <w:r w:rsidR="002249F6" w:rsidRPr="00761713">
        <w:rPr>
          <w:rFonts w:ascii="Arial" w:hAnsi="Arial" w:cs="Arial"/>
          <w:noProof/>
          <w:sz w:val="22"/>
          <w:szCs w:val="22"/>
          <w:vertAlign w:val="superscript"/>
        </w:rPr>
        <w:t>24,33,35</w:t>
      </w:r>
      <w:r w:rsidR="002249F6">
        <w:rPr>
          <w:rFonts w:ascii="Arial" w:hAnsi="Arial" w:cs="Arial"/>
          <w:sz w:val="22"/>
          <w:szCs w:val="22"/>
        </w:rPr>
        <w:fldChar w:fldCharType="end"/>
      </w:r>
      <w:r w:rsidR="00C01C8A">
        <w:rPr>
          <w:rFonts w:ascii="Arial" w:hAnsi="Arial" w:cs="Arial"/>
          <w:sz w:val="22"/>
          <w:szCs w:val="22"/>
        </w:rPr>
        <w:t xml:space="preserve"> </w:t>
      </w:r>
      <w:r w:rsidR="00097A26">
        <w:rPr>
          <w:rFonts w:ascii="Arial" w:hAnsi="Arial" w:cs="Arial"/>
          <w:sz w:val="22"/>
          <w:szCs w:val="22"/>
        </w:rPr>
        <w:t>These assays can occur in more native contexts than the protein based screens, but still suffer from an inability to account for isoform diversity.</w:t>
      </w:r>
    </w:p>
    <w:p w14:paraId="7EDFCF6C" w14:textId="1067D5A3" w:rsidR="00FC5BFA" w:rsidRDefault="00097A26" w:rsidP="00D74A59">
      <w:pPr>
        <w:spacing w:after="120"/>
        <w:rPr>
          <w:rFonts w:ascii="Arial" w:hAnsi="Arial" w:cs="Arial"/>
          <w:sz w:val="22"/>
          <w:szCs w:val="22"/>
        </w:rPr>
      </w:pPr>
      <w:r>
        <w:rPr>
          <w:rFonts w:ascii="Arial" w:hAnsi="Arial" w:cs="Arial"/>
          <w:sz w:val="22"/>
          <w:szCs w:val="22"/>
        </w:rPr>
        <w:t>Direct sequencing of splicing junctions</w:t>
      </w:r>
      <w:r w:rsidR="007F685F">
        <w:rPr>
          <w:rFonts w:ascii="Arial" w:hAnsi="Arial" w:cs="Arial"/>
          <w:sz w:val="22"/>
          <w:szCs w:val="22"/>
        </w:rPr>
        <w:t xml:space="preserve"> </w:t>
      </w:r>
      <w:r w:rsidR="004A3FF2">
        <w:rPr>
          <w:rFonts w:ascii="Arial" w:hAnsi="Arial" w:cs="Arial"/>
          <w:sz w:val="22"/>
          <w:szCs w:val="22"/>
        </w:rPr>
        <w:t>offers a potential</w:t>
      </w:r>
      <w:r w:rsidR="00F93F46">
        <w:rPr>
          <w:rFonts w:ascii="Arial" w:hAnsi="Arial" w:cs="Arial"/>
          <w:sz w:val="22"/>
          <w:szCs w:val="22"/>
        </w:rPr>
        <w:t xml:space="preserve"> solution</w:t>
      </w:r>
      <w:r w:rsidR="007F685F">
        <w:rPr>
          <w:rFonts w:ascii="Arial" w:hAnsi="Arial" w:cs="Arial"/>
          <w:sz w:val="22"/>
          <w:szCs w:val="22"/>
        </w:rPr>
        <w:t>, but is hindere</w:t>
      </w:r>
      <w:r w:rsidR="00F93F46">
        <w:rPr>
          <w:rFonts w:ascii="Arial" w:hAnsi="Arial" w:cs="Arial"/>
          <w:sz w:val="22"/>
          <w:szCs w:val="22"/>
        </w:rPr>
        <w:t xml:space="preserve">d by short reads. Direct sequencing of splicing junctions uses RT-PCR to amplify </w:t>
      </w:r>
      <w:r w:rsidR="00D74A59">
        <w:rPr>
          <w:rFonts w:ascii="Arial" w:hAnsi="Arial" w:cs="Arial"/>
          <w:sz w:val="22"/>
          <w:szCs w:val="22"/>
        </w:rPr>
        <w:t>a</w:t>
      </w:r>
      <w:r w:rsidR="00F93F46">
        <w:rPr>
          <w:rFonts w:ascii="Arial" w:hAnsi="Arial" w:cs="Arial"/>
          <w:sz w:val="22"/>
          <w:szCs w:val="22"/>
        </w:rPr>
        <w:t xml:space="preserve"> region including the splice junction of interest and a variant barcode. </w:t>
      </w:r>
      <w:r w:rsidR="002C0706">
        <w:rPr>
          <w:rFonts w:ascii="Arial" w:hAnsi="Arial" w:cs="Arial"/>
          <w:sz w:val="22"/>
          <w:szCs w:val="22"/>
        </w:rPr>
        <w:t>S</w:t>
      </w:r>
      <w:r w:rsidR="00F93F46">
        <w:rPr>
          <w:rFonts w:ascii="Arial" w:hAnsi="Arial" w:cs="Arial"/>
          <w:sz w:val="22"/>
          <w:szCs w:val="22"/>
        </w:rPr>
        <w:t>equencing is then used to identify and quantify the observed isoforms and match them to the variant that produced them using the barcode</w:t>
      </w:r>
      <w:r w:rsidR="002C0706">
        <w:rPr>
          <w:rFonts w:ascii="Arial" w:hAnsi="Arial" w:cs="Arial"/>
          <w:sz w:val="22"/>
          <w:szCs w:val="22"/>
        </w:rPr>
        <w:t>.</w:t>
      </w:r>
      <w:r w:rsidR="00F93F46">
        <w:rPr>
          <w:rFonts w:ascii="Arial" w:hAnsi="Arial" w:cs="Arial"/>
          <w:sz w:val="22"/>
          <w:szCs w:val="22"/>
        </w:rPr>
        <w:fldChar w:fldCharType="begin" w:fldLock="1"/>
      </w:r>
      <w:r w:rsidR="00F93F46">
        <w:rPr>
          <w:rFonts w:ascii="Arial" w:hAnsi="Arial" w:cs="Arial"/>
          <w:sz w:val="22"/>
          <w:szCs w:val="22"/>
        </w:rPr>
        <w:instrText>ADDIN paperpile_citation &lt;clusterId&gt;E643S799H181F814&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F93F46">
        <w:rPr>
          <w:rFonts w:ascii="Arial" w:hAnsi="Arial" w:cs="Arial"/>
          <w:sz w:val="22"/>
          <w:szCs w:val="22"/>
        </w:rPr>
        <w:fldChar w:fldCharType="separate"/>
      </w:r>
      <w:r w:rsidR="00F93F46" w:rsidRPr="00761713">
        <w:rPr>
          <w:rFonts w:ascii="Arial" w:hAnsi="Arial" w:cs="Arial"/>
          <w:noProof/>
          <w:sz w:val="22"/>
          <w:szCs w:val="22"/>
          <w:vertAlign w:val="superscript"/>
        </w:rPr>
        <w:t>26,28–30,32,36</w:t>
      </w:r>
      <w:r w:rsidR="00F93F46">
        <w:rPr>
          <w:rFonts w:ascii="Arial" w:hAnsi="Arial" w:cs="Arial"/>
          <w:sz w:val="22"/>
          <w:szCs w:val="22"/>
        </w:rPr>
        <w:fldChar w:fldCharType="end"/>
      </w:r>
      <w:r w:rsidR="00F93F46">
        <w:rPr>
          <w:rFonts w:ascii="Arial" w:hAnsi="Arial" w:cs="Arial"/>
          <w:sz w:val="22"/>
          <w:szCs w:val="22"/>
        </w:rPr>
        <w:t xml:space="preserve"> This</w:t>
      </w:r>
      <w:r w:rsidR="002C0706">
        <w:rPr>
          <w:rFonts w:ascii="Arial" w:hAnsi="Arial" w:cs="Arial"/>
          <w:sz w:val="22"/>
          <w:szCs w:val="22"/>
        </w:rPr>
        <w:t xml:space="preserve"> technique</w:t>
      </w:r>
      <w:r w:rsidR="00F93F46">
        <w:rPr>
          <w:rFonts w:ascii="Arial" w:hAnsi="Arial" w:cs="Arial"/>
          <w:sz w:val="22"/>
          <w:szCs w:val="22"/>
        </w:rPr>
        <w:t xml:space="preserve"> allows </w:t>
      </w:r>
      <w:r w:rsidR="002C0706">
        <w:rPr>
          <w:rFonts w:ascii="Arial" w:hAnsi="Arial" w:cs="Arial"/>
          <w:sz w:val="22"/>
          <w:szCs w:val="22"/>
        </w:rPr>
        <w:t>unbiased</w:t>
      </w:r>
      <w:r w:rsidR="00F93F46">
        <w:rPr>
          <w:rFonts w:ascii="Arial" w:hAnsi="Arial" w:cs="Arial"/>
          <w:sz w:val="22"/>
          <w:szCs w:val="22"/>
        </w:rPr>
        <w:t xml:space="preserve"> quantification of isoforms</w:t>
      </w:r>
      <w:r w:rsidR="002C0706">
        <w:rPr>
          <w:rFonts w:ascii="Arial" w:hAnsi="Arial" w:cs="Arial"/>
          <w:sz w:val="22"/>
          <w:szCs w:val="22"/>
        </w:rPr>
        <w:t>. However, current methods use Illumina short-read sequencing which limits them to isoforms</w:t>
      </w:r>
      <w:r w:rsidR="00F93F46">
        <w:rPr>
          <w:rFonts w:ascii="Arial" w:hAnsi="Arial" w:cs="Arial"/>
          <w:sz w:val="22"/>
          <w:szCs w:val="22"/>
        </w:rPr>
        <w:t xml:space="preserve"> </w:t>
      </w:r>
      <w:r w:rsidR="002C0706">
        <w:rPr>
          <w:rFonts w:ascii="Arial" w:hAnsi="Arial" w:cs="Arial"/>
          <w:sz w:val="22"/>
          <w:szCs w:val="22"/>
        </w:rPr>
        <w:t>that</w:t>
      </w:r>
      <w:r w:rsidR="00F93F46">
        <w:rPr>
          <w:rFonts w:ascii="Arial" w:hAnsi="Arial" w:cs="Arial"/>
          <w:sz w:val="22"/>
          <w:szCs w:val="22"/>
        </w:rPr>
        <w:t xml:space="preserve"> are small enough to be covered by a short read.</w:t>
      </w:r>
      <w:r w:rsidR="002C0706">
        <w:rPr>
          <w:rFonts w:ascii="Arial" w:hAnsi="Arial" w:cs="Arial"/>
          <w:sz w:val="22"/>
          <w:szCs w:val="22"/>
        </w:rPr>
        <w:fldChar w:fldCharType="begin" w:fldLock="1"/>
      </w:r>
      <w:r w:rsidR="00761713">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2C0706">
        <w:rPr>
          <w:rFonts w:ascii="Arial" w:hAnsi="Arial" w:cs="Arial"/>
          <w:sz w:val="22"/>
          <w:szCs w:val="22"/>
        </w:rPr>
        <w:fldChar w:fldCharType="separate"/>
      </w:r>
      <w:r w:rsidR="002C0706" w:rsidRPr="00761713">
        <w:rPr>
          <w:rFonts w:ascii="Arial" w:hAnsi="Arial" w:cs="Arial"/>
          <w:noProof/>
          <w:sz w:val="22"/>
          <w:szCs w:val="22"/>
          <w:vertAlign w:val="superscript"/>
        </w:rPr>
        <w:t>26,28–30,32,36</w:t>
      </w:r>
      <w:r w:rsidR="002C0706">
        <w:rPr>
          <w:rFonts w:ascii="Arial" w:hAnsi="Arial" w:cs="Arial"/>
          <w:sz w:val="22"/>
          <w:szCs w:val="22"/>
        </w:rPr>
        <w:fldChar w:fldCharType="end"/>
      </w:r>
      <w:r w:rsidR="002C0706">
        <w:rPr>
          <w:rFonts w:ascii="Arial" w:hAnsi="Arial" w:cs="Arial"/>
          <w:sz w:val="22"/>
          <w:szCs w:val="22"/>
        </w:rPr>
        <w:t xml:space="preserve"> </w:t>
      </w:r>
      <w:r w:rsidR="00F93F46">
        <w:rPr>
          <w:rFonts w:ascii="Arial" w:hAnsi="Arial" w:cs="Arial"/>
          <w:sz w:val="22"/>
          <w:szCs w:val="22"/>
        </w:rPr>
        <w:t>Since the median</w:t>
      </w:r>
      <w:r w:rsidR="002C0706">
        <w:rPr>
          <w:rFonts w:ascii="Arial" w:hAnsi="Arial" w:cs="Arial"/>
          <w:sz w:val="22"/>
          <w:szCs w:val="22"/>
        </w:rPr>
        <w:t xml:space="preserve"> human</w:t>
      </w:r>
      <w:r w:rsidR="00F93F46">
        <w:rPr>
          <w:rFonts w:ascii="Arial" w:hAnsi="Arial" w:cs="Arial"/>
          <w:sz w:val="22"/>
          <w:szCs w:val="22"/>
        </w:rPr>
        <w:t xml:space="preserve"> intron is 1.7 kb</w:t>
      </w:r>
      <w:r w:rsidR="002C0706">
        <w:rPr>
          <w:rFonts w:ascii="Arial" w:hAnsi="Arial" w:cs="Arial"/>
          <w:sz w:val="22"/>
          <w:szCs w:val="22"/>
        </w:rPr>
        <w:t>,</w:t>
      </w:r>
      <w:r w:rsidR="00F93F46">
        <w:rPr>
          <w:rFonts w:ascii="Arial" w:hAnsi="Arial" w:cs="Arial"/>
          <w:sz w:val="22"/>
          <w:szCs w:val="22"/>
        </w:rPr>
        <w:fldChar w:fldCharType="begin" w:fldLock="1"/>
      </w:r>
      <w:r w:rsidR="00F93F46">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F93F46">
        <w:rPr>
          <w:rFonts w:ascii="Arial" w:hAnsi="Arial" w:cs="Arial"/>
          <w:sz w:val="22"/>
          <w:szCs w:val="22"/>
        </w:rPr>
        <w:fldChar w:fldCharType="separate"/>
      </w:r>
      <w:r w:rsidR="00F93F46" w:rsidRPr="00761713">
        <w:rPr>
          <w:rFonts w:ascii="Arial" w:hAnsi="Arial" w:cs="Arial"/>
          <w:noProof/>
          <w:sz w:val="22"/>
          <w:szCs w:val="22"/>
          <w:vertAlign w:val="superscript"/>
        </w:rPr>
        <w:t>42</w:t>
      </w:r>
      <w:r w:rsidR="00F93F46">
        <w:rPr>
          <w:rFonts w:ascii="Arial" w:hAnsi="Arial" w:cs="Arial"/>
          <w:sz w:val="22"/>
          <w:szCs w:val="22"/>
        </w:rPr>
        <w:fldChar w:fldCharType="end"/>
      </w:r>
      <w:r w:rsidR="00F93F46">
        <w:rPr>
          <w:rFonts w:ascii="Arial" w:hAnsi="Arial" w:cs="Arial"/>
          <w:sz w:val="22"/>
          <w:szCs w:val="22"/>
        </w:rPr>
        <w:t xml:space="preserve"> </w:t>
      </w:r>
      <w:r w:rsidR="002C0706">
        <w:rPr>
          <w:rFonts w:ascii="Arial" w:hAnsi="Arial" w:cs="Arial"/>
          <w:sz w:val="22"/>
          <w:szCs w:val="22"/>
        </w:rPr>
        <w:t xml:space="preserve">this technique cannot distinguish isoforms that contain some or all of the intron for most human splice junctions unless the native introns are replaced with smaller non-native introns. </w:t>
      </w:r>
      <w:r w:rsidR="00400B36">
        <w:rPr>
          <w:rFonts w:ascii="Arial" w:hAnsi="Arial" w:cs="Arial"/>
          <w:sz w:val="22"/>
          <w:szCs w:val="22"/>
        </w:rPr>
        <w:t>Additionally, in mutually exclusive exon contexts isoforms with multiple exons included can become too large to be covered by an Illumina read. For example, the PKM mini</w:t>
      </w:r>
      <w:r w:rsidR="00D74A59">
        <w:rPr>
          <w:rFonts w:ascii="Arial" w:hAnsi="Arial" w:cs="Arial"/>
          <w:sz w:val="22"/>
          <w:szCs w:val="22"/>
        </w:rPr>
        <w:t>-</w:t>
      </w:r>
      <w:r w:rsidR="00400B36">
        <w:rPr>
          <w:rFonts w:ascii="Arial" w:hAnsi="Arial" w:cs="Arial"/>
          <w:sz w:val="22"/>
          <w:szCs w:val="22"/>
        </w:rPr>
        <w:t>gene used to study mutually exclusive splicing of exons 9 and 10 is</w:t>
      </w:r>
      <w:r w:rsidR="00B332DC">
        <w:rPr>
          <w:rFonts w:ascii="Arial" w:hAnsi="Arial" w:cs="Arial"/>
          <w:sz w:val="22"/>
          <w:szCs w:val="22"/>
        </w:rPr>
        <w:t xml:space="preserve"> more than</w:t>
      </w:r>
      <w:r w:rsidR="00400B36">
        <w:rPr>
          <w:rFonts w:ascii="Arial" w:hAnsi="Arial" w:cs="Arial"/>
          <w:sz w:val="22"/>
          <w:szCs w:val="22"/>
        </w:rPr>
        <w:t xml:space="preserve"> 6 kb </w:t>
      </w:r>
      <w:r w:rsidR="00B332DC">
        <w:rPr>
          <w:rFonts w:ascii="Arial" w:hAnsi="Arial" w:cs="Arial"/>
          <w:sz w:val="22"/>
          <w:szCs w:val="22"/>
        </w:rPr>
        <w:t xml:space="preserve">including the introns and the isoform containing both exons 9 and 10 is too long </w:t>
      </w:r>
      <w:r w:rsidR="003662B0">
        <w:rPr>
          <w:rFonts w:ascii="Arial" w:hAnsi="Arial" w:cs="Arial"/>
          <w:sz w:val="22"/>
          <w:szCs w:val="22"/>
        </w:rPr>
        <w:t>for existing junction sequencing MPSAs</w:t>
      </w:r>
      <w:r w:rsidR="00B332DC">
        <w:rPr>
          <w:rFonts w:ascii="Arial" w:hAnsi="Arial" w:cs="Arial"/>
          <w:sz w:val="22"/>
          <w:szCs w:val="22"/>
        </w:rPr>
        <w:t>. Both double exon inclusion and cryptic intronic splice sites have been observed with this construct.</w:t>
      </w:r>
      <w:r w:rsidR="00B332DC">
        <w:rPr>
          <w:rFonts w:ascii="Arial" w:hAnsi="Arial" w:cs="Arial"/>
          <w:sz w:val="22"/>
          <w:szCs w:val="22"/>
        </w:rPr>
        <w:fldChar w:fldCharType="begin" w:fldLock="1"/>
      </w:r>
      <w:r w:rsidR="00B332DC">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B332DC">
        <w:rPr>
          <w:rFonts w:ascii="Arial" w:hAnsi="Arial" w:cs="Arial"/>
          <w:sz w:val="22"/>
          <w:szCs w:val="22"/>
        </w:rPr>
        <w:fldChar w:fldCharType="separate"/>
      </w:r>
      <w:r w:rsidR="00B332DC" w:rsidRPr="00761713">
        <w:rPr>
          <w:rFonts w:ascii="Arial" w:hAnsi="Arial" w:cs="Arial"/>
          <w:noProof/>
          <w:sz w:val="22"/>
          <w:szCs w:val="22"/>
          <w:vertAlign w:val="superscript"/>
        </w:rPr>
        <w:t>23</w:t>
      </w:r>
      <w:r w:rsidR="00B332DC">
        <w:rPr>
          <w:rFonts w:ascii="Arial" w:hAnsi="Arial" w:cs="Arial"/>
          <w:sz w:val="22"/>
          <w:szCs w:val="22"/>
        </w:rPr>
        <w:fldChar w:fldCharType="end"/>
      </w:r>
      <w:r w:rsidR="00B332DC">
        <w:rPr>
          <w:rFonts w:ascii="Arial" w:hAnsi="Arial" w:cs="Arial"/>
          <w:sz w:val="22"/>
          <w:szCs w:val="22"/>
        </w:rPr>
        <w:t xml:space="preserve"> </w:t>
      </w:r>
      <w:r w:rsidR="003662B0">
        <w:rPr>
          <w:rFonts w:ascii="Arial" w:hAnsi="Arial" w:cs="Arial"/>
          <w:sz w:val="22"/>
          <w:szCs w:val="22"/>
        </w:rPr>
        <w:t>S</w:t>
      </w:r>
      <w:r w:rsidR="00B332DC">
        <w:rPr>
          <w:rFonts w:ascii="Arial" w:hAnsi="Arial" w:cs="Arial"/>
          <w:sz w:val="22"/>
          <w:szCs w:val="22"/>
        </w:rPr>
        <w:t xml:space="preserve">pace constraints get even tighter if you consider using </w:t>
      </w:r>
      <w:r w:rsidR="001F3F72">
        <w:rPr>
          <w:rFonts w:ascii="Arial" w:hAnsi="Arial" w:cs="Arial"/>
          <w:sz w:val="22"/>
          <w:szCs w:val="22"/>
        </w:rPr>
        <w:t xml:space="preserve">5’ and 3’ barcodes or unique molecular identifiers </w:t>
      </w:r>
      <w:r w:rsidR="003662B0">
        <w:rPr>
          <w:rFonts w:ascii="Arial" w:hAnsi="Arial" w:cs="Arial"/>
          <w:sz w:val="22"/>
          <w:szCs w:val="22"/>
        </w:rPr>
        <w:t xml:space="preserve">to </w:t>
      </w:r>
      <w:r w:rsidR="00FC5BFA">
        <w:rPr>
          <w:rFonts w:ascii="Arial" w:hAnsi="Arial" w:cs="Arial"/>
          <w:sz w:val="22"/>
          <w:szCs w:val="22"/>
        </w:rPr>
        <w:t>reduce artifacts from library preparation</w:t>
      </w:r>
      <w:r w:rsidR="00D74A59">
        <w:rPr>
          <w:rFonts w:ascii="Arial" w:hAnsi="Arial" w:cs="Arial"/>
          <w:sz w:val="22"/>
          <w:szCs w:val="22"/>
        </w:rPr>
        <w:t>. A</w:t>
      </w:r>
      <w:r w:rsidR="00FC5BFA">
        <w:rPr>
          <w:rFonts w:ascii="Arial" w:hAnsi="Arial" w:cs="Arial"/>
          <w:sz w:val="22"/>
          <w:szCs w:val="22"/>
        </w:rPr>
        <w:t>ccordingly, current MPSAs have not used these techniques.</w:t>
      </w:r>
      <w:r w:rsidR="00FC5BFA">
        <w:rPr>
          <w:rFonts w:ascii="Arial" w:hAnsi="Arial" w:cs="Arial"/>
          <w:sz w:val="22"/>
          <w:szCs w:val="22"/>
        </w:rPr>
        <w:fldChar w:fldCharType="begin" w:fldLock="1"/>
      </w:r>
      <w:r w:rsidR="00761713">
        <w:rPr>
          <w:rFonts w:ascii="Arial" w:hAnsi="Arial" w:cs="Arial"/>
          <w:sz w:val="22"/>
          <w:szCs w:val="22"/>
        </w:rPr>
        <w:instrText>ADDIN paperpile_citation &lt;clusterId&gt;A751O811K292H922&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FC5BFA">
        <w:rPr>
          <w:rFonts w:ascii="Arial" w:hAnsi="Arial" w:cs="Arial"/>
          <w:sz w:val="22"/>
          <w:szCs w:val="22"/>
        </w:rPr>
        <w:fldChar w:fldCharType="separate"/>
      </w:r>
      <w:r w:rsidR="00FC5BFA" w:rsidRPr="00761713">
        <w:rPr>
          <w:rFonts w:ascii="Arial" w:hAnsi="Arial" w:cs="Arial"/>
          <w:noProof/>
          <w:sz w:val="22"/>
          <w:szCs w:val="22"/>
          <w:vertAlign w:val="superscript"/>
        </w:rPr>
        <w:t>26,28–30,32,36</w:t>
      </w:r>
      <w:r w:rsidR="00FC5BFA">
        <w:rPr>
          <w:rFonts w:ascii="Arial" w:hAnsi="Arial" w:cs="Arial"/>
          <w:sz w:val="22"/>
          <w:szCs w:val="22"/>
        </w:rPr>
        <w:fldChar w:fldCharType="end"/>
      </w:r>
      <w:r w:rsidR="00FC5BFA">
        <w:rPr>
          <w:rFonts w:ascii="Arial" w:hAnsi="Arial" w:cs="Arial"/>
          <w:sz w:val="22"/>
          <w:szCs w:val="22"/>
        </w:rPr>
        <w:t xml:space="preserve"> </w:t>
      </w:r>
      <w:r w:rsidR="00D74A59">
        <w:rPr>
          <w:rFonts w:ascii="Arial" w:hAnsi="Arial" w:cs="Arial"/>
          <w:sz w:val="22"/>
          <w:szCs w:val="22"/>
        </w:rPr>
        <w:t xml:space="preserve">The current versions of junction sequencing MPSAs are not able to handle </w:t>
      </w:r>
      <w:r w:rsidR="006736F7">
        <w:rPr>
          <w:rFonts w:ascii="Arial" w:hAnsi="Arial" w:cs="Arial"/>
          <w:sz w:val="22"/>
          <w:szCs w:val="22"/>
        </w:rPr>
        <w:t>large isoforms generated from splice junctions in their natural regulatory context</w:t>
      </w:r>
      <w:r w:rsidR="00D74A59">
        <w:rPr>
          <w:rFonts w:ascii="Arial" w:hAnsi="Arial" w:cs="Arial"/>
          <w:sz w:val="22"/>
          <w:szCs w:val="22"/>
        </w:rPr>
        <w:t>, but adapting them to a long read platform could overcome these issues</w:t>
      </w:r>
      <w:r w:rsidR="006736F7">
        <w:rPr>
          <w:rFonts w:ascii="Arial" w:hAnsi="Arial" w:cs="Arial"/>
          <w:sz w:val="22"/>
          <w:szCs w:val="22"/>
        </w:rPr>
        <w:t>.</w:t>
      </w:r>
    </w:p>
    <w:p w14:paraId="50739F79" w14:textId="2700DCA6" w:rsidR="00B2349F" w:rsidRPr="008737A6" w:rsidRDefault="00972626" w:rsidP="00FC0257">
      <w:pPr>
        <w:spacing w:after="120"/>
        <w:rPr>
          <w:rFonts w:ascii="Arial" w:hAnsi="Arial" w:cs="Arial"/>
          <w:sz w:val="22"/>
          <w:szCs w:val="22"/>
        </w:rPr>
      </w:pPr>
      <w:r>
        <w:rPr>
          <w:rFonts w:ascii="Arial" w:hAnsi="Arial" w:cs="Arial"/>
          <w:sz w:val="22"/>
          <w:szCs w:val="22"/>
        </w:rPr>
        <w:t>Furthermore, c</w:t>
      </w:r>
      <w:r w:rsidR="00BA6FF0">
        <w:rPr>
          <w:rFonts w:ascii="Arial" w:hAnsi="Arial" w:cs="Arial"/>
          <w:sz w:val="22"/>
          <w:szCs w:val="22"/>
        </w:rPr>
        <w:t>urrent MPSA techniques have been independently developed and few experiments have th</w:t>
      </w:r>
      <w:r w:rsidR="008737A6">
        <w:rPr>
          <w:rFonts w:ascii="Arial" w:hAnsi="Arial" w:cs="Arial"/>
          <w:sz w:val="22"/>
          <w:szCs w:val="22"/>
        </w:rPr>
        <w:t>e</w:t>
      </w:r>
      <w:r w:rsidR="00BA6FF0">
        <w:rPr>
          <w:rFonts w:ascii="Arial" w:hAnsi="Arial" w:cs="Arial"/>
          <w:sz w:val="22"/>
          <w:szCs w:val="22"/>
        </w:rPr>
        <w:t xml:space="preserve"> same experimental design or analysis methods. </w:t>
      </w:r>
      <w:r w:rsidR="008737A6">
        <w:rPr>
          <w:rFonts w:ascii="Arial" w:hAnsi="Arial" w:cs="Arial"/>
          <w:sz w:val="22"/>
          <w:szCs w:val="22"/>
        </w:rPr>
        <w:t xml:space="preserve">These factors make it </w:t>
      </w:r>
      <w:r w:rsidR="008737A6">
        <w:rPr>
          <w:rFonts w:ascii="Arial" w:hAnsi="Arial" w:cs="Arial"/>
          <w:sz w:val="22"/>
          <w:szCs w:val="22"/>
        </w:rPr>
        <w:lastRenderedPageBreak/>
        <w:t xml:space="preserve">hard to compare findings across multiple </w:t>
      </w:r>
      <w:r>
        <w:rPr>
          <w:rFonts w:ascii="Arial" w:hAnsi="Arial" w:cs="Arial"/>
          <w:sz w:val="22"/>
          <w:szCs w:val="22"/>
        </w:rPr>
        <w:t>experiments</w:t>
      </w:r>
      <w:r w:rsidR="008737A6">
        <w:rPr>
          <w:rFonts w:ascii="Arial" w:hAnsi="Arial" w:cs="Arial"/>
          <w:sz w:val="22"/>
          <w:szCs w:val="22"/>
        </w:rPr>
        <w:t xml:space="preserve">. They also raise barriers </w:t>
      </w:r>
      <w:r>
        <w:rPr>
          <w:rFonts w:ascii="Arial" w:hAnsi="Arial" w:cs="Arial"/>
          <w:sz w:val="22"/>
          <w:szCs w:val="22"/>
        </w:rPr>
        <w:t xml:space="preserve">to entry </w:t>
      </w:r>
      <w:r w:rsidR="008737A6">
        <w:rPr>
          <w:rFonts w:ascii="Arial" w:hAnsi="Arial" w:cs="Arial"/>
          <w:sz w:val="22"/>
          <w:szCs w:val="22"/>
        </w:rPr>
        <w:t>because the methods and analysis pipelines both need to be redeveloped</w:t>
      </w:r>
      <w:r>
        <w:rPr>
          <w:rFonts w:ascii="Arial" w:hAnsi="Arial" w:cs="Arial"/>
          <w:sz w:val="22"/>
          <w:szCs w:val="22"/>
        </w:rPr>
        <w:t xml:space="preserve"> by each group</w:t>
      </w:r>
      <w:r w:rsidR="008737A6">
        <w:rPr>
          <w:rFonts w:ascii="Arial" w:hAnsi="Arial" w:cs="Arial"/>
          <w:sz w:val="22"/>
          <w:szCs w:val="22"/>
        </w:rPr>
        <w:t xml:space="preserve">. </w:t>
      </w:r>
      <w:r w:rsidR="00BA6FF0">
        <w:rPr>
          <w:rFonts w:ascii="Arial" w:hAnsi="Arial" w:cs="Arial"/>
          <w:sz w:val="22"/>
          <w:szCs w:val="22"/>
        </w:rPr>
        <w:t xml:space="preserve">Further, analysis pipelines have not been verified against datasets with known ground truth. </w:t>
      </w:r>
      <w:r w:rsidR="001342C8">
        <w:rPr>
          <w:rFonts w:ascii="Arial" w:hAnsi="Arial" w:cs="Arial"/>
          <w:sz w:val="22"/>
          <w:szCs w:val="22"/>
        </w:rPr>
        <w:t>Development of a user-friendly, publicly available, robustly verified,</w:t>
      </w:r>
      <w:r w:rsidR="003966EC">
        <w:rPr>
          <w:rFonts w:ascii="Arial" w:hAnsi="Arial" w:cs="Arial"/>
          <w:sz w:val="22"/>
          <w:szCs w:val="22"/>
        </w:rPr>
        <w:t xml:space="preserve"> and</w:t>
      </w:r>
      <w:r w:rsidR="001342C8">
        <w:rPr>
          <w:rFonts w:ascii="Arial" w:hAnsi="Arial" w:cs="Arial"/>
          <w:sz w:val="22"/>
          <w:szCs w:val="22"/>
        </w:rPr>
        <w:t xml:space="preserve"> open</w:t>
      </w:r>
      <w:r w:rsidR="003966EC">
        <w:rPr>
          <w:rFonts w:ascii="Arial" w:hAnsi="Arial" w:cs="Arial"/>
          <w:sz w:val="22"/>
          <w:szCs w:val="22"/>
        </w:rPr>
        <w:t>-</w:t>
      </w:r>
      <w:r w:rsidR="001342C8">
        <w:rPr>
          <w:rFonts w:ascii="Arial" w:hAnsi="Arial" w:cs="Arial"/>
          <w:sz w:val="22"/>
          <w:szCs w:val="22"/>
        </w:rPr>
        <w:t>source MPSA toolkit will greatly ease wider use of the method and help unify different techniques.</w:t>
      </w:r>
    </w:p>
    <w:p w14:paraId="36087DED" w14:textId="181C2428" w:rsidR="009F0B68" w:rsidRDefault="004B78F7"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w:t>
      </w:r>
      <w:r w:rsidR="009F0B68">
        <w:rPr>
          <w:rFonts w:ascii="Arial" w:hAnsi="Arial" w:cs="Arial"/>
          <w:color w:val="000000" w:themeColor="text1"/>
          <w:sz w:val="22"/>
          <w:szCs w:val="22"/>
        </w:rPr>
        <w:t>y</w:t>
      </w:r>
      <w:r w:rsidR="002E6BAC">
        <w:rPr>
          <w:rFonts w:ascii="Arial" w:hAnsi="Arial" w:cs="Arial"/>
          <w:color w:val="000000" w:themeColor="text1"/>
          <w:sz w:val="22"/>
          <w:szCs w:val="22"/>
        </w:rPr>
        <w:t xml:space="preserve"> first</w:t>
      </w:r>
      <w:r w:rsidR="009F0B68">
        <w:rPr>
          <w:rFonts w:ascii="Arial" w:hAnsi="Arial" w:cs="Arial"/>
          <w:color w:val="000000" w:themeColor="text1"/>
          <w:sz w:val="22"/>
          <w:szCs w:val="22"/>
        </w:rPr>
        <w:t xml:space="preserve"> </w:t>
      </w:r>
      <w:r w:rsidR="002E6BAC">
        <w:rPr>
          <w:rFonts w:ascii="Arial" w:hAnsi="Arial" w:cs="Arial"/>
          <w:color w:val="000000" w:themeColor="text1"/>
          <w:sz w:val="22"/>
          <w:szCs w:val="22"/>
        </w:rPr>
        <w:t>aim</w:t>
      </w:r>
      <w:r w:rsidR="009F0B68">
        <w:rPr>
          <w:rFonts w:ascii="Arial" w:hAnsi="Arial" w:cs="Arial"/>
          <w:color w:val="000000" w:themeColor="text1"/>
          <w:sz w:val="22"/>
          <w:szCs w:val="22"/>
        </w:rPr>
        <w:t xml:space="preserve"> </w:t>
      </w:r>
      <w:r>
        <w:rPr>
          <w:rFonts w:ascii="Arial" w:hAnsi="Arial" w:cs="Arial"/>
          <w:color w:val="000000" w:themeColor="text1"/>
          <w:sz w:val="22"/>
          <w:szCs w:val="22"/>
        </w:rPr>
        <w:t xml:space="preserve">is to create MPSA methods that overcome </w:t>
      </w:r>
      <w:r w:rsidR="002E6BAC">
        <w:rPr>
          <w:rFonts w:ascii="Arial" w:hAnsi="Arial" w:cs="Arial"/>
          <w:color w:val="000000" w:themeColor="text1"/>
          <w:sz w:val="22"/>
          <w:szCs w:val="22"/>
        </w:rPr>
        <w:t>previous technical limitations</w:t>
      </w:r>
      <w:r w:rsidR="0002290E">
        <w:rPr>
          <w:rFonts w:ascii="Arial" w:hAnsi="Arial" w:cs="Arial"/>
          <w:color w:val="000000" w:themeColor="text1"/>
          <w:sz w:val="22"/>
          <w:szCs w:val="22"/>
        </w:rPr>
        <w:t>.</w:t>
      </w:r>
      <w:r w:rsidR="00371BE0">
        <w:rPr>
          <w:rFonts w:ascii="Arial" w:hAnsi="Arial" w:cs="Arial"/>
          <w:color w:val="000000" w:themeColor="text1"/>
          <w:sz w:val="22"/>
          <w:szCs w:val="22"/>
        </w:rPr>
        <w:t xml:space="preserve"> </w:t>
      </w:r>
      <w:r w:rsidR="002E6BAC">
        <w:rPr>
          <w:rFonts w:ascii="Arial" w:hAnsi="Arial" w:cs="Arial"/>
          <w:color w:val="000000" w:themeColor="text1"/>
          <w:sz w:val="22"/>
          <w:szCs w:val="22"/>
        </w:rPr>
        <w:t>I will do this b</w:t>
      </w:r>
      <w:r w:rsidR="00371BE0">
        <w:rPr>
          <w:rFonts w:ascii="Arial" w:hAnsi="Arial" w:cs="Arial"/>
          <w:color w:val="000000" w:themeColor="text1"/>
          <w:sz w:val="22"/>
          <w:szCs w:val="22"/>
        </w:rPr>
        <w:t>y c</w:t>
      </w:r>
      <w:r w:rsidR="0060210C">
        <w:rPr>
          <w:rFonts w:ascii="Arial" w:hAnsi="Arial" w:cs="Arial"/>
          <w:color w:val="000000" w:themeColor="text1"/>
          <w:sz w:val="22"/>
          <w:szCs w:val="22"/>
        </w:rPr>
        <w:t xml:space="preserve">reating a long read based MPSA (LR-MPSA) technique. </w:t>
      </w:r>
      <w:r w:rsidR="00564853">
        <w:rPr>
          <w:rFonts w:ascii="Arial" w:hAnsi="Arial" w:cs="Arial"/>
          <w:color w:val="000000" w:themeColor="text1"/>
          <w:sz w:val="22"/>
          <w:szCs w:val="22"/>
        </w:rPr>
        <w:t xml:space="preserve">The LR-MPSA will enable performing splice junction sequencing </w:t>
      </w:r>
      <w:r w:rsidR="0032055F">
        <w:rPr>
          <w:rFonts w:ascii="Arial" w:hAnsi="Arial" w:cs="Arial"/>
          <w:color w:val="000000" w:themeColor="text1"/>
          <w:sz w:val="22"/>
          <w:szCs w:val="22"/>
        </w:rPr>
        <w:t>in</w:t>
      </w:r>
      <w:r w:rsidR="00564853">
        <w:rPr>
          <w:rFonts w:ascii="Arial" w:hAnsi="Arial" w:cs="Arial"/>
          <w:color w:val="000000" w:themeColor="text1"/>
          <w:sz w:val="22"/>
          <w:szCs w:val="22"/>
        </w:rPr>
        <w:t xml:space="preserve"> constructs with full size introns without ignoring intron </w:t>
      </w:r>
      <w:r w:rsidR="00E23545">
        <w:rPr>
          <w:rFonts w:ascii="Arial" w:hAnsi="Arial" w:cs="Arial"/>
          <w:color w:val="000000" w:themeColor="text1"/>
          <w:sz w:val="22"/>
          <w:szCs w:val="22"/>
        </w:rPr>
        <w:t>inclusion</w:t>
      </w:r>
      <w:r w:rsidR="00564853">
        <w:rPr>
          <w:rFonts w:ascii="Arial" w:hAnsi="Arial" w:cs="Arial"/>
          <w:color w:val="000000" w:themeColor="text1"/>
          <w:sz w:val="22"/>
          <w:szCs w:val="22"/>
        </w:rPr>
        <w:t xml:space="preserve"> </w:t>
      </w:r>
      <w:r w:rsidR="00E23545">
        <w:rPr>
          <w:rFonts w:ascii="Arial" w:hAnsi="Arial" w:cs="Arial"/>
          <w:color w:val="000000" w:themeColor="text1"/>
          <w:sz w:val="22"/>
          <w:szCs w:val="22"/>
        </w:rPr>
        <w:t>isoforms</w:t>
      </w:r>
      <w:r w:rsidR="00564853">
        <w:rPr>
          <w:rFonts w:ascii="Arial" w:hAnsi="Arial" w:cs="Arial"/>
          <w:color w:val="000000" w:themeColor="text1"/>
          <w:sz w:val="22"/>
          <w:szCs w:val="22"/>
        </w:rPr>
        <w:t xml:space="preserve">. </w:t>
      </w:r>
      <w:r w:rsidR="00E23545">
        <w:rPr>
          <w:rFonts w:ascii="Arial" w:hAnsi="Arial" w:cs="Arial"/>
          <w:color w:val="000000" w:themeColor="text1"/>
          <w:sz w:val="22"/>
          <w:szCs w:val="22"/>
        </w:rPr>
        <w:t>Achieving f</w:t>
      </w:r>
      <w:r w:rsidR="00564853">
        <w:rPr>
          <w:rFonts w:ascii="Arial" w:hAnsi="Arial" w:cs="Arial"/>
          <w:color w:val="000000" w:themeColor="text1"/>
          <w:sz w:val="22"/>
          <w:szCs w:val="22"/>
        </w:rPr>
        <w:t xml:space="preserve">ull isoform </w:t>
      </w:r>
      <w:r w:rsidR="00F54B0C">
        <w:rPr>
          <w:rFonts w:ascii="Arial" w:hAnsi="Arial" w:cs="Arial"/>
          <w:color w:val="000000" w:themeColor="text1"/>
          <w:sz w:val="22"/>
          <w:szCs w:val="22"/>
        </w:rPr>
        <w:t xml:space="preserve">resolution with native introns </w:t>
      </w:r>
      <w:r w:rsidR="0060210C">
        <w:rPr>
          <w:rFonts w:ascii="Arial" w:hAnsi="Arial" w:cs="Arial"/>
          <w:color w:val="000000" w:themeColor="text1"/>
          <w:sz w:val="22"/>
          <w:szCs w:val="22"/>
        </w:rPr>
        <w:t>will expand the window we have into the biology and reduce noise caused by isoform misassignment.</w:t>
      </w:r>
      <w:r w:rsidR="00F54B0C">
        <w:rPr>
          <w:rFonts w:ascii="Arial" w:hAnsi="Arial" w:cs="Arial"/>
          <w:color w:val="000000" w:themeColor="text1"/>
          <w:sz w:val="22"/>
          <w:szCs w:val="22"/>
        </w:rPr>
        <w:t xml:space="preserve"> Reducing isoform misassignment noise will increase</w:t>
      </w:r>
      <w:r w:rsidR="0032055F">
        <w:rPr>
          <w:rFonts w:ascii="Arial" w:hAnsi="Arial" w:cs="Arial"/>
          <w:color w:val="000000" w:themeColor="text1"/>
          <w:sz w:val="22"/>
          <w:szCs w:val="22"/>
        </w:rPr>
        <w:t xml:space="preserve"> the</w:t>
      </w:r>
      <w:r w:rsidR="00F54B0C">
        <w:rPr>
          <w:rFonts w:ascii="Arial" w:hAnsi="Arial" w:cs="Arial"/>
          <w:color w:val="000000" w:themeColor="text1"/>
          <w:sz w:val="22"/>
          <w:szCs w:val="22"/>
        </w:rPr>
        <w:t xml:space="preserve"> dynamic range and accuracy of the assay. The LR-MPSA </w:t>
      </w:r>
      <w:r w:rsidR="0060210C">
        <w:rPr>
          <w:rFonts w:ascii="Arial" w:hAnsi="Arial" w:cs="Arial"/>
          <w:color w:val="000000" w:themeColor="text1"/>
          <w:sz w:val="22"/>
          <w:szCs w:val="22"/>
        </w:rPr>
        <w:t>will</w:t>
      </w:r>
      <w:r w:rsidR="00E23545">
        <w:rPr>
          <w:rFonts w:ascii="Arial" w:hAnsi="Arial" w:cs="Arial"/>
          <w:color w:val="000000" w:themeColor="text1"/>
          <w:sz w:val="22"/>
          <w:szCs w:val="22"/>
        </w:rPr>
        <w:t xml:space="preserve"> also</w:t>
      </w:r>
      <w:r w:rsidR="0060210C">
        <w:rPr>
          <w:rFonts w:ascii="Arial" w:hAnsi="Arial" w:cs="Arial"/>
          <w:color w:val="000000" w:themeColor="text1"/>
          <w:sz w:val="22"/>
          <w:szCs w:val="22"/>
        </w:rPr>
        <w:t xml:space="preserve"> </w:t>
      </w:r>
      <w:r w:rsidR="00F54B0C">
        <w:rPr>
          <w:rFonts w:ascii="Arial" w:hAnsi="Arial" w:cs="Arial"/>
          <w:color w:val="000000" w:themeColor="text1"/>
          <w:sz w:val="22"/>
          <w:szCs w:val="22"/>
        </w:rPr>
        <w:t>allow</w:t>
      </w:r>
      <w:r w:rsidR="0060210C">
        <w:rPr>
          <w:rFonts w:ascii="Arial" w:hAnsi="Arial" w:cs="Arial"/>
          <w:color w:val="000000" w:themeColor="text1"/>
          <w:sz w:val="22"/>
          <w:szCs w:val="22"/>
        </w:rPr>
        <w:t xml:space="preserve"> analysis of more complicated splicing situations that are expected to produce multiple minor isoforms </w:t>
      </w:r>
      <w:r w:rsidR="00E23545">
        <w:rPr>
          <w:rFonts w:ascii="Arial" w:hAnsi="Arial" w:cs="Arial"/>
          <w:color w:val="000000" w:themeColor="text1"/>
          <w:sz w:val="22"/>
          <w:szCs w:val="22"/>
        </w:rPr>
        <w:t>and</w:t>
      </w:r>
      <w:r w:rsidR="0060210C">
        <w:rPr>
          <w:rFonts w:ascii="Arial" w:hAnsi="Arial" w:cs="Arial"/>
          <w:color w:val="000000" w:themeColor="text1"/>
          <w:sz w:val="22"/>
          <w:szCs w:val="22"/>
        </w:rPr>
        <w:t xml:space="preserve"> isoforms too large to fit in a short read. This includes the study of systems with intron retention or cryptic splice sites as well as mutually exclusive exons and other forms of correlated splicing outcomes. </w:t>
      </w:r>
    </w:p>
    <w:p w14:paraId="4AB17143" w14:textId="70E3A7DA" w:rsidR="002E6BAC" w:rsidRPr="00FA759F" w:rsidRDefault="002E6BAC"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my second aim is to create robust open-source software for analyzing isoform resolution MPSA data including LR-MPSA data. This</w:t>
      </w:r>
      <w:r w:rsidR="00622755">
        <w:rPr>
          <w:rFonts w:ascii="Arial" w:hAnsi="Arial" w:cs="Arial"/>
          <w:color w:val="000000" w:themeColor="text1"/>
          <w:sz w:val="22"/>
          <w:szCs w:val="22"/>
        </w:rPr>
        <w:t xml:space="preserve"> is significant because it</w:t>
      </w:r>
      <w:r>
        <w:rPr>
          <w:rFonts w:ascii="Arial" w:hAnsi="Arial" w:cs="Arial"/>
          <w:color w:val="000000" w:themeColor="text1"/>
          <w:sz w:val="22"/>
          <w:szCs w:val="22"/>
        </w:rPr>
        <w:t xml:space="preserve"> will enable wider use of MPSA methods</w:t>
      </w:r>
      <w:r w:rsidR="00622755">
        <w:rPr>
          <w:rFonts w:ascii="Arial" w:hAnsi="Arial" w:cs="Arial"/>
          <w:color w:val="000000" w:themeColor="text1"/>
          <w:sz w:val="22"/>
          <w:szCs w:val="22"/>
        </w:rPr>
        <w:t xml:space="preserve"> by</w:t>
      </w:r>
      <w:r>
        <w:rPr>
          <w:rFonts w:ascii="Arial" w:hAnsi="Arial" w:cs="Arial"/>
          <w:color w:val="000000" w:themeColor="text1"/>
          <w:sz w:val="22"/>
          <w:szCs w:val="22"/>
        </w:rPr>
        <w:t xml:space="preserve"> automating read processing, isoform identification, isoform quantification, and data visualization. </w:t>
      </w:r>
      <w:r w:rsidR="00622755">
        <w:rPr>
          <w:rFonts w:ascii="Arial" w:hAnsi="Arial" w:cs="Arial"/>
          <w:color w:val="000000" w:themeColor="text1"/>
          <w:sz w:val="22"/>
          <w:szCs w:val="22"/>
        </w:rPr>
        <w:t xml:space="preserve">Further, this software will be robustly tested on synthetic datasets to ensure accuracy and robustness, an improvement over previous bespoke analysis </w:t>
      </w:r>
      <w:proofErr w:type="gramStart"/>
      <w:r w:rsidR="00622755">
        <w:rPr>
          <w:rFonts w:ascii="Arial" w:hAnsi="Arial" w:cs="Arial"/>
          <w:color w:val="000000" w:themeColor="text1"/>
          <w:sz w:val="22"/>
          <w:szCs w:val="22"/>
        </w:rPr>
        <w:t>scripts</w:t>
      </w:r>
      <w:proofErr w:type="gramEnd"/>
      <w:r w:rsidR="00622755">
        <w:rPr>
          <w:rFonts w:ascii="Arial" w:hAnsi="Arial" w:cs="Arial"/>
          <w:color w:val="000000" w:themeColor="text1"/>
          <w:sz w:val="22"/>
          <w:szCs w:val="22"/>
        </w:rPr>
        <w:t xml:space="preserve">. </w:t>
      </w:r>
    </w:p>
    <w:p w14:paraId="35FAE58D" w14:textId="6404EE86" w:rsidR="00EB5B39" w:rsidRDefault="00CF150B" w:rsidP="00FC0257">
      <w:pPr>
        <w:spacing w:after="120"/>
        <w:rPr>
          <w:rFonts w:ascii="Arial" w:hAnsi="Arial" w:cs="Arial"/>
          <w:sz w:val="22"/>
          <w:szCs w:val="22"/>
        </w:rPr>
      </w:pPr>
      <w:r>
        <w:rPr>
          <w:rFonts w:ascii="Arial" w:hAnsi="Arial" w:cs="Arial"/>
          <w:sz w:val="22"/>
          <w:szCs w:val="22"/>
        </w:rPr>
        <w:t>Th</w:t>
      </w:r>
      <w:r w:rsidR="00622755">
        <w:rPr>
          <w:rFonts w:ascii="Arial" w:hAnsi="Arial" w:cs="Arial"/>
          <w:sz w:val="22"/>
          <w:szCs w:val="22"/>
        </w:rPr>
        <w:t>e goal of my third aim is to apply isoform resolution MPSA techniques to discover the mechanisms of mutually exclusive splicing regulation in PKM. This is significant because it will provide insight into the regulation of PKM which has biological relevance across a wide range of human biology and links t</w:t>
      </w:r>
      <w:r>
        <w:rPr>
          <w:rFonts w:ascii="Arial" w:hAnsi="Arial" w:cs="Arial"/>
          <w:sz w:val="22"/>
          <w:szCs w:val="22"/>
        </w:rPr>
        <w:t>o human health in contexts including cancer, Alzheimer’s disease, Crohn’s disease, and cardiovascular disease. Previous studies have investigate</w:t>
      </w:r>
      <w:r w:rsidR="007C0215">
        <w:rPr>
          <w:rFonts w:ascii="Arial" w:hAnsi="Arial" w:cs="Arial"/>
          <w:sz w:val="22"/>
          <w:szCs w:val="22"/>
        </w:rPr>
        <w:t>d</w:t>
      </w:r>
      <w:r>
        <w:rPr>
          <w:rFonts w:ascii="Arial" w:hAnsi="Arial" w:cs="Arial"/>
          <w:sz w:val="22"/>
          <w:szCs w:val="22"/>
        </w:rPr>
        <w:t xml:space="preserve"> the regulation of PKM through low throughput methods </w:t>
      </w:r>
      <w:r w:rsidR="0032055F">
        <w:rPr>
          <w:rFonts w:ascii="Arial" w:hAnsi="Arial" w:cs="Arial"/>
          <w:sz w:val="22"/>
          <w:szCs w:val="22"/>
        </w:rPr>
        <w:t>but</w:t>
      </w:r>
      <w:r>
        <w:rPr>
          <w:rFonts w:ascii="Arial" w:hAnsi="Arial" w:cs="Arial"/>
          <w:sz w:val="22"/>
          <w:szCs w:val="22"/>
        </w:rPr>
        <w:t xml:space="preserve"> have not focused on identifying mechanisms that maintain mutual exclusivity between exons. The proposed study will be capable of being much more thorough </w:t>
      </w:r>
      <w:r w:rsidR="008E6DE3">
        <w:rPr>
          <w:rFonts w:ascii="Arial" w:hAnsi="Arial" w:cs="Arial"/>
          <w:sz w:val="22"/>
          <w:szCs w:val="22"/>
        </w:rPr>
        <w:t xml:space="preserve">and will detect not just regulatory elements that control </w:t>
      </w:r>
      <w:r w:rsidR="007C0215">
        <w:rPr>
          <w:rFonts w:ascii="Arial" w:hAnsi="Arial" w:cs="Arial"/>
          <w:sz w:val="22"/>
          <w:szCs w:val="22"/>
        </w:rPr>
        <w:t>exon choice, but also elements that affect mutual exclusivity.</w:t>
      </w:r>
      <w:r w:rsidR="000904AC">
        <w:rPr>
          <w:rFonts w:ascii="Arial" w:hAnsi="Arial" w:cs="Arial"/>
          <w:sz w:val="22"/>
          <w:szCs w:val="22"/>
        </w:rPr>
        <w:t xml:space="preserve"> This will expand our understanding of a crucial regulatory event that is implicated in a wide array of diseases and may provide insight into new mechanisms for creating mutually exclusive exon</w:t>
      </w:r>
      <w:r w:rsidR="0032055F">
        <w:rPr>
          <w:rFonts w:ascii="Arial" w:hAnsi="Arial" w:cs="Arial"/>
          <w:sz w:val="22"/>
          <w:szCs w:val="22"/>
        </w:rPr>
        <w:t xml:space="preserve"> clusters</w:t>
      </w:r>
      <w:r w:rsidR="000904AC">
        <w:rPr>
          <w:rFonts w:ascii="Arial" w:hAnsi="Arial" w:cs="Arial"/>
          <w:sz w:val="22"/>
          <w:szCs w:val="22"/>
        </w:rPr>
        <w:t xml:space="preserve">. </w:t>
      </w:r>
    </w:p>
    <w:p w14:paraId="1E5F418C" w14:textId="0603CC94" w:rsidR="009E0813" w:rsidRPr="009E0813" w:rsidRDefault="009E0813" w:rsidP="00FC0257">
      <w:pPr>
        <w:spacing w:after="120"/>
        <w:rPr>
          <w:rFonts w:ascii="Arial" w:hAnsi="Arial" w:cs="Arial"/>
          <w:b/>
          <w:bCs/>
          <w:sz w:val="22"/>
          <w:szCs w:val="22"/>
        </w:rPr>
      </w:pPr>
      <w:commentRangeStart w:id="3"/>
      <w:r>
        <w:rPr>
          <w:rFonts w:ascii="Arial" w:hAnsi="Arial" w:cs="Arial"/>
          <w:b/>
          <w:bCs/>
          <w:sz w:val="22"/>
          <w:szCs w:val="22"/>
        </w:rPr>
        <w:t>Innovation</w:t>
      </w:r>
      <w:commentRangeEnd w:id="3"/>
      <w:r>
        <w:rPr>
          <w:rStyle w:val="CommentReference"/>
          <w:rFonts w:ascii="Arial" w:eastAsia="Arial" w:hAnsi="Arial" w:cs="Arial"/>
        </w:rPr>
        <w:commentReference w:id="3"/>
      </w:r>
    </w:p>
    <w:p w14:paraId="156CFC6E" w14:textId="02B3FA8A" w:rsidR="00EB5B39" w:rsidRDefault="00EB5B39" w:rsidP="00FC0257">
      <w:pPr>
        <w:spacing w:after="120"/>
        <w:rPr>
          <w:rFonts w:ascii="Arial" w:hAnsi="Arial" w:cs="Arial"/>
          <w:b/>
          <w:bCs/>
          <w:sz w:val="22"/>
          <w:szCs w:val="22"/>
        </w:rPr>
      </w:pPr>
      <w:commentRangeStart w:id="4"/>
      <w:r>
        <w:rPr>
          <w:rFonts w:ascii="Arial" w:hAnsi="Arial" w:cs="Arial"/>
          <w:b/>
          <w:bCs/>
          <w:sz w:val="22"/>
          <w:szCs w:val="22"/>
        </w:rPr>
        <w:t>Approach</w:t>
      </w:r>
      <w:commentRangeEnd w:id="4"/>
      <w:r w:rsidR="009E0813">
        <w:rPr>
          <w:rStyle w:val="CommentReference"/>
          <w:rFonts w:ascii="Arial" w:eastAsia="Arial" w:hAnsi="Arial" w:cs="Arial"/>
        </w:rPr>
        <w:commentReference w:id="4"/>
      </w:r>
    </w:p>
    <w:p w14:paraId="2F2533EE" w14:textId="06017774" w:rsidR="008671BA" w:rsidRDefault="00E93CDC" w:rsidP="00FC0257">
      <w:pPr>
        <w:spacing w:after="120"/>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A3627D"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high quality long read data while minimizing potential sources of bias. This will also involve benchmarking of our methods.</w:t>
      </w:r>
    </w:p>
    <w:p w14:paraId="1BD46D05" w14:textId="0ED360EB"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w:t>
      </w:r>
      <w:r w:rsidR="002A764C">
        <w:rPr>
          <w:rFonts w:ascii="Arial" w:hAnsi="Arial" w:cs="Arial"/>
          <w:bCs/>
          <w:sz w:val="22"/>
          <w:szCs w:val="22"/>
        </w:rPr>
        <w:lastRenderedPageBreak/>
        <w:t xml:space="preserve">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We will then generate spliced library RNA in HeLa cells using</w:t>
      </w:r>
      <w:r w:rsidR="0019592E">
        <w:rPr>
          <w:rFonts w:ascii="Arial" w:hAnsi="Arial" w:cs="Arial"/>
          <w:bCs/>
          <w:sz w:val="22"/>
          <w:szCs w:val="22"/>
        </w:rPr>
        <w:t xml:space="preserve"> techniques that are</w:t>
      </w:r>
      <w:r w:rsidR="004464C4">
        <w:rPr>
          <w:rFonts w:ascii="Arial" w:hAnsi="Arial" w:cs="Arial"/>
          <w:bCs/>
          <w:sz w:val="22"/>
          <w:szCs w:val="22"/>
        </w:rPr>
        <w:t xml:space="preserve"> well established in </w:t>
      </w:r>
      <w:r w:rsidR="0019592E">
        <w:rPr>
          <w:rFonts w:ascii="Arial" w:hAnsi="Arial" w:cs="Arial"/>
          <w:bCs/>
          <w:sz w:val="22"/>
          <w:szCs w:val="22"/>
        </w:rPr>
        <w:t>our</w:t>
      </w:r>
      <w:r w:rsidR="004464C4">
        <w:rPr>
          <w:rFonts w:ascii="Arial" w:hAnsi="Arial" w:cs="Arial"/>
          <w:bCs/>
          <w:sz w:val="22"/>
          <w:szCs w:val="22"/>
        </w:rPr>
        <w:t xml:space="preserve"> lab, and optimize library production</w:t>
      </w:r>
      <w:r w:rsidR="0019592E">
        <w:rPr>
          <w:rFonts w:ascii="Arial" w:hAnsi="Arial" w:cs="Arial"/>
          <w:bCs/>
          <w:sz w:val="22"/>
          <w:szCs w:val="22"/>
        </w:rPr>
        <w:t xml:space="preserve"> protocols</w:t>
      </w:r>
      <w:r w:rsidR="004464C4">
        <w:rPr>
          <w:rFonts w:ascii="Arial" w:hAnsi="Arial" w:cs="Arial"/>
          <w:bCs/>
          <w:sz w:val="22"/>
          <w:szCs w:val="22"/>
        </w:rPr>
        <w:t xml:space="preserve">. We will use an RT-PCR library preparation technique protecting against PCR amplification bias using </w:t>
      </w:r>
      <w:r w:rsidR="0019592E">
        <w:rPr>
          <w:rFonts w:ascii="Arial" w:hAnsi="Arial" w:cs="Arial"/>
          <w:bCs/>
          <w:sz w:val="22"/>
          <w:szCs w:val="22"/>
        </w:rPr>
        <w:t>unique molecular identifiers</w:t>
      </w:r>
      <w:r w:rsidR="004464C4">
        <w:rPr>
          <w:rFonts w:ascii="Arial" w:hAnsi="Arial" w:cs="Arial"/>
          <w:bCs/>
          <w:sz w:val="22"/>
          <w:szCs w:val="22"/>
        </w:rPr>
        <w:t xml:space="preserve"> introduced in the RT step</w:t>
      </w:r>
      <w:r w:rsidR="0019592E">
        <w:rPr>
          <w:rFonts w:ascii="Arial" w:hAnsi="Arial" w:cs="Arial"/>
          <w:bCs/>
          <w:sz w:val="22"/>
          <w:szCs w:val="22"/>
        </w:rPr>
        <w:t xml:space="preserve">. We will protect against </w:t>
      </w:r>
      <w:r w:rsidR="004464C4">
        <w:rPr>
          <w:rFonts w:ascii="Arial" w:hAnsi="Arial" w:cs="Arial"/>
          <w:bCs/>
          <w:sz w:val="22"/>
          <w:szCs w:val="22"/>
        </w:rPr>
        <w:t>template exchange using the dual barcod</w:t>
      </w:r>
      <w:r w:rsidR="0019592E">
        <w:rPr>
          <w:rFonts w:ascii="Arial" w:hAnsi="Arial" w:cs="Arial"/>
          <w:bCs/>
          <w:sz w:val="22"/>
          <w:szCs w:val="22"/>
        </w:rPr>
        <w:t>es</w:t>
      </w:r>
      <w:r w:rsidR="004464C4">
        <w:rPr>
          <w:rFonts w:ascii="Arial" w:hAnsi="Arial" w:cs="Arial"/>
          <w:bCs/>
          <w:sz w:val="22"/>
          <w:szCs w:val="22"/>
        </w:rPr>
        <w:t xml:space="preserve">.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726468" w:rsidRPr="00761713">
        <w:rPr>
          <w:rFonts w:ascii="Arial" w:hAnsi="Arial" w:cs="Arial"/>
          <w:bCs/>
          <w:noProof/>
          <w:sz w:val="22"/>
          <w:szCs w:val="22"/>
          <w:vertAlign w:val="superscript"/>
        </w:rPr>
        <w:t>43</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41EDCEA6"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w:t>
      </w:r>
      <w:r w:rsidR="006B3717">
        <w:rPr>
          <w:rFonts w:ascii="Arial" w:hAnsi="Arial" w:cs="Arial"/>
          <w:bCs/>
          <w:sz w:val="22"/>
          <w:szCs w:val="22"/>
        </w:rPr>
        <w:fldChar w:fldCharType="begin" w:fldLock="1"/>
      </w:r>
      <w:r w:rsidR="006B3717">
        <w:rPr>
          <w:rFonts w:ascii="Arial" w:hAnsi="Arial" w:cs="Arial"/>
          <w:bCs/>
          <w:sz w:val="22"/>
          <w:szCs w:val="22"/>
        </w:rPr>
        <w:instrText>ADDIN paperpile_citation &lt;clusterId&gt;Z787G844C235Z928&lt;/clusterId&gt;&lt;metadata&gt;&lt;citation&gt;&lt;id&gt;c6b96b8d-b2ce-4a4c-bbfe-21db4688509e&lt;/id&gt;&lt;/citation&gt;&lt;citation&gt;&lt;id&gt;fda5537a-7a8c-442a-9ca2-1feef0c9d3a8&lt;/id&gt;&lt;/citation&gt;&lt;citation&gt;&lt;id&gt;d331d394-3d66-49d9-8082-c29e46fc8706&lt;/id&gt;&lt;/citation&gt;&lt;/metadata&gt;&lt;data&gt;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&lt;/data&gt; \* MERGEFORMAT</w:instrText>
      </w:r>
      <w:r w:rsidR="006B3717">
        <w:rPr>
          <w:rFonts w:ascii="Arial" w:hAnsi="Arial" w:cs="Arial"/>
          <w:bCs/>
          <w:sz w:val="22"/>
          <w:szCs w:val="22"/>
        </w:rPr>
        <w:fldChar w:fldCharType="separate"/>
      </w:r>
      <w:r w:rsidR="006B3717" w:rsidRPr="006B3717">
        <w:rPr>
          <w:rFonts w:ascii="Arial" w:hAnsi="Arial" w:cs="Arial"/>
          <w:bCs/>
          <w:noProof/>
          <w:sz w:val="22"/>
          <w:szCs w:val="22"/>
          <w:vertAlign w:val="superscript"/>
        </w:rPr>
        <w:t>44–46</w:t>
      </w:r>
      <w:r w:rsidR="006B3717">
        <w:rPr>
          <w:rFonts w:ascii="Arial" w:hAnsi="Arial" w:cs="Arial"/>
          <w:bCs/>
          <w:sz w:val="22"/>
          <w:szCs w:val="22"/>
        </w:rPr>
        <w:fldChar w:fldCharType="end"/>
      </w:r>
      <w:r>
        <w:rPr>
          <w:rFonts w:ascii="Arial" w:hAnsi="Arial" w:cs="Arial"/>
          <w:bCs/>
          <w:sz w:val="22"/>
          <w:szCs w:val="22"/>
        </w:rPr>
        <w:t xml:space="preserv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04EA2305"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r w:rsidR="00D21FF4">
        <w:rPr>
          <w:rFonts w:ascii="Arial" w:hAnsi="Arial" w:cs="Arial"/>
          <w:bCs/>
          <w:sz w:val="22"/>
          <w:szCs w:val="22"/>
        </w:rPr>
        <w:t>.</w:t>
      </w:r>
    </w:p>
    <w:p w14:paraId="286E4858" w14:textId="10E9E1AD"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w:t>
      </w:r>
      <w:r w:rsidR="00D21FF4">
        <w:rPr>
          <w:rFonts w:ascii="Arial" w:hAnsi="Arial" w:cs="Arial"/>
          <w:bCs/>
          <w:sz w:val="22"/>
          <w:szCs w:val="22"/>
        </w:rPr>
        <w:t>set</w:t>
      </w:r>
      <w:r w:rsidR="002A4487">
        <w:rPr>
          <w:rFonts w:ascii="Arial" w:hAnsi="Arial" w:cs="Arial"/>
          <w:bCs/>
          <w:sz w:val="22"/>
          <w:szCs w:val="22"/>
        </w:rPr>
        <w:t>.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6B3717" w:rsidRPr="006B3717">
        <w:rPr>
          <w:rFonts w:ascii="Arial" w:hAnsi="Arial" w:cs="Arial"/>
          <w:bCs/>
          <w:noProof/>
          <w:sz w:val="22"/>
          <w:szCs w:val="22"/>
          <w:vertAlign w:val="superscript"/>
        </w:rPr>
        <w:t>47–53</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6B3717" w:rsidRPr="006B3717">
        <w:rPr>
          <w:rFonts w:ascii="Arial" w:hAnsi="Arial" w:cs="Arial"/>
          <w:bCs/>
          <w:noProof/>
          <w:sz w:val="22"/>
          <w:szCs w:val="22"/>
          <w:vertAlign w:val="superscript"/>
        </w:rPr>
        <w:t>54–56</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70F7A4EF" w14:textId="16E5D3BC" w:rsidR="00E93CDC" w:rsidRPr="00132BB8" w:rsidRDefault="00C32715" w:rsidP="00FC0257">
      <w:pPr>
        <w:spacing w:after="120"/>
        <w:rPr>
          <w:rFonts w:ascii="Arial" w:hAnsi="Arial" w:cs="Arial"/>
          <w:bCs/>
          <w:sz w:val="22"/>
          <w:szCs w:val="22"/>
          <w:u w:val="single"/>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commentRangeStart w:id="5"/>
      <w:r w:rsidRPr="00E93CDC">
        <w:rPr>
          <w:rFonts w:ascii="Arial" w:hAnsi="Arial" w:cs="Arial"/>
          <w:b/>
          <w:sz w:val="22"/>
          <w:szCs w:val="22"/>
        </w:rPr>
        <w:t>mechanism</w:t>
      </w:r>
      <w:r w:rsidRPr="00E93CDC">
        <w:rPr>
          <w:rFonts w:ascii="Arial" w:hAnsi="Arial" w:cs="Arial"/>
          <w:b/>
          <w:spacing w:val="-7"/>
          <w:sz w:val="22"/>
          <w:szCs w:val="22"/>
        </w:rPr>
        <w:t xml:space="preserve"> </w:t>
      </w:r>
      <w:commentRangeEnd w:id="5"/>
      <w:r w:rsidR="003E5C87">
        <w:rPr>
          <w:rStyle w:val="CommentReference"/>
          <w:rFonts w:ascii="Arial" w:eastAsia="Arial" w:hAnsi="Arial" w:cs="Arial"/>
        </w:rPr>
        <w:commentReference w:id="5"/>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6E43CA0A" w:rsidR="00E93CDC" w:rsidRPr="00D45262" w:rsidRDefault="00D45262" w:rsidP="00FC0257">
      <w:pPr>
        <w:spacing w:after="120"/>
        <w:rPr>
          <w:rFonts w:ascii="Arial" w:hAnsi="Arial" w:cs="Arial"/>
          <w:bCs/>
          <w:sz w:val="22"/>
          <w:szCs w:val="22"/>
        </w:rPr>
      </w:pPr>
      <w:r>
        <w:rPr>
          <w:rFonts w:ascii="Arial" w:hAnsi="Arial" w:cs="Arial"/>
          <w:bCs/>
          <w:sz w:val="22"/>
          <w:szCs w:val="22"/>
          <w:u w:val="single"/>
        </w:rPr>
        <w:lastRenderedPageBreak/>
        <w:t>Goal:</w:t>
      </w:r>
      <w:r>
        <w:rPr>
          <w:rFonts w:ascii="Arial" w:hAnsi="Arial" w:cs="Arial"/>
          <w:bCs/>
          <w:sz w:val="22"/>
          <w:szCs w:val="22"/>
        </w:rPr>
        <w:t xml:space="preserve"> </w:t>
      </w:r>
      <w:r w:rsidR="00EE219B">
        <w:rPr>
          <w:rFonts w:ascii="Arial" w:hAnsi="Arial" w:cs="Arial"/>
          <w:bCs/>
          <w:sz w:val="22"/>
          <w:szCs w:val="22"/>
        </w:rPr>
        <w:t xml:space="preserve">To make a map of the determinants of PKM exon 9 and </w:t>
      </w:r>
      <w:r w:rsidR="00A579DE">
        <w:rPr>
          <w:rFonts w:ascii="Arial" w:hAnsi="Arial" w:cs="Arial"/>
          <w:bCs/>
          <w:sz w:val="22"/>
          <w:szCs w:val="22"/>
        </w:rPr>
        <w:t>exon</w:t>
      </w:r>
      <w:r w:rsidR="00B737CF">
        <w:rPr>
          <w:rFonts w:ascii="Arial" w:hAnsi="Arial" w:cs="Arial"/>
          <w:bCs/>
          <w:sz w:val="22"/>
          <w:szCs w:val="22"/>
        </w:rPr>
        <w:t xml:space="preserve"> </w:t>
      </w:r>
      <w:r w:rsidR="00EE219B">
        <w:rPr>
          <w:rFonts w:ascii="Arial" w:hAnsi="Arial" w:cs="Arial"/>
          <w:bCs/>
          <w:sz w:val="22"/>
          <w:szCs w:val="22"/>
        </w:rPr>
        <w:t>10 splicing</w:t>
      </w:r>
      <w:r w:rsidR="00A579DE">
        <w:rPr>
          <w:rFonts w:ascii="Arial" w:hAnsi="Arial" w:cs="Arial"/>
          <w:bCs/>
          <w:sz w:val="22"/>
          <w:szCs w:val="22"/>
        </w:rPr>
        <w:t xml:space="preserve"> at nucleotide resolution</w:t>
      </w:r>
      <w:r w:rsidR="00EE219B">
        <w:rPr>
          <w:rFonts w:ascii="Arial" w:hAnsi="Arial" w:cs="Arial"/>
          <w:bCs/>
          <w:sz w:val="22"/>
          <w:szCs w:val="22"/>
        </w:rPr>
        <w:t xml:space="preserve">, </w:t>
      </w:r>
      <w:r w:rsidR="00A579DE">
        <w:rPr>
          <w:rFonts w:ascii="Arial" w:hAnsi="Arial" w:cs="Arial"/>
          <w:bCs/>
          <w:sz w:val="22"/>
          <w:szCs w:val="22"/>
        </w:rPr>
        <w:t>with a focus on</w:t>
      </w:r>
      <w:r w:rsidR="00EE219B">
        <w:rPr>
          <w:rFonts w:ascii="Arial" w:hAnsi="Arial" w:cs="Arial"/>
          <w:bCs/>
          <w:sz w:val="22"/>
          <w:szCs w:val="22"/>
        </w:rPr>
        <w:t xml:space="preserve"> the elements that maintain</w:t>
      </w:r>
      <w:r w:rsidR="00B737CF">
        <w:rPr>
          <w:rFonts w:ascii="Arial" w:hAnsi="Arial" w:cs="Arial"/>
          <w:bCs/>
          <w:sz w:val="22"/>
          <w:szCs w:val="22"/>
        </w:rPr>
        <w:t xml:space="preserve"> the</w:t>
      </w:r>
      <w:r w:rsidR="00EE219B">
        <w:rPr>
          <w:rFonts w:ascii="Arial" w:hAnsi="Arial" w:cs="Arial"/>
          <w:bCs/>
          <w:sz w:val="22"/>
          <w:szCs w:val="22"/>
        </w:rPr>
        <w:t xml:space="preserve"> mutual exclusivity of these two exons. </w:t>
      </w:r>
    </w:p>
    <w:p w14:paraId="4A9456B8" w14:textId="504ACF14"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w:t>
      </w:r>
      <w:r w:rsidR="00A579DE">
        <w:rPr>
          <w:rFonts w:ascii="Arial" w:hAnsi="Arial" w:cs="Arial"/>
          <w:bCs/>
          <w:sz w:val="22"/>
          <w:szCs w:val="22"/>
        </w:rPr>
        <w:t xml:space="preserve"> marked as a region of interest for</w:t>
      </w:r>
      <w:r w:rsidR="00EE219B">
        <w:rPr>
          <w:rFonts w:ascii="Arial" w:hAnsi="Arial" w:cs="Arial"/>
          <w:bCs/>
          <w:sz w:val="22"/>
          <w:szCs w:val="22"/>
        </w:rPr>
        <w:t xml:space="preserve"> map</w:t>
      </w:r>
      <w:r w:rsidR="00A579DE">
        <w:rPr>
          <w:rFonts w:ascii="Arial" w:hAnsi="Arial" w:cs="Arial"/>
          <w:bCs/>
          <w:sz w:val="22"/>
          <w:szCs w:val="22"/>
        </w:rPr>
        <w:t>ping</w:t>
      </w:r>
      <w:r w:rsidR="00EE219B">
        <w:rPr>
          <w:rFonts w:ascii="Arial" w:hAnsi="Arial" w:cs="Arial"/>
          <w:bCs/>
          <w:sz w:val="22"/>
          <w:szCs w:val="22"/>
        </w:rPr>
        <w:t xml:space="preserve"> in finer detail.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976121" w:rsidRPr="00761713">
        <w:rPr>
          <w:rFonts w:ascii="Arial" w:hAnsi="Arial" w:cs="Arial"/>
          <w:bCs/>
          <w:noProof/>
          <w:sz w:val="22"/>
          <w:szCs w:val="22"/>
          <w:vertAlign w:val="superscript"/>
        </w:rPr>
        <w:t>22,23</w:t>
      </w:r>
      <w:r w:rsidR="00976121">
        <w:rPr>
          <w:rFonts w:ascii="Arial" w:hAnsi="Arial" w:cs="Arial"/>
          <w:bCs/>
          <w:sz w:val="22"/>
          <w:szCs w:val="22"/>
        </w:rPr>
        <w:fldChar w:fldCharType="end"/>
      </w:r>
      <w:r w:rsidR="00976121">
        <w:rPr>
          <w:rFonts w:ascii="Arial" w:hAnsi="Arial" w:cs="Arial"/>
          <w:bCs/>
          <w:sz w:val="22"/>
          <w:szCs w:val="22"/>
        </w:rPr>
        <w:t xml:space="preserve"> </w:t>
      </w:r>
      <w:r w:rsidR="00A579DE">
        <w:rPr>
          <w:rFonts w:ascii="Arial" w:hAnsi="Arial" w:cs="Arial"/>
          <w:bCs/>
          <w:sz w:val="22"/>
          <w:szCs w:val="22"/>
        </w:rPr>
        <w:t xml:space="preserve">In order to produce a nucleotide resolution fine mapping of regulatory elements, </w:t>
      </w:r>
      <w:r w:rsidR="00976121">
        <w:rPr>
          <w:rFonts w:ascii="Arial" w:hAnsi="Arial" w:cs="Arial"/>
          <w:bCs/>
          <w:sz w:val="22"/>
          <w:szCs w:val="22"/>
        </w:rPr>
        <w:t>I will generate libraries containing every single</w:t>
      </w:r>
      <w:r w:rsidR="00A579DE">
        <w:rPr>
          <w:rFonts w:ascii="Arial" w:hAnsi="Arial" w:cs="Arial"/>
          <w:bCs/>
          <w:sz w:val="22"/>
          <w:szCs w:val="22"/>
        </w:rPr>
        <w:t>-</w:t>
      </w:r>
      <w:r w:rsidR="00976121">
        <w:rPr>
          <w:rFonts w:ascii="Arial" w:hAnsi="Arial" w:cs="Arial"/>
          <w:bCs/>
          <w:sz w:val="22"/>
          <w:szCs w:val="22"/>
        </w:rPr>
        <w:t>nucleotide substitution or deletion in the regions of interest</w:t>
      </w:r>
      <w:r w:rsidR="00A579DE">
        <w:rPr>
          <w:rFonts w:ascii="Arial" w:hAnsi="Arial" w:cs="Arial"/>
          <w:bCs/>
          <w:sz w:val="22"/>
          <w:szCs w:val="22"/>
        </w:rPr>
        <w:t>.</w:t>
      </w:r>
      <w:r w:rsidR="00976121">
        <w:rPr>
          <w:rFonts w:ascii="Arial" w:hAnsi="Arial" w:cs="Arial"/>
          <w:bCs/>
          <w:sz w:val="22"/>
          <w:szCs w:val="22"/>
        </w:rPr>
        <w:t xml:space="preserve"> </w:t>
      </w:r>
      <w:r w:rsidR="00A579DE">
        <w:rPr>
          <w:rFonts w:ascii="Arial" w:hAnsi="Arial" w:cs="Arial"/>
          <w:bCs/>
          <w:sz w:val="22"/>
          <w:szCs w:val="22"/>
        </w:rPr>
        <w:t xml:space="preserve">I will then </w:t>
      </w:r>
      <w:r w:rsidR="00976121">
        <w:rPr>
          <w:rFonts w:ascii="Arial" w:hAnsi="Arial" w:cs="Arial"/>
          <w:bCs/>
          <w:sz w:val="22"/>
          <w:szCs w:val="22"/>
        </w:rPr>
        <w:t>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 xml:space="preserve">ill allow us to </w:t>
      </w:r>
      <w:r w:rsidR="00A579DE">
        <w:rPr>
          <w:rFonts w:ascii="Arial" w:hAnsi="Arial" w:cs="Arial"/>
          <w:bCs/>
          <w:sz w:val="22"/>
          <w:szCs w:val="22"/>
        </w:rPr>
        <w:t xml:space="preserve">identify the </w:t>
      </w:r>
      <w:r w:rsidR="00641115">
        <w:rPr>
          <w:rFonts w:ascii="Arial" w:hAnsi="Arial" w:cs="Arial"/>
          <w:bCs/>
          <w:sz w:val="22"/>
          <w:szCs w:val="22"/>
        </w:rPr>
        <w:t xml:space="preserve">isoform distributions </w:t>
      </w:r>
      <w:r w:rsidR="00A579DE">
        <w:rPr>
          <w:rFonts w:ascii="Arial" w:hAnsi="Arial" w:cs="Arial"/>
          <w:bCs/>
          <w:sz w:val="22"/>
          <w:szCs w:val="22"/>
        </w:rPr>
        <w:t>associated</w:t>
      </w:r>
      <w:r w:rsidR="00641115">
        <w:rPr>
          <w:rFonts w:ascii="Arial" w:hAnsi="Arial" w:cs="Arial"/>
          <w:bCs/>
          <w:sz w:val="22"/>
          <w:szCs w:val="22"/>
        </w:rPr>
        <w:t xml:space="preserve"> </w:t>
      </w:r>
      <w:r w:rsidR="00A579DE">
        <w:rPr>
          <w:rFonts w:ascii="Arial" w:hAnsi="Arial" w:cs="Arial"/>
          <w:bCs/>
          <w:sz w:val="22"/>
          <w:szCs w:val="22"/>
        </w:rPr>
        <w:t>with</w:t>
      </w:r>
      <w:r w:rsidR="00641115">
        <w:rPr>
          <w:rFonts w:ascii="Arial" w:hAnsi="Arial" w:cs="Arial"/>
          <w:bCs/>
          <w:sz w:val="22"/>
          <w:szCs w:val="22"/>
        </w:rPr>
        <w:t xml:space="preserve"> each mutant, and to map putative regulatory elements</w:t>
      </w:r>
      <w:r w:rsidR="00A579DE">
        <w:rPr>
          <w:rFonts w:ascii="Arial" w:hAnsi="Arial" w:cs="Arial"/>
          <w:bCs/>
          <w:sz w:val="22"/>
          <w:szCs w:val="22"/>
        </w:rPr>
        <w:t xml:space="preserve"> at nucleotide resolution</w:t>
      </w:r>
      <w:r w:rsidR="00641115">
        <w:rPr>
          <w:rFonts w:ascii="Arial" w:hAnsi="Arial" w:cs="Arial"/>
          <w:bCs/>
          <w:sz w:val="22"/>
          <w:szCs w:val="22"/>
        </w:rPr>
        <w:t>.</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w:t>
      </w:r>
      <w:r w:rsidR="000D650F">
        <w:rPr>
          <w:rFonts w:ascii="Arial" w:hAnsi="Arial" w:cs="Arial"/>
          <w:bCs/>
          <w:sz w:val="22"/>
          <w:szCs w:val="22"/>
        </w:rPr>
        <w:t>select regulatory elements to follow up with</w:t>
      </w:r>
      <w:r w:rsidR="00A579DE">
        <w:rPr>
          <w:rFonts w:ascii="Arial" w:hAnsi="Arial" w:cs="Arial"/>
          <w:bCs/>
          <w:sz w:val="22"/>
          <w:szCs w:val="22"/>
        </w:rPr>
        <w:t xml:space="preserve"> focusing on those</w:t>
      </w:r>
      <w:r w:rsidR="000D650F">
        <w:rPr>
          <w:rFonts w:ascii="Arial" w:hAnsi="Arial" w:cs="Arial"/>
          <w:bCs/>
          <w:sz w:val="22"/>
          <w:szCs w:val="22"/>
        </w:rPr>
        <w:t xml:space="preserve"> that disrupt the mutual exclusivity of exons 9 and 10.</w:t>
      </w:r>
      <w:r w:rsidR="00641115">
        <w:rPr>
          <w:rFonts w:ascii="Arial" w:hAnsi="Arial" w:cs="Arial"/>
          <w:bCs/>
          <w:sz w:val="22"/>
          <w:szCs w:val="22"/>
        </w:rPr>
        <w:t xml:space="preserve"> </w:t>
      </w:r>
      <w:r w:rsidR="00A579DE">
        <w:rPr>
          <w:rFonts w:ascii="Arial" w:hAnsi="Arial" w:cs="Arial"/>
          <w:bCs/>
          <w:sz w:val="22"/>
          <w:szCs w:val="22"/>
        </w:rPr>
        <w:t>F</w:t>
      </w:r>
      <w:r w:rsidR="00641115">
        <w:rPr>
          <w:rFonts w:ascii="Arial" w:hAnsi="Arial" w:cs="Arial"/>
          <w:bCs/>
          <w:sz w:val="22"/>
          <w:szCs w:val="22"/>
        </w:rPr>
        <w:t xml:space="preserve">ollow up </w:t>
      </w:r>
      <w:r w:rsidR="00A579DE">
        <w:rPr>
          <w:rFonts w:ascii="Arial" w:hAnsi="Arial" w:cs="Arial"/>
          <w:bCs/>
          <w:sz w:val="22"/>
          <w:szCs w:val="22"/>
        </w:rPr>
        <w:t>will</w:t>
      </w:r>
      <w:r w:rsidR="00641115">
        <w:rPr>
          <w:rFonts w:ascii="Arial" w:hAnsi="Arial" w:cs="Arial"/>
          <w:bCs/>
          <w:sz w:val="22"/>
          <w:szCs w:val="22"/>
        </w:rPr>
        <w:t xml:space="preserve"> include</w:t>
      </w:r>
      <w:r w:rsidR="00A579DE">
        <w:rPr>
          <w:rFonts w:ascii="Arial" w:hAnsi="Arial" w:cs="Arial"/>
          <w:bCs/>
          <w:sz w:val="22"/>
          <w:szCs w:val="22"/>
        </w:rPr>
        <w:t xml:space="preserve"> low throughput</w:t>
      </w:r>
      <w:r w:rsidR="00641115">
        <w:rPr>
          <w:rFonts w:ascii="Arial" w:hAnsi="Arial" w:cs="Arial"/>
          <w:bCs/>
          <w:sz w:val="22"/>
          <w:szCs w:val="22"/>
        </w:rPr>
        <w:t xml:space="preserve"> </w:t>
      </w:r>
      <w:r w:rsidR="00A579DE">
        <w:rPr>
          <w:rFonts w:ascii="Arial" w:hAnsi="Arial" w:cs="Arial"/>
          <w:bCs/>
          <w:sz w:val="22"/>
          <w:szCs w:val="22"/>
        </w:rPr>
        <w:t xml:space="preserve">experiments targeting regulatory motifs with 2-O-methoxyethyl modified </w:t>
      </w:r>
      <w:r w:rsidR="00641115">
        <w:rPr>
          <w:rFonts w:ascii="Arial" w:hAnsi="Arial" w:cs="Arial"/>
          <w:bCs/>
          <w:sz w:val="22"/>
          <w:szCs w:val="22"/>
        </w:rPr>
        <w:t>antisense oligonucleotides. These antisense oligonucleotides bind RNA tightly and sterically block binding by splicing factors without triggering degradation of the transcript</w:t>
      </w:r>
      <w:r w:rsidR="00B737CF">
        <w:rPr>
          <w:rFonts w:ascii="Arial" w:hAnsi="Arial" w:cs="Arial"/>
          <w:bCs/>
          <w:sz w:val="22"/>
          <w:szCs w:val="22"/>
        </w:rPr>
        <w:t xml:space="preserve">. They </w:t>
      </w:r>
      <w:r w:rsidR="00641115">
        <w:rPr>
          <w:rFonts w:ascii="Arial" w:hAnsi="Arial" w:cs="Arial"/>
          <w:bCs/>
          <w:sz w:val="22"/>
          <w:szCs w:val="22"/>
        </w:rPr>
        <w:t>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641115" w:rsidRPr="00761713">
        <w:rPr>
          <w:rFonts w:ascii="Arial" w:hAnsi="Arial" w:cs="Arial"/>
          <w:bCs/>
          <w:noProof/>
          <w:sz w:val="22"/>
          <w:szCs w:val="22"/>
          <w:vertAlign w:val="superscript"/>
        </w:rPr>
        <w:t>22</w:t>
      </w:r>
      <w:r w:rsidR="00641115">
        <w:rPr>
          <w:rFonts w:ascii="Arial" w:hAnsi="Arial" w:cs="Arial"/>
          <w:bCs/>
          <w:sz w:val="22"/>
          <w:szCs w:val="22"/>
        </w:rPr>
        <w:fldChar w:fldCharType="end"/>
      </w:r>
      <w:r w:rsidR="00641115">
        <w:rPr>
          <w:rFonts w:ascii="Arial" w:hAnsi="Arial" w:cs="Arial"/>
          <w:bCs/>
          <w:sz w:val="22"/>
          <w:szCs w:val="22"/>
        </w:rPr>
        <w:t xml:space="preserve"> </w:t>
      </w:r>
      <w:r w:rsidR="00A579DE">
        <w:rPr>
          <w:rFonts w:ascii="Arial" w:hAnsi="Arial" w:cs="Arial"/>
          <w:bCs/>
          <w:sz w:val="22"/>
          <w:szCs w:val="22"/>
        </w:rPr>
        <w:t>These experiments will allow us to confirm the effects of blocking identified motifs. If the identified regulatory elements appear to be RNA structural components, follow up</w:t>
      </w:r>
      <w:r w:rsidR="00641115">
        <w:rPr>
          <w:rFonts w:ascii="Arial" w:hAnsi="Arial" w:cs="Arial"/>
          <w:bCs/>
          <w:sz w:val="22"/>
          <w:szCs w:val="22"/>
        </w:rPr>
        <w:t xml:space="preserve"> </w:t>
      </w:r>
      <w:r w:rsidR="00A579DE">
        <w:rPr>
          <w:rFonts w:ascii="Arial" w:hAnsi="Arial" w:cs="Arial"/>
          <w:bCs/>
          <w:sz w:val="22"/>
          <w:szCs w:val="22"/>
        </w:rPr>
        <w:t>will</w:t>
      </w:r>
      <w:r w:rsidR="00641115">
        <w:rPr>
          <w:rFonts w:ascii="Arial" w:hAnsi="Arial" w:cs="Arial"/>
          <w:bCs/>
          <w:sz w:val="22"/>
          <w:szCs w:val="22"/>
        </w:rPr>
        <w:t xml:space="preserve"> include </w:t>
      </w:r>
      <w:r w:rsidR="00B32B39">
        <w:rPr>
          <w:rFonts w:ascii="Arial" w:hAnsi="Arial" w:cs="Arial"/>
          <w:bCs/>
          <w:sz w:val="22"/>
          <w:szCs w:val="22"/>
        </w:rPr>
        <w:t>creating</w:t>
      </w:r>
      <w:r w:rsidR="00006E96">
        <w:rPr>
          <w:rFonts w:ascii="Arial" w:hAnsi="Arial" w:cs="Arial"/>
          <w:bCs/>
          <w:sz w:val="22"/>
          <w:szCs w:val="22"/>
        </w:rPr>
        <w:t xml:space="preserve"> mutant cycle</w:t>
      </w:r>
      <w:r w:rsidR="00B32B39">
        <w:rPr>
          <w:rFonts w:ascii="Arial" w:hAnsi="Arial" w:cs="Arial"/>
          <w:bCs/>
          <w:sz w:val="22"/>
          <w:szCs w:val="22"/>
        </w:rPr>
        <w:t>s</w:t>
      </w:r>
      <w:r w:rsidR="00006E96">
        <w:rPr>
          <w:rFonts w:ascii="Arial" w:hAnsi="Arial" w:cs="Arial"/>
          <w:bCs/>
          <w:sz w:val="22"/>
          <w:szCs w:val="22"/>
        </w:rPr>
        <w:t xml:space="preserve"> </w:t>
      </w:r>
      <w:r w:rsidR="00A579DE">
        <w:rPr>
          <w:rFonts w:ascii="Arial" w:hAnsi="Arial" w:cs="Arial"/>
          <w:bCs/>
          <w:sz w:val="22"/>
          <w:szCs w:val="22"/>
        </w:rPr>
        <w:t>to evaluate the importance of base pairing</w:t>
      </w:r>
      <w:r w:rsidR="00006E96">
        <w:rPr>
          <w:rFonts w:ascii="Arial" w:hAnsi="Arial" w:cs="Arial"/>
          <w:bCs/>
          <w:sz w:val="22"/>
          <w:szCs w:val="22"/>
        </w:rPr>
        <w:t>. I</w:t>
      </w:r>
      <w:r w:rsidR="00B32B39">
        <w:rPr>
          <w:rFonts w:ascii="Arial" w:hAnsi="Arial" w:cs="Arial"/>
          <w:bCs/>
          <w:sz w:val="22"/>
          <w:szCs w:val="22"/>
        </w:rPr>
        <w:t>f they appear to be protein binding motifs follow up will include</w:t>
      </w:r>
      <w:r w:rsidR="00006E96">
        <w:rPr>
          <w:rFonts w:ascii="Arial" w:hAnsi="Arial" w:cs="Arial"/>
          <w:bCs/>
          <w:sz w:val="22"/>
          <w:szCs w:val="22"/>
        </w:rPr>
        <w:t xml:space="preserve"> pull down experiments to </w:t>
      </w:r>
      <w:r w:rsidR="00B32B39">
        <w:rPr>
          <w:rFonts w:ascii="Arial" w:hAnsi="Arial" w:cs="Arial"/>
          <w:bCs/>
          <w:sz w:val="22"/>
          <w:szCs w:val="22"/>
        </w:rPr>
        <w:t>observe binding partners</w:t>
      </w:r>
      <w:r w:rsidR="00006E96">
        <w:rPr>
          <w:rFonts w:ascii="Arial" w:hAnsi="Arial" w:cs="Arial"/>
          <w:bCs/>
          <w:sz w:val="22"/>
          <w:szCs w:val="22"/>
        </w:rPr>
        <w:t xml:space="preserve">. </w:t>
      </w:r>
      <w:r w:rsidR="0051129A">
        <w:rPr>
          <w:rFonts w:ascii="Arial" w:hAnsi="Arial" w:cs="Arial"/>
          <w:bCs/>
          <w:sz w:val="22"/>
          <w:szCs w:val="22"/>
        </w:rPr>
        <w:t>I will use this information to inform a mechanistic model of splicing regulation in PKM exons 9 and 10. T</w:t>
      </w:r>
      <w:r w:rsidR="000D650F">
        <w:rPr>
          <w:rFonts w:ascii="Arial" w:hAnsi="Arial" w:cs="Arial"/>
          <w:bCs/>
          <w:sz w:val="22"/>
          <w:szCs w:val="22"/>
        </w:rPr>
        <w:t xml:space="preserve">hese efforts will allow us to build a </w:t>
      </w:r>
      <w:r w:rsidR="0051129A">
        <w:rPr>
          <w:rFonts w:ascii="Arial" w:hAnsi="Arial" w:cs="Arial"/>
          <w:bCs/>
          <w:sz w:val="22"/>
          <w:szCs w:val="22"/>
        </w:rPr>
        <w:t>high-resolution</w:t>
      </w:r>
      <w:r w:rsidR="000D650F">
        <w:rPr>
          <w:rFonts w:ascii="Arial" w:hAnsi="Arial" w:cs="Arial"/>
          <w:bCs/>
          <w:sz w:val="22"/>
          <w:szCs w:val="22"/>
        </w:rPr>
        <w:t xml:space="preserve"> map of the determinants of PKM splicing and to identify the regulatory elements</w:t>
      </w:r>
      <w:r w:rsidR="0051129A">
        <w:rPr>
          <w:rFonts w:ascii="Arial" w:hAnsi="Arial" w:cs="Arial"/>
          <w:bCs/>
          <w:sz w:val="22"/>
          <w:szCs w:val="22"/>
        </w:rPr>
        <w:t xml:space="preserve"> and mechanisms</w:t>
      </w:r>
      <w:r w:rsidR="000D650F">
        <w:rPr>
          <w:rFonts w:ascii="Arial" w:hAnsi="Arial" w:cs="Arial"/>
          <w:bCs/>
          <w:sz w:val="22"/>
          <w:szCs w:val="22"/>
        </w:rPr>
        <w:t xml:space="preserve"> that enforce the mutual exclusivity of exons 9 and 10.</w:t>
      </w:r>
    </w:p>
    <w:p w14:paraId="008C5D63" w14:textId="01AF0CF1"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8020DF">
        <w:rPr>
          <w:rFonts w:ascii="Arial" w:hAnsi="Arial" w:cs="Arial"/>
          <w:bCs/>
          <w:sz w:val="22"/>
          <w:szCs w:val="22"/>
        </w:rPr>
        <w:t>.</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097277" w:rsidRPr="00761713">
        <w:rPr>
          <w:rFonts w:ascii="Arial" w:hAnsi="Arial" w:cs="Arial"/>
          <w:bCs/>
          <w:noProof/>
          <w:sz w:val="22"/>
          <w:szCs w:val="22"/>
          <w:vertAlign w:val="superscript"/>
        </w:rPr>
        <w:t>10</w:t>
      </w:r>
      <w:r w:rsidR="00097277">
        <w:rPr>
          <w:rFonts w:ascii="Arial" w:hAnsi="Arial" w:cs="Arial"/>
          <w:bCs/>
          <w:sz w:val="22"/>
          <w:szCs w:val="22"/>
        </w:rPr>
        <w:fldChar w:fldCharType="end"/>
      </w:r>
      <w:r w:rsidR="00097277">
        <w:rPr>
          <w:rFonts w:ascii="Arial" w:hAnsi="Arial" w:cs="Arial"/>
          <w:bCs/>
          <w:sz w:val="22"/>
          <w:szCs w:val="22"/>
        </w:rPr>
        <w:t xml:space="preserve"> </w:t>
      </w:r>
      <w:r w:rsidR="008020DF">
        <w:rPr>
          <w:rFonts w:ascii="Arial" w:hAnsi="Arial" w:cs="Arial"/>
          <w:bCs/>
          <w:sz w:val="22"/>
          <w:szCs w:val="22"/>
        </w:rPr>
        <w:t>A</w:t>
      </w:r>
      <w:r w:rsidR="00097277">
        <w:rPr>
          <w:rFonts w:ascii="Arial" w:hAnsi="Arial" w:cs="Arial"/>
          <w:bCs/>
          <w:sz w:val="22"/>
          <w:szCs w:val="22"/>
        </w:rPr>
        <w:t>lternatively, we can produce a more even isoform mixture in HeLa cells by strengthening the exon 9 5’-splice site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097277" w:rsidRPr="00761713">
        <w:rPr>
          <w:rFonts w:ascii="Arial" w:hAnsi="Arial" w:cs="Arial"/>
          <w:bCs/>
          <w:noProof/>
          <w:sz w:val="22"/>
          <w:szCs w:val="22"/>
          <w:vertAlign w:val="superscript"/>
        </w:rPr>
        <w:t>23</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A30AA8" w:rsidRPr="00761713">
        <w:rPr>
          <w:rFonts w:ascii="Arial" w:hAnsi="Arial" w:cs="Arial"/>
          <w:bCs/>
          <w:noProof/>
          <w:sz w:val="22"/>
          <w:szCs w:val="22"/>
          <w:vertAlign w:val="superscript"/>
        </w:rPr>
        <w:t>22</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If the LR-MPSA f</w:t>
      </w:r>
      <w:r w:rsidR="008020DF">
        <w:rPr>
          <w:rFonts w:ascii="Arial" w:hAnsi="Arial" w:cs="Arial"/>
          <w:bCs/>
          <w:sz w:val="22"/>
          <w:szCs w:val="22"/>
        </w:rPr>
        <w:t>r</w:t>
      </w:r>
      <w:r w:rsidR="00A30AA8">
        <w:rPr>
          <w:rFonts w:ascii="Arial" w:hAnsi="Arial" w:cs="Arial"/>
          <w:bCs/>
          <w:sz w:val="22"/>
          <w:szCs w:val="22"/>
        </w:rPr>
        <w:t>om Aim 1 proves infeasible, we can proceed with this aim using a short</w:t>
      </w:r>
      <w:r w:rsidR="008020DF">
        <w:rPr>
          <w:rFonts w:ascii="Arial" w:hAnsi="Arial" w:cs="Arial"/>
          <w:bCs/>
          <w:sz w:val="22"/>
          <w:szCs w:val="22"/>
        </w:rPr>
        <w:t>-</w:t>
      </w:r>
      <w:r w:rsidR="00A30AA8">
        <w:rPr>
          <w:rFonts w:ascii="Arial" w:hAnsi="Arial" w:cs="Arial"/>
          <w:bCs/>
          <w:sz w:val="22"/>
          <w:szCs w:val="22"/>
        </w:rPr>
        <w:t xml:space="preserve">read sequencing approach which should still be acceptable though we will lose the ability to detect some isoforms. If the isoform </w:t>
      </w:r>
      <w:r w:rsidR="008020DF">
        <w:rPr>
          <w:rFonts w:ascii="Arial" w:hAnsi="Arial" w:cs="Arial"/>
          <w:bCs/>
          <w:sz w:val="22"/>
          <w:szCs w:val="22"/>
        </w:rPr>
        <w:t>analysis</w:t>
      </w:r>
      <w:r w:rsidR="00A30AA8">
        <w:rPr>
          <w:rFonts w:ascii="Arial" w:hAnsi="Arial" w:cs="Arial"/>
          <w:bCs/>
          <w:sz w:val="22"/>
          <w:szCs w:val="22"/>
        </w:rPr>
        <w:t xml:space="preserve"> software from Aim 2 proves infeasible, we can align reads to a list of expected isoforms. If we end up only identifying known regulatory sites, we will still have produced a higher resolution map of PKM splicing than exists currently and we can refocus onto other mutually exclusive exon clusters such as</w:t>
      </w:r>
      <w:r w:rsidR="00907DFF">
        <w:rPr>
          <w:rFonts w:ascii="Arial" w:hAnsi="Arial" w:cs="Arial"/>
          <w:bCs/>
          <w:sz w:val="22"/>
          <w:szCs w:val="22"/>
        </w:rPr>
        <w:t xml:space="preserve"> those in</w:t>
      </w:r>
      <w:r w:rsidR="00A30AA8">
        <w:rPr>
          <w:rFonts w:ascii="Arial" w:hAnsi="Arial" w:cs="Arial"/>
          <w:bCs/>
          <w:sz w:val="22"/>
          <w:szCs w:val="22"/>
        </w:rPr>
        <w:t xml:space="preserve"> ketohexokinase</w:t>
      </w:r>
      <w:r w:rsidR="000046A6">
        <w:rPr>
          <w:rFonts w:ascii="Arial" w:hAnsi="Arial" w:cs="Arial"/>
          <w:bCs/>
          <w:sz w:val="22"/>
          <w:szCs w:val="22"/>
        </w:rPr>
        <w:t>, CaV1.2, or CD55.</w:t>
      </w:r>
    </w:p>
    <w:p w14:paraId="2A1E5E41" w14:textId="77777777" w:rsidR="00D04C83" w:rsidRPr="008671BA" w:rsidRDefault="00D04C83">
      <w:pPr>
        <w:rPr>
          <w:rFonts w:ascii="Arial" w:hAnsi="Arial" w:cs="Arial"/>
          <w:sz w:val="22"/>
          <w:szCs w:val="22"/>
        </w:rPr>
      </w:pPr>
    </w:p>
    <w:p w14:paraId="38BF9DAC" w14:textId="7676A31D" w:rsidR="006B3717"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6B3717">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6B3717">
        <w:rPr>
          <w:rFonts w:ascii="Arial" w:hAnsi="Arial" w:cs="Arial"/>
          <w:bCs/>
          <w:noProof/>
          <w:sz w:val="22"/>
          <w:szCs w:val="22"/>
        </w:rPr>
        <w:t>1.</w:t>
      </w:r>
      <w:r w:rsidR="006B3717">
        <w:rPr>
          <w:rFonts w:ascii="Arial" w:hAnsi="Arial" w:cs="Arial"/>
          <w:bCs/>
          <w:noProof/>
          <w:sz w:val="22"/>
          <w:szCs w:val="22"/>
        </w:rPr>
        <w:tab/>
        <w:t xml:space="preserve">Wang, E. T. </w:t>
      </w:r>
      <w:r w:rsidR="006B3717" w:rsidRPr="006B3717">
        <w:rPr>
          <w:rFonts w:ascii="Arial" w:hAnsi="Arial" w:cs="Arial"/>
          <w:bCs/>
          <w:i/>
          <w:noProof/>
          <w:sz w:val="22"/>
          <w:szCs w:val="22"/>
        </w:rPr>
        <w:t>et al.</w:t>
      </w:r>
      <w:r w:rsidR="006B3717">
        <w:rPr>
          <w:rFonts w:ascii="Arial" w:hAnsi="Arial" w:cs="Arial"/>
          <w:bCs/>
          <w:noProof/>
          <w:sz w:val="22"/>
          <w:szCs w:val="22"/>
        </w:rPr>
        <w:t xml:space="preserve"> Alternative isoform regulation in human tissue transcriptomes. </w:t>
      </w:r>
      <w:r w:rsidR="006B3717" w:rsidRPr="006B3717">
        <w:rPr>
          <w:rFonts w:ascii="Arial" w:hAnsi="Arial" w:cs="Arial"/>
          <w:bCs/>
          <w:i/>
          <w:noProof/>
          <w:sz w:val="22"/>
          <w:szCs w:val="22"/>
        </w:rPr>
        <w:t>Nature</w:t>
      </w:r>
      <w:r w:rsidR="006B3717">
        <w:rPr>
          <w:rFonts w:ascii="Arial" w:hAnsi="Arial" w:cs="Arial"/>
          <w:bCs/>
          <w:noProof/>
          <w:sz w:val="22"/>
          <w:szCs w:val="22"/>
        </w:rPr>
        <w:t xml:space="preserve"> </w:t>
      </w:r>
      <w:r w:rsidR="006B3717" w:rsidRPr="006B3717">
        <w:rPr>
          <w:rFonts w:ascii="Arial" w:hAnsi="Arial" w:cs="Arial"/>
          <w:b/>
          <w:bCs/>
          <w:noProof/>
          <w:sz w:val="22"/>
          <w:szCs w:val="22"/>
        </w:rPr>
        <w:t>456</w:t>
      </w:r>
      <w:r w:rsidR="006B3717">
        <w:rPr>
          <w:rFonts w:ascii="Arial" w:hAnsi="Arial" w:cs="Arial"/>
          <w:bCs/>
          <w:noProof/>
          <w:sz w:val="22"/>
          <w:szCs w:val="22"/>
        </w:rPr>
        <w:t>, 470–476 (2008).</w:t>
      </w:r>
    </w:p>
    <w:p w14:paraId="5C900313"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Scotti, M. M. &amp; Swanson, M. S. RNA mis-splicing in disease. </w:t>
      </w:r>
      <w:r w:rsidRPr="006B3717">
        <w:rPr>
          <w:rFonts w:ascii="Arial" w:hAnsi="Arial" w:cs="Arial"/>
          <w:bCs/>
          <w:i/>
          <w:noProof/>
          <w:sz w:val="22"/>
          <w:szCs w:val="22"/>
        </w:rPr>
        <w:t>Nat. Rev. Genet.</w:t>
      </w:r>
      <w:r>
        <w:rPr>
          <w:rFonts w:ascii="Arial" w:hAnsi="Arial" w:cs="Arial"/>
          <w:bCs/>
          <w:noProof/>
          <w:sz w:val="22"/>
          <w:szCs w:val="22"/>
        </w:rPr>
        <w:t xml:space="preserve"> </w:t>
      </w:r>
      <w:r w:rsidRPr="006B3717">
        <w:rPr>
          <w:rFonts w:ascii="Arial" w:hAnsi="Arial" w:cs="Arial"/>
          <w:b/>
          <w:bCs/>
          <w:noProof/>
          <w:sz w:val="22"/>
          <w:szCs w:val="22"/>
        </w:rPr>
        <w:t>17</w:t>
      </w:r>
      <w:r>
        <w:rPr>
          <w:rFonts w:ascii="Arial" w:hAnsi="Arial" w:cs="Arial"/>
          <w:bCs/>
          <w:noProof/>
          <w:sz w:val="22"/>
          <w:szCs w:val="22"/>
        </w:rPr>
        <w:t>, 19–32 (2015).</w:t>
      </w:r>
    </w:p>
    <w:p w14:paraId="0827562A"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w:t>
      </w:r>
      <w:r>
        <w:rPr>
          <w:rFonts w:ascii="Arial" w:hAnsi="Arial" w:cs="Arial"/>
          <w:bCs/>
          <w:noProof/>
          <w:sz w:val="22"/>
          <w:szCs w:val="22"/>
        </w:rPr>
        <w:tab/>
        <w:t xml:space="preserve">Neil, C. R. </w:t>
      </w:r>
      <w:r w:rsidRPr="006B3717">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6B3717">
        <w:rPr>
          <w:rFonts w:ascii="Arial" w:hAnsi="Arial" w:cs="Arial"/>
          <w:bCs/>
          <w:i/>
          <w:noProof/>
          <w:sz w:val="22"/>
          <w:szCs w:val="22"/>
        </w:rPr>
        <w:t>Trends Pharmacol. Sci.</w:t>
      </w:r>
      <w:r>
        <w:rPr>
          <w:rFonts w:ascii="Arial" w:hAnsi="Arial" w:cs="Arial"/>
          <w:bCs/>
          <w:noProof/>
          <w:sz w:val="22"/>
          <w:szCs w:val="22"/>
        </w:rPr>
        <w:t xml:space="preserve"> </w:t>
      </w:r>
      <w:r w:rsidRPr="006B3717">
        <w:rPr>
          <w:rFonts w:ascii="Arial" w:hAnsi="Arial" w:cs="Arial"/>
          <w:b/>
          <w:bCs/>
          <w:noProof/>
          <w:sz w:val="22"/>
          <w:szCs w:val="22"/>
        </w:rPr>
        <w:t>43</w:t>
      </w:r>
      <w:r>
        <w:rPr>
          <w:rFonts w:ascii="Arial" w:hAnsi="Arial" w:cs="Arial"/>
          <w:bCs/>
          <w:noProof/>
          <w:sz w:val="22"/>
          <w:szCs w:val="22"/>
        </w:rPr>
        <w:t>, 437–454 (2022).</w:t>
      </w:r>
    </w:p>
    <w:p w14:paraId="5E7FC5D4"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6B3717">
        <w:rPr>
          <w:rFonts w:ascii="Arial" w:hAnsi="Arial" w:cs="Arial"/>
          <w:bCs/>
          <w:i/>
          <w:noProof/>
          <w:sz w:val="22"/>
          <w:szCs w:val="22"/>
        </w:rPr>
        <w:t>Wiley Interdiscip. Rev. RNA</w:t>
      </w:r>
      <w:r>
        <w:rPr>
          <w:rFonts w:ascii="Arial" w:hAnsi="Arial" w:cs="Arial"/>
          <w:bCs/>
          <w:noProof/>
          <w:sz w:val="22"/>
          <w:szCs w:val="22"/>
        </w:rPr>
        <w:t xml:space="preserve"> </w:t>
      </w:r>
      <w:r w:rsidRPr="006B3717">
        <w:rPr>
          <w:rFonts w:ascii="Arial" w:hAnsi="Arial" w:cs="Arial"/>
          <w:b/>
          <w:bCs/>
          <w:noProof/>
          <w:sz w:val="22"/>
          <w:szCs w:val="22"/>
        </w:rPr>
        <w:t>9</w:t>
      </w:r>
      <w:r>
        <w:rPr>
          <w:rFonts w:ascii="Arial" w:hAnsi="Arial" w:cs="Arial"/>
          <w:bCs/>
          <w:noProof/>
          <w:sz w:val="22"/>
          <w:szCs w:val="22"/>
        </w:rPr>
        <w:t>, e1468 (2018).</w:t>
      </w:r>
    </w:p>
    <w:p w14:paraId="6C8173FD"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Hatje, K. </w:t>
      </w:r>
      <w:r w:rsidRPr="006B3717">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6B3717">
        <w:rPr>
          <w:rFonts w:ascii="Arial" w:hAnsi="Arial" w:cs="Arial"/>
          <w:bCs/>
          <w:i/>
          <w:noProof/>
          <w:sz w:val="22"/>
          <w:szCs w:val="22"/>
        </w:rPr>
        <w:t>Mol. Syst. Biol.</w:t>
      </w:r>
      <w:r>
        <w:rPr>
          <w:rFonts w:ascii="Arial" w:hAnsi="Arial" w:cs="Arial"/>
          <w:bCs/>
          <w:noProof/>
          <w:sz w:val="22"/>
          <w:szCs w:val="22"/>
        </w:rPr>
        <w:t xml:space="preserve"> </w:t>
      </w:r>
      <w:r w:rsidRPr="006B3717">
        <w:rPr>
          <w:rFonts w:ascii="Arial" w:hAnsi="Arial" w:cs="Arial"/>
          <w:b/>
          <w:bCs/>
          <w:noProof/>
          <w:sz w:val="22"/>
          <w:szCs w:val="22"/>
        </w:rPr>
        <w:t>13</w:t>
      </w:r>
      <w:r>
        <w:rPr>
          <w:rFonts w:ascii="Arial" w:hAnsi="Arial" w:cs="Arial"/>
          <w:bCs/>
          <w:noProof/>
          <w:sz w:val="22"/>
          <w:szCs w:val="22"/>
        </w:rPr>
        <w:t>, 959 (2017).</w:t>
      </w:r>
    </w:p>
    <w:p w14:paraId="02638A1D"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Noguchi, T., Inoue, H. &amp; Tanaka, T. The M1- and M2-type isozymes of rat pyruvate kinase are produced from the same gene by alternative RNA splicing. </w:t>
      </w:r>
      <w:r w:rsidRPr="006B3717">
        <w:rPr>
          <w:rFonts w:ascii="Arial" w:hAnsi="Arial" w:cs="Arial"/>
          <w:bCs/>
          <w:i/>
          <w:noProof/>
          <w:sz w:val="22"/>
          <w:szCs w:val="22"/>
        </w:rPr>
        <w:t>J. Biol. Chem.</w:t>
      </w:r>
      <w:r>
        <w:rPr>
          <w:rFonts w:ascii="Arial" w:hAnsi="Arial" w:cs="Arial"/>
          <w:bCs/>
          <w:noProof/>
          <w:sz w:val="22"/>
          <w:szCs w:val="22"/>
        </w:rPr>
        <w:t xml:space="preserve"> </w:t>
      </w:r>
      <w:r w:rsidRPr="006B3717">
        <w:rPr>
          <w:rFonts w:ascii="Arial" w:hAnsi="Arial" w:cs="Arial"/>
          <w:b/>
          <w:bCs/>
          <w:noProof/>
          <w:sz w:val="22"/>
          <w:szCs w:val="22"/>
        </w:rPr>
        <w:t>261</w:t>
      </w:r>
      <w:r>
        <w:rPr>
          <w:rFonts w:ascii="Arial" w:hAnsi="Arial" w:cs="Arial"/>
          <w:bCs/>
          <w:noProof/>
          <w:sz w:val="22"/>
          <w:szCs w:val="22"/>
        </w:rPr>
        <w:t>, 13807–13812 (1986).</w:t>
      </w:r>
    </w:p>
    <w:p w14:paraId="498ECC18"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Taniguchi, K. </w:t>
      </w:r>
      <w:r w:rsidRPr="006B3717">
        <w:rPr>
          <w:rFonts w:ascii="Arial" w:hAnsi="Arial" w:cs="Arial"/>
          <w:bCs/>
          <w:i/>
          <w:noProof/>
          <w:sz w:val="22"/>
          <w:szCs w:val="22"/>
        </w:rPr>
        <w:t>et al.</w:t>
      </w:r>
      <w:r>
        <w:rPr>
          <w:rFonts w:ascii="Arial" w:hAnsi="Arial" w:cs="Arial"/>
          <w:bCs/>
          <w:noProof/>
          <w:sz w:val="22"/>
          <w:szCs w:val="22"/>
        </w:rPr>
        <w:t xml:space="preserve"> Organ-specific PTB1-associated microRNAs determine expression of pyruvate kinase isoforms. </w:t>
      </w:r>
      <w:r w:rsidRPr="006B3717">
        <w:rPr>
          <w:rFonts w:ascii="Arial" w:hAnsi="Arial" w:cs="Arial"/>
          <w:bCs/>
          <w:i/>
          <w:noProof/>
          <w:sz w:val="22"/>
          <w:szCs w:val="22"/>
        </w:rPr>
        <w:t>Sci. Rep.</w:t>
      </w:r>
      <w:r>
        <w:rPr>
          <w:rFonts w:ascii="Arial" w:hAnsi="Arial" w:cs="Arial"/>
          <w:bCs/>
          <w:noProof/>
          <w:sz w:val="22"/>
          <w:szCs w:val="22"/>
        </w:rPr>
        <w:t xml:space="preserve"> </w:t>
      </w:r>
      <w:r w:rsidRPr="006B3717">
        <w:rPr>
          <w:rFonts w:ascii="Arial" w:hAnsi="Arial" w:cs="Arial"/>
          <w:b/>
          <w:bCs/>
          <w:noProof/>
          <w:sz w:val="22"/>
          <w:szCs w:val="22"/>
        </w:rPr>
        <w:t>5</w:t>
      </w:r>
      <w:r>
        <w:rPr>
          <w:rFonts w:ascii="Arial" w:hAnsi="Arial" w:cs="Arial"/>
          <w:bCs/>
          <w:noProof/>
          <w:sz w:val="22"/>
          <w:szCs w:val="22"/>
        </w:rPr>
        <w:t>, 1–8 (2015).</w:t>
      </w:r>
    </w:p>
    <w:p w14:paraId="40B35523"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Mazurek, S., Boschek, C. B., Hugo, F. &amp; Eigenbrodt, E. Pyruvate kinase type M2 and its role in tumor growth and spreading. </w:t>
      </w:r>
      <w:r w:rsidRPr="006B3717">
        <w:rPr>
          <w:rFonts w:ascii="Arial" w:hAnsi="Arial" w:cs="Arial"/>
          <w:bCs/>
          <w:i/>
          <w:noProof/>
          <w:sz w:val="22"/>
          <w:szCs w:val="22"/>
        </w:rPr>
        <w:t>Semin. Cancer Biol.</w:t>
      </w:r>
      <w:r>
        <w:rPr>
          <w:rFonts w:ascii="Arial" w:hAnsi="Arial" w:cs="Arial"/>
          <w:bCs/>
          <w:noProof/>
          <w:sz w:val="22"/>
          <w:szCs w:val="22"/>
        </w:rPr>
        <w:t xml:space="preserve"> </w:t>
      </w:r>
      <w:r w:rsidRPr="006B3717">
        <w:rPr>
          <w:rFonts w:ascii="Arial" w:hAnsi="Arial" w:cs="Arial"/>
          <w:b/>
          <w:bCs/>
          <w:noProof/>
          <w:sz w:val="22"/>
          <w:szCs w:val="22"/>
        </w:rPr>
        <w:t>15</w:t>
      </w:r>
      <w:r>
        <w:rPr>
          <w:rFonts w:ascii="Arial" w:hAnsi="Arial" w:cs="Arial"/>
          <w:bCs/>
          <w:noProof/>
          <w:sz w:val="22"/>
          <w:szCs w:val="22"/>
        </w:rPr>
        <w:t>, 300–308 (2005).</w:t>
      </w:r>
    </w:p>
    <w:p w14:paraId="3B94A820"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Christofk, H. R. </w:t>
      </w:r>
      <w:r w:rsidRPr="006B3717">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6B3717">
        <w:rPr>
          <w:rFonts w:ascii="Arial" w:hAnsi="Arial" w:cs="Arial"/>
          <w:bCs/>
          <w:i/>
          <w:noProof/>
          <w:sz w:val="22"/>
          <w:szCs w:val="22"/>
        </w:rPr>
        <w:t>Nature</w:t>
      </w:r>
      <w:r>
        <w:rPr>
          <w:rFonts w:ascii="Arial" w:hAnsi="Arial" w:cs="Arial"/>
          <w:bCs/>
          <w:noProof/>
          <w:sz w:val="22"/>
          <w:szCs w:val="22"/>
        </w:rPr>
        <w:t xml:space="preserve"> </w:t>
      </w:r>
      <w:r w:rsidRPr="006B3717">
        <w:rPr>
          <w:rFonts w:ascii="Arial" w:hAnsi="Arial" w:cs="Arial"/>
          <w:b/>
          <w:bCs/>
          <w:noProof/>
          <w:sz w:val="22"/>
          <w:szCs w:val="22"/>
        </w:rPr>
        <w:t>452</w:t>
      </w:r>
      <w:r>
        <w:rPr>
          <w:rFonts w:ascii="Arial" w:hAnsi="Arial" w:cs="Arial"/>
          <w:bCs/>
          <w:noProof/>
          <w:sz w:val="22"/>
          <w:szCs w:val="22"/>
        </w:rPr>
        <w:t>, 230–233 (2008).</w:t>
      </w:r>
    </w:p>
    <w:p w14:paraId="5B84EBD4"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Clower, C. V. </w:t>
      </w:r>
      <w:r w:rsidRPr="006B3717">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6B3717">
        <w:rPr>
          <w:rFonts w:ascii="Arial" w:hAnsi="Arial" w:cs="Arial"/>
          <w:bCs/>
          <w:i/>
          <w:noProof/>
          <w:sz w:val="22"/>
          <w:szCs w:val="22"/>
        </w:rPr>
        <w:t>Proceedings of the National Academy of Sciences</w:t>
      </w:r>
      <w:r>
        <w:rPr>
          <w:rFonts w:ascii="Arial" w:hAnsi="Arial" w:cs="Arial"/>
          <w:bCs/>
          <w:noProof/>
          <w:sz w:val="22"/>
          <w:szCs w:val="22"/>
        </w:rPr>
        <w:t xml:space="preserve"> </w:t>
      </w:r>
      <w:r w:rsidRPr="006B3717">
        <w:rPr>
          <w:rFonts w:ascii="Arial" w:hAnsi="Arial" w:cs="Arial"/>
          <w:b/>
          <w:bCs/>
          <w:noProof/>
          <w:sz w:val="22"/>
          <w:szCs w:val="22"/>
        </w:rPr>
        <w:t>107</w:t>
      </w:r>
      <w:r>
        <w:rPr>
          <w:rFonts w:ascii="Arial" w:hAnsi="Arial" w:cs="Arial"/>
          <w:bCs/>
          <w:noProof/>
          <w:sz w:val="22"/>
          <w:szCs w:val="22"/>
        </w:rPr>
        <w:t>, 1894–1899 (2010).</w:t>
      </w:r>
    </w:p>
    <w:p w14:paraId="0487C954"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Jurica, M. S. </w:t>
      </w:r>
      <w:r w:rsidRPr="006B3717">
        <w:rPr>
          <w:rFonts w:ascii="Arial" w:hAnsi="Arial" w:cs="Arial"/>
          <w:bCs/>
          <w:i/>
          <w:noProof/>
          <w:sz w:val="22"/>
          <w:szCs w:val="22"/>
        </w:rPr>
        <w:t>et al.</w:t>
      </w:r>
      <w:r>
        <w:rPr>
          <w:rFonts w:ascii="Arial" w:hAnsi="Arial" w:cs="Arial"/>
          <w:bCs/>
          <w:noProof/>
          <w:sz w:val="22"/>
          <w:szCs w:val="22"/>
        </w:rPr>
        <w:t xml:space="preserve"> The allosteric regulation of pyruvate kinase by fructose-1,6-bisphosphate. </w:t>
      </w:r>
      <w:r w:rsidRPr="006B3717">
        <w:rPr>
          <w:rFonts w:ascii="Arial" w:hAnsi="Arial" w:cs="Arial"/>
          <w:bCs/>
          <w:i/>
          <w:noProof/>
          <w:sz w:val="22"/>
          <w:szCs w:val="22"/>
        </w:rPr>
        <w:t>Structure</w:t>
      </w:r>
      <w:r>
        <w:rPr>
          <w:rFonts w:ascii="Arial" w:hAnsi="Arial" w:cs="Arial"/>
          <w:bCs/>
          <w:noProof/>
          <w:sz w:val="22"/>
          <w:szCs w:val="22"/>
        </w:rPr>
        <w:t xml:space="preserve"> </w:t>
      </w:r>
      <w:r w:rsidRPr="006B3717">
        <w:rPr>
          <w:rFonts w:ascii="Arial" w:hAnsi="Arial" w:cs="Arial"/>
          <w:b/>
          <w:bCs/>
          <w:noProof/>
          <w:sz w:val="22"/>
          <w:szCs w:val="22"/>
        </w:rPr>
        <w:t>6</w:t>
      </w:r>
      <w:r>
        <w:rPr>
          <w:rFonts w:ascii="Arial" w:hAnsi="Arial" w:cs="Arial"/>
          <w:bCs/>
          <w:noProof/>
          <w:sz w:val="22"/>
          <w:szCs w:val="22"/>
        </w:rPr>
        <w:t>, 195–210 (1998).</w:t>
      </w:r>
    </w:p>
    <w:p w14:paraId="794B772B"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Gao, X., Wang, H., Yang, J. J., Liu, X. &amp; Liu, Z.-R. Pyruvate kinase M2 regulates gene transcription by acting as a protein kinase. </w:t>
      </w:r>
      <w:r w:rsidRPr="006B3717">
        <w:rPr>
          <w:rFonts w:ascii="Arial" w:hAnsi="Arial" w:cs="Arial"/>
          <w:bCs/>
          <w:i/>
          <w:noProof/>
          <w:sz w:val="22"/>
          <w:szCs w:val="22"/>
        </w:rPr>
        <w:t>Mol. Cell</w:t>
      </w:r>
      <w:r>
        <w:rPr>
          <w:rFonts w:ascii="Arial" w:hAnsi="Arial" w:cs="Arial"/>
          <w:bCs/>
          <w:noProof/>
          <w:sz w:val="22"/>
          <w:szCs w:val="22"/>
        </w:rPr>
        <w:t xml:space="preserve"> </w:t>
      </w:r>
      <w:r w:rsidRPr="006B3717">
        <w:rPr>
          <w:rFonts w:ascii="Arial" w:hAnsi="Arial" w:cs="Arial"/>
          <w:b/>
          <w:bCs/>
          <w:noProof/>
          <w:sz w:val="22"/>
          <w:szCs w:val="22"/>
        </w:rPr>
        <w:t>45</w:t>
      </w:r>
      <w:r>
        <w:rPr>
          <w:rFonts w:ascii="Arial" w:hAnsi="Arial" w:cs="Arial"/>
          <w:bCs/>
          <w:noProof/>
          <w:sz w:val="22"/>
          <w:szCs w:val="22"/>
        </w:rPr>
        <w:t>, 598–609 (2012).</w:t>
      </w:r>
    </w:p>
    <w:p w14:paraId="2A97EA27"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Luo, W. </w:t>
      </w:r>
      <w:r w:rsidRPr="006B3717">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6B3717">
        <w:rPr>
          <w:rFonts w:ascii="Arial" w:hAnsi="Arial" w:cs="Arial"/>
          <w:bCs/>
          <w:i/>
          <w:noProof/>
          <w:sz w:val="22"/>
          <w:szCs w:val="22"/>
        </w:rPr>
        <w:t>Cell</w:t>
      </w:r>
      <w:r>
        <w:rPr>
          <w:rFonts w:ascii="Arial" w:hAnsi="Arial" w:cs="Arial"/>
          <w:bCs/>
          <w:noProof/>
          <w:sz w:val="22"/>
          <w:szCs w:val="22"/>
        </w:rPr>
        <w:t xml:space="preserve"> </w:t>
      </w:r>
      <w:r w:rsidRPr="006B3717">
        <w:rPr>
          <w:rFonts w:ascii="Arial" w:hAnsi="Arial" w:cs="Arial"/>
          <w:b/>
          <w:bCs/>
          <w:noProof/>
          <w:sz w:val="22"/>
          <w:szCs w:val="22"/>
        </w:rPr>
        <w:t>145</w:t>
      </w:r>
      <w:r>
        <w:rPr>
          <w:rFonts w:ascii="Arial" w:hAnsi="Arial" w:cs="Arial"/>
          <w:bCs/>
          <w:noProof/>
          <w:sz w:val="22"/>
          <w:szCs w:val="22"/>
        </w:rPr>
        <w:t>, 732–744 (2011).</w:t>
      </w:r>
    </w:p>
    <w:p w14:paraId="6252F02E"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Yang, W. </w:t>
      </w:r>
      <w:r w:rsidRPr="006B3717">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6B3717">
        <w:rPr>
          <w:rFonts w:ascii="Arial" w:hAnsi="Arial" w:cs="Arial"/>
          <w:bCs/>
          <w:i/>
          <w:noProof/>
          <w:sz w:val="22"/>
          <w:szCs w:val="22"/>
        </w:rPr>
        <w:t>Nature</w:t>
      </w:r>
      <w:r>
        <w:rPr>
          <w:rFonts w:ascii="Arial" w:hAnsi="Arial" w:cs="Arial"/>
          <w:bCs/>
          <w:noProof/>
          <w:sz w:val="22"/>
          <w:szCs w:val="22"/>
        </w:rPr>
        <w:t xml:space="preserve"> </w:t>
      </w:r>
      <w:r w:rsidRPr="006B3717">
        <w:rPr>
          <w:rFonts w:ascii="Arial" w:hAnsi="Arial" w:cs="Arial"/>
          <w:b/>
          <w:bCs/>
          <w:noProof/>
          <w:sz w:val="22"/>
          <w:szCs w:val="22"/>
        </w:rPr>
        <w:t>480</w:t>
      </w:r>
      <w:r>
        <w:rPr>
          <w:rFonts w:ascii="Arial" w:hAnsi="Arial" w:cs="Arial"/>
          <w:bCs/>
          <w:noProof/>
          <w:sz w:val="22"/>
          <w:szCs w:val="22"/>
        </w:rPr>
        <w:t>, 118–122 (2011).</w:t>
      </w:r>
    </w:p>
    <w:p w14:paraId="118841B6"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15.</w:t>
      </w:r>
      <w:r>
        <w:rPr>
          <w:rFonts w:ascii="Arial" w:hAnsi="Arial" w:cs="Arial"/>
          <w:bCs/>
          <w:noProof/>
          <w:sz w:val="22"/>
          <w:szCs w:val="22"/>
        </w:rPr>
        <w:tab/>
        <w:t xml:space="preserve">Ma, W. K. </w:t>
      </w:r>
      <w:r w:rsidRPr="006B3717">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6B3717">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2FB470CB"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Traxler, L. </w:t>
      </w:r>
      <w:r w:rsidRPr="006B3717">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6B3717">
        <w:rPr>
          <w:rFonts w:ascii="Arial" w:hAnsi="Arial" w:cs="Arial"/>
          <w:bCs/>
          <w:i/>
          <w:noProof/>
          <w:sz w:val="22"/>
          <w:szCs w:val="22"/>
        </w:rPr>
        <w:t>Cell Metab.</w:t>
      </w:r>
      <w:r>
        <w:rPr>
          <w:rFonts w:ascii="Arial" w:hAnsi="Arial" w:cs="Arial"/>
          <w:bCs/>
          <w:noProof/>
          <w:sz w:val="22"/>
          <w:szCs w:val="22"/>
        </w:rPr>
        <w:t xml:space="preserve"> </w:t>
      </w:r>
      <w:r w:rsidRPr="006B3717">
        <w:rPr>
          <w:rFonts w:ascii="Arial" w:hAnsi="Arial" w:cs="Arial"/>
          <w:b/>
          <w:bCs/>
          <w:noProof/>
          <w:sz w:val="22"/>
          <w:szCs w:val="22"/>
        </w:rPr>
        <w:t>34</w:t>
      </w:r>
      <w:r>
        <w:rPr>
          <w:rFonts w:ascii="Arial" w:hAnsi="Arial" w:cs="Arial"/>
          <w:bCs/>
          <w:noProof/>
          <w:sz w:val="22"/>
          <w:szCs w:val="22"/>
        </w:rPr>
        <w:t>, 1248-1263.e6 (2022).</w:t>
      </w:r>
    </w:p>
    <w:p w14:paraId="1F02A95C"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Liu, C., Liu, C. &amp; Fu, R. Research progress on the role of PKM2 in the immune response. </w:t>
      </w:r>
      <w:r w:rsidRPr="006B3717">
        <w:rPr>
          <w:rFonts w:ascii="Arial" w:hAnsi="Arial" w:cs="Arial"/>
          <w:bCs/>
          <w:i/>
          <w:noProof/>
          <w:sz w:val="22"/>
          <w:szCs w:val="22"/>
        </w:rPr>
        <w:t>Front. Immunol.</w:t>
      </w:r>
      <w:r>
        <w:rPr>
          <w:rFonts w:ascii="Arial" w:hAnsi="Arial" w:cs="Arial"/>
          <w:bCs/>
          <w:noProof/>
          <w:sz w:val="22"/>
          <w:szCs w:val="22"/>
        </w:rPr>
        <w:t xml:space="preserve"> </w:t>
      </w:r>
      <w:r w:rsidRPr="006B3717">
        <w:rPr>
          <w:rFonts w:ascii="Arial" w:hAnsi="Arial" w:cs="Arial"/>
          <w:b/>
          <w:bCs/>
          <w:noProof/>
          <w:sz w:val="22"/>
          <w:szCs w:val="22"/>
        </w:rPr>
        <w:t>13</w:t>
      </w:r>
      <w:r>
        <w:rPr>
          <w:rFonts w:ascii="Arial" w:hAnsi="Arial" w:cs="Arial"/>
          <w:bCs/>
          <w:noProof/>
          <w:sz w:val="22"/>
          <w:szCs w:val="22"/>
        </w:rPr>
        <w:t>, 936967 (2022).</w:t>
      </w:r>
    </w:p>
    <w:p w14:paraId="6CBBC1B7"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Burge, P. S., Johnson, W. S. &amp; Hayward, A. R. Neutrophil pyruvate kinase deficiency with recurrent staphylococcal infections: first reported case. </w:t>
      </w:r>
      <w:r w:rsidRPr="006B3717">
        <w:rPr>
          <w:rFonts w:ascii="Arial" w:hAnsi="Arial" w:cs="Arial"/>
          <w:bCs/>
          <w:i/>
          <w:noProof/>
          <w:sz w:val="22"/>
          <w:szCs w:val="22"/>
        </w:rPr>
        <w:t>Br. Med. J.</w:t>
      </w:r>
      <w:r>
        <w:rPr>
          <w:rFonts w:ascii="Arial" w:hAnsi="Arial" w:cs="Arial"/>
          <w:bCs/>
          <w:noProof/>
          <w:sz w:val="22"/>
          <w:szCs w:val="22"/>
        </w:rPr>
        <w:t xml:space="preserve"> </w:t>
      </w:r>
      <w:r w:rsidRPr="006B3717">
        <w:rPr>
          <w:rFonts w:ascii="Arial" w:hAnsi="Arial" w:cs="Arial"/>
          <w:b/>
          <w:bCs/>
          <w:noProof/>
          <w:sz w:val="22"/>
          <w:szCs w:val="22"/>
        </w:rPr>
        <w:t>1</w:t>
      </w:r>
      <w:r>
        <w:rPr>
          <w:rFonts w:ascii="Arial" w:hAnsi="Arial" w:cs="Arial"/>
          <w:bCs/>
          <w:noProof/>
          <w:sz w:val="22"/>
          <w:szCs w:val="22"/>
        </w:rPr>
        <w:t>, 742–745 (1976).</w:t>
      </w:r>
    </w:p>
    <w:p w14:paraId="73364238"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Tang, Q. </w:t>
      </w:r>
      <w:r w:rsidRPr="006B3717">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6B3717">
        <w:rPr>
          <w:rFonts w:ascii="Arial" w:hAnsi="Arial" w:cs="Arial"/>
          <w:bCs/>
          <w:i/>
          <w:noProof/>
          <w:sz w:val="22"/>
          <w:szCs w:val="22"/>
        </w:rPr>
        <w:t>Dig. Dis. Sci.</w:t>
      </w:r>
      <w:r>
        <w:rPr>
          <w:rFonts w:ascii="Arial" w:hAnsi="Arial" w:cs="Arial"/>
          <w:bCs/>
          <w:noProof/>
          <w:sz w:val="22"/>
          <w:szCs w:val="22"/>
        </w:rPr>
        <w:t xml:space="preserve"> </w:t>
      </w:r>
      <w:r w:rsidRPr="006B3717">
        <w:rPr>
          <w:rFonts w:ascii="Arial" w:hAnsi="Arial" w:cs="Arial"/>
          <w:b/>
          <w:bCs/>
          <w:noProof/>
          <w:sz w:val="22"/>
          <w:szCs w:val="22"/>
        </w:rPr>
        <w:t>60</w:t>
      </w:r>
      <w:r>
        <w:rPr>
          <w:rFonts w:ascii="Arial" w:hAnsi="Arial" w:cs="Arial"/>
          <w:bCs/>
          <w:noProof/>
          <w:sz w:val="22"/>
          <w:szCs w:val="22"/>
        </w:rPr>
        <w:t>, 393–404 (2015).</w:t>
      </w:r>
    </w:p>
    <w:p w14:paraId="73F17909"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Rihan, M. &amp; Sharma, S. S. Role of Pyruvate Kinase M2 (PKM2) in Cardiovascular Diseases. </w:t>
      </w:r>
      <w:r w:rsidRPr="006B3717">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5FBE8F98"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David, C. J., Chen, M., Assanah, M., Canoll, P. &amp; Manley, J. L. HnRNP proteins controlled by c-Myc deregulate pyruvate kinase mRNA splicing in cancer. </w:t>
      </w:r>
      <w:r w:rsidRPr="006B3717">
        <w:rPr>
          <w:rFonts w:ascii="Arial" w:hAnsi="Arial" w:cs="Arial"/>
          <w:bCs/>
          <w:i/>
          <w:noProof/>
          <w:sz w:val="22"/>
          <w:szCs w:val="22"/>
        </w:rPr>
        <w:t>Nature</w:t>
      </w:r>
      <w:r>
        <w:rPr>
          <w:rFonts w:ascii="Arial" w:hAnsi="Arial" w:cs="Arial"/>
          <w:bCs/>
          <w:noProof/>
          <w:sz w:val="22"/>
          <w:szCs w:val="22"/>
        </w:rPr>
        <w:t xml:space="preserve"> </w:t>
      </w:r>
      <w:r w:rsidRPr="006B3717">
        <w:rPr>
          <w:rFonts w:ascii="Arial" w:hAnsi="Arial" w:cs="Arial"/>
          <w:b/>
          <w:bCs/>
          <w:noProof/>
          <w:sz w:val="22"/>
          <w:szCs w:val="22"/>
        </w:rPr>
        <w:t>463</w:t>
      </w:r>
      <w:r>
        <w:rPr>
          <w:rFonts w:ascii="Arial" w:hAnsi="Arial" w:cs="Arial"/>
          <w:bCs/>
          <w:noProof/>
          <w:sz w:val="22"/>
          <w:szCs w:val="22"/>
        </w:rPr>
        <w:t>, 364–368 (2010).</w:t>
      </w:r>
    </w:p>
    <w:p w14:paraId="3DDBF6DA"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6B3717">
        <w:rPr>
          <w:rFonts w:ascii="Arial" w:hAnsi="Arial" w:cs="Arial"/>
          <w:bCs/>
          <w:i/>
          <w:noProof/>
          <w:sz w:val="22"/>
          <w:szCs w:val="22"/>
        </w:rPr>
        <w:t>Open Biol.</w:t>
      </w:r>
      <w:r>
        <w:rPr>
          <w:rFonts w:ascii="Arial" w:hAnsi="Arial" w:cs="Arial"/>
          <w:bCs/>
          <w:noProof/>
          <w:sz w:val="22"/>
          <w:szCs w:val="22"/>
        </w:rPr>
        <w:t xml:space="preserve"> </w:t>
      </w:r>
      <w:r w:rsidRPr="006B3717">
        <w:rPr>
          <w:rFonts w:ascii="Arial" w:hAnsi="Arial" w:cs="Arial"/>
          <w:b/>
          <w:bCs/>
          <w:noProof/>
          <w:sz w:val="22"/>
          <w:szCs w:val="22"/>
        </w:rPr>
        <w:t>2</w:t>
      </w:r>
      <w:r>
        <w:rPr>
          <w:rFonts w:ascii="Arial" w:hAnsi="Arial" w:cs="Arial"/>
          <w:bCs/>
          <w:noProof/>
          <w:sz w:val="22"/>
          <w:szCs w:val="22"/>
        </w:rPr>
        <w:t>, 120133 (2012).</w:t>
      </w:r>
    </w:p>
    <w:p w14:paraId="3A829AA5"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Wang, Z. </w:t>
      </w:r>
      <w:r w:rsidRPr="006B3717">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6B3717">
        <w:rPr>
          <w:rFonts w:ascii="Arial" w:hAnsi="Arial" w:cs="Arial"/>
          <w:bCs/>
          <w:i/>
          <w:noProof/>
          <w:sz w:val="22"/>
          <w:szCs w:val="22"/>
        </w:rPr>
        <w:t>Journal of molecular</w:t>
      </w:r>
      <w:r>
        <w:rPr>
          <w:rFonts w:ascii="Arial" w:hAnsi="Arial" w:cs="Arial"/>
          <w:bCs/>
          <w:noProof/>
          <w:sz w:val="22"/>
          <w:szCs w:val="22"/>
        </w:rPr>
        <w:t xml:space="preserve"> (2012).</w:t>
      </w:r>
    </w:p>
    <w:p w14:paraId="2DEE9892"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Ke, S. </w:t>
      </w:r>
      <w:r w:rsidRPr="006B3717">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6B3717">
        <w:rPr>
          <w:rFonts w:ascii="Arial" w:hAnsi="Arial" w:cs="Arial"/>
          <w:bCs/>
          <w:i/>
          <w:noProof/>
          <w:sz w:val="22"/>
          <w:szCs w:val="22"/>
        </w:rPr>
        <w:t>Genome Res.</w:t>
      </w:r>
      <w:r>
        <w:rPr>
          <w:rFonts w:ascii="Arial" w:hAnsi="Arial" w:cs="Arial"/>
          <w:bCs/>
          <w:noProof/>
          <w:sz w:val="22"/>
          <w:szCs w:val="22"/>
        </w:rPr>
        <w:t xml:space="preserve"> </w:t>
      </w:r>
      <w:r w:rsidRPr="006B3717">
        <w:rPr>
          <w:rFonts w:ascii="Arial" w:hAnsi="Arial" w:cs="Arial"/>
          <w:b/>
          <w:bCs/>
          <w:noProof/>
          <w:sz w:val="22"/>
          <w:szCs w:val="22"/>
        </w:rPr>
        <w:t>28</w:t>
      </w:r>
      <w:r>
        <w:rPr>
          <w:rFonts w:ascii="Arial" w:hAnsi="Arial" w:cs="Arial"/>
          <w:bCs/>
          <w:noProof/>
          <w:sz w:val="22"/>
          <w:szCs w:val="22"/>
        </w:rPr>
        <w:t>, 11–24 (2018).</w:t>
      </w:r>
    </w:p>
    <w:p w14:paraId="388326A0"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6B3717">
        <w:rPr>
          <w:rFonts w:ascii="Arial" w:hAnsi="Arial" w:cs="Arial"/>
          <w:bCs/>
          <w:i/>
          <w:noProof/>
          <w:sz w:val="22"/>
          <w:szCs w:val="22"/>
        </w:rPr>
        <w:t>Nat. Commun.</w:t>
      </w:r>
      <w:r>
        <w:rPr>
          <w:rFonts w:ascii="Arial" w:hAnsi="Arial" w:cs="Arial"/>
          <w:bCs/>
          <w:noProof/>
          <w:sz w:val="22"/>
          <w:szCs w:val="22"/>
        </w:rPr>
        <w:t xml:space="preserve"> </w:t>
      </w:r>
      <w:r w:rsidRPr="006B3717">
        <w:rPr>
          <w:rFonts w:ascii="Arial" w:hAnsi="Arial" w:cs="Arial"/>
          <w:b/>
          <w:bCs/>
          <w:noProof/>
          <w:sz w:val="22"/>
          <w:szCs w:val="22"/>
        </w:rPr>
        <w:t>7</w:t>
      </w:r>
      <w:r>
        <w:rPr>
          <w:rFonts w:ascii="Arial" w:hAnsi="Arial" w:cs="Arial"/>
          <w:bCs/>
          <w:noProof/>
          <w:sz w:val="22"/>
          <w:szCs w:val="22"/>
        </w:rPr>
        <w:t>, 1–8 (2016).</w:t>
      </w:r>
    </w:p>
    <w:p w14:paraId="7234F944"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26.</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6B3717">
        <w:rPr>
          <w:rFonts w:ascii="Arial" w:hAnsi="Arial" w:cs="Arial"/>
          <w:bCs/>
          <w:i/>
          <w:noProof/>
          <w:sz w:val="22"/>
          <w:szCs w:val="22"/>
        </w:rPr>
        <w:t>Genome Biol.</w:t>
      </w:r>
      <w:r>
        <w:rPr>
          <w:rFonts w:ascii="Arial" w:hAnsi="Arial" w:cs="Arial"/>
          <w:bCs/>
          <w:noProof/>
          <w:sz w:val="22"/>
          <w:szCs w:val="22"/>
        </w:rPr>
        <w:t xml:space="preserve"> </w:t>
      </w:r>
      <w:r w:rsidRPr="006B3717">
        <w:rPr>
          <w:rFonts w:ascii="Arial" w:hAnsi="Arial" w:cs="Arial"/>
          <w:b/>
          <w:bCs/>
          <w:noProof/>
          <w:sz w:val="22"/>
          <w:szCs w:val="22"/>
        </w:rPr>
        <w:t>19</w:t>
      </w:r>
      <w:r>
        <w:rPr>
          <w:rFonts w:ascii="Arial" w:hAnsi="Arial" w:cs="Arial"/>
          <w:bCs/>
          <w:noProof/>
          <w:sz w:val="22"/>
          <w:szCs w:val="22"/>
        </w:rPr>
        <w:t>, 71 (2018).</w:t>
      </w:r>
    </w:p>
    <w:p w14:paraId="224C5527"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Soemedi, R. </w:t>
      </w:r>
      <w:r w:rsidRPr="006B3717">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6B3717">
        <w:rPr>
          <w:rFonts w:ascii="Arial" w:hAnsi="Arial" w:cs="Arial"/>
          <w:bCs/>
          <w:i/>
          <w:noProof/>
          <w:sz w:val="22"/>
          <w:szCs w:val="22"/>
        </w:rPr>
        <w:t>Nat. Genet.</w:t>
      </w:r>
      <w:r>
        <w:rPr>
          <w:rFonts w:ascii="Arial" w:hAnsi="Arial" w:cs="Arial"/>
          <w:bCs/>
          <w:noProof/>
          <w:sz w:val="22"/>
          <w:szCs w:val="22"/>
        </w:rPr>
        <w:t xml:space="preserve"> </w:t>
      </w:r>
      <w:r w:rsidRPr="006B3717">
        <w:rPr>
          <w:rFonts w:ascii="Arial" w:hAnsi="Arial" w:cs="Arial"/>
          <w:b/>
          <w:bCs/>
          <w:noProof/>
          <w:sz w:val="22"/>
          <w:szCs w:val="22"/>
        </w:rPr>
        <w:t>49</w:t>
      </w:r>
      <w:r>
        <w:rPr>
          <w:rFonts w:ascii="Arial" w:hAnsi="Arial" w:cs="Arial"/>
          <w:bCs/>
          <w:noProof/>
          <w:sz w:val="22"/>
          <w:szCs w:val="22"/>
        </w:rPr>
        <w:t>, 848–855 (2017).</w:t>
      </w:r>
    </w:p>
    <w:p w14:paraId="67CEA99C"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Cortés-López, M. </w:t>
      </w:r>
      <w:r w:rsidRPr="006B3717">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6B3717">
        <w:rPr>
          <w:rFonts w:ascii="Arial" w:hAnsi="Arial" w:cs="Arial"/>
          <w:bCs/>
          <w:i/>
          <w:noProof/>
          <w:sz w:val="22"/>
          <w:szCs w:val="22"/>
        </w:rPr>
        <w:t>Nat. Commun.</w:t>
      </w:r>
      <w:r>
        <w:rPr>
          <w:rFonts w:ascii="Arial" w:hAnsi="Arial" w:cs="Arial"/>
          <w:bCs/>
          <w:noProof/>
          <w:sz w:val="22"/>
          <w:szCs w:val="22"/>
        </w:rPr>
        <w:t xml:space="preserve"> </w:t>
      </w:r>
      <w:r w:rsidRPr="006B3717">
        <w:rPr>
          <w:rFonts w:ascii="Arial" w:hAnsi="Arial" w:cs="Arial"/>
          <w:b/>
          <w:bCs/>
          <w:noProof/>
          <w:sz w:val="22"/>
          <w:szCs w:val="22"/>
        </w:rPr>
        <w:t>13</w:t>
      </w:r>
      <w:r>
        <w:rPr>
          <w:rFonts w:ascii="Arial" w:hAnsi="Arial" w:cs="Arial"/>
          <w:bCs/>
          <w:noProof/>
          <w:sz w:val="22"/>
          <w:szCs w:val="22"/>
        </w:rPr>
        <w:t>, 1–17 (2022).</w:t>
      </w:r>
    </w:p>
    <w:p w14:paraId="06A19204"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Schirman, D., Yakhini, Z., Pilpel, Y. &amp; Dahan, O. A broad analysis of splicing regulation in yeast using a large library of synthetic introns. </w:t>
      </w:r>
      <w:r w:rsidRPr="006B3717">
        <w:rPr>
          <w:rFonts w:ascii="Arial" w:hAnsi="Arial" w:cs="Arial"/>
          <w:bCs/>
          <w:i/>
          <w:noProof/>
          <w:sz w:val="22"/>
          <w:szCs w:val="22"/>
        </w:rPr>
        <w:t>PLoS Genet.</w:t>
      </w:r>
      <w:r>
        <w:rPr>
          <w:rFonts w:ascii="Arial" w:hAnsi="Arial" w:cs="Arial"/>
          <w:bCs/>
          <w:noProof/>
          <w:sz w:val="22"/>
          <w:szCs w:val="22"/>
        </w:rPr>
        <w:t xml:space="preserve"> </w:t>
      </w:r>
      <w:r w:rsidRPr="006B3717">
        <w:rPr>
          <w:rFonts w:ascii="Arial" w:hAnsi="Arial" w:cs="Arial"/>
          <w:b/>
          <w:bCs/>
          <w:noProof/>
          <w:sz w:val="22"/>
          <w:szCs w:val="22"/>
        </w:rPr>
        <w:t>17</w:t>
      </w:r>
      <w:r>
        <w:rPr>
          <w:rFonts w:ascii="Arial" w:hAnsi="Arial" w:cs="Arial"/>
          <w:bCs/>
          <w:noProof/>
          <w:sz w:val="22"/>
          <w:szCs w:val="22"/>
        </w:rPr>
        <w:t>, e1009805 (2021).</w:t>
      </w:r>
    </w:p>
    <w:p w14:paraId="1B6DD48A"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Mikl, M., Hamburg, A., Pilpel, Y. &amp; Segal, E. Dissecting splicing decisions and cell-to-cell variability with designed sequence libraries. </w:t>
      </w:r>
      <w:r w:rsidRPr="006B3717">
        <w:rPr>
          <w:rFonts w:ascii="Arial" w:hAnsi="Arial" w:cs="Arial"/>
          <w:bCs/>
          <w:i/>
          <w:noProof/>
          <w:sz w:val="22"/>
          <w:szCs w:val="22"/>
        </w:rPr>
        <w:t>Nat. Commun.</w:t>
      </w:r>
      <w:r>
        <w:rPr>
          <w:rFonts w:ascii="Arial" w:hAnsi="Arial" w:cs="Arial"/>
          <w:bCs/>
          <w:noProof/>
          <w:sz w:val="22"/>
          <w:szCs w:val="22"/>
        </w:rPr>
        <w:t xml:space="preserve"> </w:t>
      </w:r>
      <w:r w:rsidRPr="006B3717">
        <w:rPr>
          <w:rFonts w:ascii="Arial" w:hAnsi="Arial" w:cs="Arial"/>
          <w:b/>
          <w:bCs/>
          <w:noProof/>
          <w:sz w:val="22"/>
          <w:szCs w:val="22"/>
        </w:rPr>
        <w:t>10</w:t>
      </w:r>
      <w:r>
        <w:rPr>
          <w:rFonts w:ascii="Arial" w:hAnsi="Arial" w:cs="Arial"/>
          <w:bCs/>
          <w:noProof/>
          <w:sz w:val="22"/>
          <w:szCs w:val="22"/>
        </w:rPr>
        <w:t>, 1–14 (2019).</w:t>
      </w:r>
    </w:p>
    <w:p w14:paraId="3669B7D6"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Braun, S. </w:t>
      </w:r>
      <w:r w:rsidRPr="006B3717">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6B3717">
        <w:rPr>
          <w:rFonts w:ascii="Arial" w:hAnsi="Arial" w:cs="Arial"/>
          <w:bCs/>
          <w:i/>
          <w:noProof/>
          <w:sz w:val="22"/>
          <w:szCs w:val="22"/>
        </w:rPr>
        <w:t>Nat. Commun.</w:t>
      </w:r>
      <w:r>
        <w:rPr>
          <w:rFonts w:ascii="Arial" w:hAnsi="Arial" w:cs="Arial"/>
          <w:bCs/>
          <w:noProof/>
          <w:sz w:val="22"/>
          <w:szCs w:val="22"/>
        </w:rPr>
        <w:t xml:space="preserve"> </w:t>
      </w:r>
      <w:r w:rsidRPr="006B3717">
        <w:rPr>
          <w:rFonts w:ascii="Arial" w:hAnsi="Arial" w:cs="Arial"/>
          <w:b/>
          <w:bCs/>
          <w:noProof/>
          <w:sz w:val="22"/>
          <w:szCs w:val="22"/>
        </w:rPr>
        <w:t>9</w:t>
      </w:r>
      <w:r>
        <w:rPr>
          <w:rFonts w:ascii="Arial" w:hAnsi="Arial" w:cs="Arial"/>
          <w:bCs/>
          <w:noProof/>
          <w:sz w:val="22"/>
          <w:szCs w:val="22"/>
        </w:rPr>
        <w:t>, 1–18 (2018).</w:t>
      </w:r>
    </w:p>
    <w:p w14:paraId="48A2E6E6"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Souček, P. </w:t>
      </w:r>
      <w:r w:rsidRPr="006B3717">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6B3717">
        <w:rPr>
          <w:rFonts w:ascii="Arial" w:hAnsi="Arial" w:cs="Arial"/>
          <w:bCs/>
          <w:i/>
          <w:noProof/>
          <w:sz w:val="22"/>
          <w:szCs w:val="22"/>
        </w:rPr>
        <w:t>RNA Biol.</w:t>
      </w:r>
      <w:r>
        <w:rPr>
          <w:rFonts w:ascii="Arial" w:hAnsi="Arial" w:cs="Arial"/>
          <w:bCs/>
          <w:noProof/>
          <w:sz w:val="22"/>
          <w:szCs w:val="22"/>
        </w:rPr>
        <w:t xml:space="preserve"> </w:t>
      </w:r>
      <w:r w:rsidRPr="006B3717">
        <w:rPr>
          <w:rFonts w:ascii="Arial" w:hAnsi="Arial" w:cs="Arial"/>
          <w:b/>
          <w:bCs/>
          <w:noProof/>
          <w:sz w:val="22"/>
          <w:szCs w:val="22"/>
        </w:rPr>
        <w:t>16</w:t>
      </w:r>
      <w:r>
        <w:rPr>
          <w:rFonts w:ascii="Arial" w:hAnsi="Arial" w:cs="Arial"/>
          <w:bCs/>
          <w:noProof/>
          <w:sz w:val="22"/>
          <w:szCs w:val="22"/>
        </w:rPr>
        <w:t>, 1364–1376 (2019).</w:t>
      </w:r>
    </w:p>
    <w:p w14:paraId="6615823A"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Baeza-Centurion, P., Miñana, B., Valcárcel, J. &amp; Lehner, B. Mutations primarily alter the inclusion of alternatively spliced exons. </w:t>
      </w:r>
      <w:r w:rsidRPr="006B3717">
        <w:rPr>
          <w:rFonts w:ascii="Arial" w:hAnsi="Arial" w:cs="Arial"/>
          <w:bCs/>
          <w:i/>
          <w:noProof/>
          <w:sz w:val="22"/>
          <w:szCs w:val="22"/>
        </w:rPr>
        <w:t>Elife</w:t>
      </w:r>
      <w:r>
        <w:rPr>
          <w:rFonts w:ascii="Arial" w:hAnsi="Arial" w:cs="Arial"/>
          <w:bCs/>
          <w:noProof/>
          <w:sz w:val="22"/>
          <w:szCs w:val="22"/>
        </w:rPr>
        <w:t xml:space="preserve"> </w:t>
      </w:r>
      <w:r w:rsidRPr="006B3717">
        <w:rPr>
          <w:rFonts w:ascii="Arial" w:hAnsi="Arial" w:cs="Arial"/>
          <w:b/>
          <w:bCs/>
          <w:noProof/>
          <w:sz w:val="22"/>
          <w:szCs w:val="22"/>
        </w:rPr>
        <w:t>9</w:t>
      </w:r>
      <w:r>
        <w:rPr>
          <w:rFonts w:ascii="Arial" w:hAnsi="Arial" w:cs="Arial"/>
          <w:bCs/>
          <w:noProof/>
          <w:sz w:val="22"/>
          <w:szCs w:val="22"/>
        </w:rPr>
        <w:t>, (2020).</w:t>
      </w:r>
    </w:p>
    <w:p w14:paraId="39C5A829"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Cheung, R. </w:t>
      </w:r>
      <w:r w:rsidRPr="006B3717">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6B3717">
        <w:rPr>
          <w:rFonts w:ascii="Arial" w:hAnsi="Arial" w:cs="Arial"/>
          <w:bCs/>
          <w:i/>
          <w:noProof/>
          <w:sz w:val="22"/>
          <w:szCs w:val="22"/>
        </w:rPr>
        <w:t>Mol. Cell</w:t>
      </w:r>
      <w:r>
        <w:rPr>
          <w:rFonts w:ascii="Arial" w:hAnsi="Arial" w:cs="Arial"/>
          <w:bCs/>
          <w:noProof/>
          <w:sz w:val="22"/>
          <w:szCs w:val="22"/>
        </w:rPr>
        <w:t xml:space="preserve"> </w:t>
      </w:r>
      <w:r w:rsidRPr="006B3717">
        <w:rPr>
          <w:rFonts w:ascii="Arial" w:hAnsi="Arial" w:cs="Arial"/>
          <w:b/>
          <w:bCs/>
          <w:noProof/>
          <w:sz w:val="22"/>
          <w:szCs w:val="22"/>
        </w:rPr>
        <w:t>73</w:t>
      </w:r>
      <w:r>
        <w:rPr>
          <w:rFonts w:ascii="Arial" w:hAnsi="Arial" w:cs="Arial"/>
          <w:bCs/>
          <w:noProof/>
          <w:sz w:val="22"/>
          <w:szCs w:val="22"/>
        </w:rPr>
        <w:t>, 183-194.e8 (2019).</w:t>
      </w:r>
    </w:p>
    <w:p w14:paraId="03CDEE3B"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6B3717">
        <w:rPr>
          <w:rFonts w:ascii="Arial" w:hAnsi="Arial" w:cs="Arial"/>
          <w:bCs/>
          <w:i/>
          <w:noProof/>
          <w:sz w:val="22"/>
          <w:szCs w:val="22"/>
        </w:rPr>
        <w:t>Cell</w:t>
      </w:r>
      <w:r>
        <w:rPr>
          <w:rFonts w:ascii="Arial" w:hAnsi="Arial" w:cs="Arial"/>
          <w:bCs/>
          <w:noProof/>
          <w:sz w:val="22"/>
          <w:szCs w:val="22"/>
        </w:rPr>
        <w:t xml:space="preserve"> </w:t>
      </w:r>
      <w:r w:rsidRPr="006B3717">
        <w:rPr>
          <w:rFonts w:ascii="Arial" w:hAnsi="Arial" w:cs="Arial"/>
          <w:b/>
          <w:bCs/>
          <w:noProof/>
          <w:sz w:val="22"/>
          <w:szCs w:val="22"/>
        </w:rPr>
        <w:t>176</w:t>
      </w:r>
      <w:r>
        <w:rPr>
          <w:rFonts w:ascii="Arial" w:hAnsi="Arial" w:cs="Arial"/>
          <w:bCs/>
          <w:noProof/>
          <w:sz w:val="22"/>
          <w:szCs w:val="22"/>
        </w:rPr>
        <w:t>, 549-563.e23 (2019).</w:t>
      </w:r>
    </w:p>
    <w:p w14:paraId="6EF6E5F2"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6B3717">
        <w:rPr>
          <w:rFonts w:ascii="Arial" w:hAnsi="Arial" w:cs="Arial"/>
          <w:bCs/>
          <w:i/>
          <w:noProof/>
          <w:sz w:val="22"/>
          <w:szCs w:val="22"/>
        </w:rPr>
        <w:t>Cell</w:t>
      </w:r>
      <w:r>
        <w:rPr>
          <w:rFonts w:ascii="Arial" w:hAnsi="Arial" w:cs="Arial"/>
          <w:bCs/>
          <w:noProof/>
          <w:sz w:val="22"/>
          <w:szCs w:val="22"/>
        </w:rPr>
        <w:t xml:space="preserve"> </w:t>
      </w:r>
      <w:r w:rsidRPr="006B3717">
        <w:rPr>
          <w:rFonts w:ascii="Arial" w:hAnsi="Arial" w:cs="Arial"/>
          <w:b/>
          <w:bCs/>
          <w:noProof/>
          <w:sz w:val="22"/>
          <w:szCs w:val="22"/>
        </w:rPr>
        <w:t>163</w:t>
      </w:r>
      <w:r>
        <w:rPr>
          <w:rFonts w:ascii="Arial" w:hAnsi="Arial" w:cs="Arial"/>
          <w:bCs/>
          <w:noProof/>
          <w:sz w:val="22"/>
          <w:szCs w:val="22"/>
        </w:rPr>
        <w:t>, 698–711 (2015).</w:t>
      </w:r>
    </w:p>
    <w:p w14:paraId="0DE8926D"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37.</w:t>
      </w:r>
      <w:r>
        <w:rPr>
          <w:rFonts w:ascii="Arial" w:hAnsi="Arial" w:cs="Arial"/>
          <w:bCs/>
          <w:noProof/>
          <w:sz w:val="22"/>
          <w:szCs w:val="22"/>
        </w:rPr>
        <w:tab/>
        <w:t xml:space="preserve">Wong, M. S., Kinney, J. B. &amp; Krainer, A. R. Quantitative Activity Profile and Context Dependence of All Human 5’ Splice Sites. </w:t>
      </w:r>
      <w:r w:rsidRPr="006B3717">
        <w:rPr>
          <w:rFonts w:ascii="Arial" w:hAnsi="Arial" w:cs="Arial"/>
          <w:bCs/>
          <w:i/>
          <w:noProof/>
          <w:sz w:val="22"/>
          <w:szCs w:val="22"/>
        </w:rPr>
        <w:t>Mol. Cell</w:t>
      </w:r>
      <w:r>
        <w:rPr>
          <w:rFonts w:ascii="Arial" w:hAnsi="Arial" w:cs="Arial"/>
          <w:bCs/>
          <w:noProof/>
          <w:sz w:val="22"/>
          <w:szCs w:val="22"/>
        </w:rPr>
        <w:t xml:space="preserve"> </w:t>
      </w:r>
      <w:r w:rsidRPr="006B3717">
        <w:rPr>
          <w:rFonts w:ascii="Arial" w:hAnsi="Arial" w:cs="Arial"/>
          <w:b/>
          <w:bCs/>
          <w:noProof/>
          <w:sz w:val="22"/>
          <w:szCs w:val="22"/>
        </w:rPr>
        <w:t>71</w:t>
      </w:r>
      <w:r>
        <w:rPr>
          <w:rFonts w:ascii="Arial" w:hAnsi="Arial" w:cs="Arial"/>
          <w:bCs/>
          <w:noProof/>
          <w:sz w:val="22"/>
          <w:szCs w:val="22"/>
        </w:rPr>
        <w:t>, 1012-1026.e3 (2018).</w:t>
      </w:r>
    </w:p>
    <w:p w14:paraId="14FA422F"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Ishigami, Y. </w:t>
      </w:r>
      <w:r w:rsidRPr="006B3717">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6B3717">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1634BD7C"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Wang, Z. &amp; Burge, C. B. Splicing regulation: from a parts list of regulatory elements to an integrated splicing code. </w:t>
      </w:r>
      <w:r w:rsidRPr="006B3717">
        <w:rPr>
          <w:rFonts w:ascii="Arial" w:hAnsi="Arial" w:cs="Arial"/>
          <w:bCs/>
          <w:i/>
          <w:noProof/>
          <w:sz w:val="22"/>
          <w:szCs w:val="22"/>
        </w:rPr>
        <w:t>RNA</w:t>
      </w:r>
      <w:r>
        <w:rPr>
          <w:rFonts w:ascii="Arial" w:hAnsi="Arial" w:cs="Arial"/>
          <w:bCs/>
          <w:noProof/>
          <w:sz w:val="22"/>
          <w:szCs w:val="22"/>
        </w:rPr>
        <w:t xml:space="preserve"> </w:t>
      </w:r>
      <w:r w:rsidRPr="006B3717">
        <w:rPr>
          <w:rFonts w:ascii="Arial" w:hAnsi="Arial" w:cs="Arial"/>
          <w:b/>
          <w:bCs/>
          <w:noProof/>
          <w:sz w:val="22"/>
          <w:szCs w:val="22"/>
        </w:rPr>
        <w:t>14</w:t>
      </w:r>
      <w:r>
        <w:rPr>
          <w:rFonts w:ascii="Arial" w:hAnsi="Arial" w:cs="Arial"/>
          <w:bCs/>
          <w:noProof/>
          <w:sz w:val="22"/>
          <w:szCs w:val="22"/>
        </w:rPr>
        <w:t>, 802–813 (2008).</w:t>
      </w:r>
    </w:p>
    <w:p w14:paraId="7F416F44"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Kalinina, M. </w:t>
      </w:r>
      <w:r w:rsidRPr="006B3717">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6B3717">
        <w:rPr>
          <w:rFonts w:ascii="Arial" w:hAnsi="Arial" w:cs="Arial"/>
          <w:bCs/>
          <w:i/>
          <w:noProof/>
          <w:sz w:val="22"/>
          <w:szCs w:val="22"/>
        </w:rPr>
        <w:t>Nucleic Acids Res.</w:t>
      </w:r>
      <w:r>
        <w:rPr>
          <w:rFonts w:ascii="Arial" w:hAnsi="Arial" w:cs="Arial"/>
          <w:bCs/>
          <w:noProof/>
          <w:sz w:val="22"/>
          <w:szCs w:val="22"/>
        </w:rPr>
        <w:t xml:space="preserve"> </w:t>
      </w:r>
      <w:r w:rsidRPr="006B3717">
        <w:rPr>
          <w:rFonts w:ascii="Arial" w:hAnsi="Arial" w:cs="Arial"/>
          <w:b/>
          <w:bCs/>
          <w:noProof/>
          <w:sz w:val="22"/>
          <w:szCs w:val="22"/>
        </w:rPr>
        <w:t>49</w:t>
      </w:r>
      <w:r>
        <w:rPr>
          <w:rFonts w:ascii="Arial" w:hAnsi="Arial" w:cs="Arial"/>
          <w:bCs/>
          <w:noProof/>
          <w:sz w:val="22"/>
          <w:szCs w:val="22"/>
        </w:rPr>
        <w:t>, 479–490 (2021).</w:t>
      </w:r>
    </w:p>
    <w:p w14:paraId="39DE0637"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North, K. </w:t>
      </w:r>
      <w:r w:rsidRPr="006B3717">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6B3717">
        <w:rPr>
          <w:rFonts w:ascii="Arial" w:hAnsi="Arial" w:cs="Arial"/>
          <w:bCs/>
          <w:i/>
          <w:noProof/>
          <w:sz w:val="22"/>
          <w:szCs w:val="22"/>
        </w:rPr>
        <w:t>Nat. Biotechnol.</w:t>
      </w:r>
      <w:r>
        <w:rPr>
          <w:rFonts w:ascii="Arial" w:hAnsi="Arial" w:cs="Arial"/>
          <w:bCs/>
          <w:noProof/>
          <w:sz w:val="22"/>
          <w:szCs w:val="22"/>
        </w:rPr>
        <w:t xml:space="preserve"> </w:t>
      </w:r>
      <w:r w:rsidRPr="006B3717">
        <w:rPr>
          <w:rFonts w:ascii="Arial" w:hAnsi="Arial" w:cs="Arial"/>
          <w:b/>
          <w:bCs/>
          <w:noProof/>
          <w:sz w:val="22"/>
          <w:szCs w:val="22"/>
        </w:rPr>
        <w:t>40</w:t>
      </w:r>
      <w:r>
        <w:rPr>
          <w:rFonts w:ascii="Arial" w:hAnsi="Arial" w:cs="Arial"/>
          <w:bCs/>
          <w:noProof/>
          <w:sz w:val="22"/>
          <w:szCs w:val="22"/>
        </w:rPr>
        <w:t>, 1103–1113 (2022).</w:t>
      </w:r>
    </w:p>
    <w:p w14:paraId="67F1D018"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Piovesan, A. </w:t>
      </w:r>
      <w:r w:rsidRPr="006B3717">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6B3717">
        <w:rPr>
          <w:rFonts w:ascii="Arial" w:hAnsi="Arial" w:cs="Arial"/>
          <w:bCs/>
          <w:i/>
          <w:noProof/>
          <w:sz w:val="22"/>
          <w:szCs w:val="22"/>
        </w:rPr>
        <w:t>BMC Res. Notes</w:t>
      </w:r>
      <w:r>
        <w:rPr>
          <w:rFonts w:ascii="Arial" w:hAnsi="Arial" w:cs="Arial"/>
          <w:bCs/>
          <w:noProof/>
          <w:sz w:val="22"/>
          <w:szCs w:val="22"/>
        </w:rPr>
        <w:t xml:space="preserve"> </w:t>
      </w:r>
      <w:r w:rsidRPr="006B3717">
        <w:rPr>
          <w:rFonts w:ascii="Arial" w:hAnsi="Arial" w:cs="Arial"/>
          <w:b/>
          <w:bCs/>
          <w:noProof/>
          <w:sz w:val="22"/>
          <w:szCs w:val="22"/>
        </w:rPr>
        <w:t>12</w:t>
      </w:r>
      <w:r>
        <w:rPr>
          <w:rFonts w:ascii="Arial" w:hAnsi="Arial" w:cs="Arial"/>
          <w:bCs/>
          <w:noProof/>
          <w:sz w:val="22"/>
          <w:szCs w:val="22"/>
        </w:rPr>
        <w:t>, 315 (2019).</w:t>
      </w:r>
    </w:p>
    <w:p w14:paraId="2C1C7824"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Hardwick, S. A. </w:t>
      </w:r>
      <w:r w:rsidRPr="006B3717">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6B3717">
        <w:rPr>
          <w:rFonts w:ascii="Arial" w:hAnsi="Arial" w:cs="Arial"/>
          <w:bCs/>
          <w:i/>
          <w:noProof/>
          <w:sz w:val="22"/>
          <w:szCs w:val="22"/>
        </w:rPr>
        <w:t>Nat. Methods</w:t>
      </w:r>
      <w:r>
        <w:rPr>
          <w:rFonts w:ascii="Arial" w:hAnsi="Arial" w:cs="Arial"/>
          <w:bCs/>
          <w:noProof/>
          <w:sz w:val="22"/>
          <w:szCs w:val="22"/>
        </w:rPr>
        <w:t xml:space="preserve"> </w:t>
      </w:r>
      <w:r w:rsidRPr="006B3717">
        <w:rPr>
          <w:rFonts w:ascii="Arial" w:hAnsi="Arial" w:cs="Arial"/>
          <w:b/>
          <w:bCs/>
          <w:noProof/>
          <w:sz w:val="22"/>
          <w:szCs w:val="22"/>
        </w:rPr>
        <w:t>13</w:t>
      </w:r>
      <w:r>
        <w:rPr>
          <w:rFonts w:ascii="Arial" w:hAnsi="Arial" w:cs="Arial"/>
          <w:bCs/>
          <w:noProof/>
          <w:sz w:val="22"/>
          <w:szCs w:val="22"/>
        </w:rPr>
        <w:t>, 792–798 (2016).</w:t>
      </w:r>
    </w:p>
    <w:p w14:paraId="523686BA"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Hardwick, S. A. </w:t>
      </w:r>
      <w:r w:rsidRPr="006B3717">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6B3717">
        <w:rPr>
          <w:rFonts w:ascii="Arial" w:hAnsi="Arial" w:cs="Arial"/>
          <w:bCs/>
          <w:i/>
          <w:noProof/>
          <w:sz w:val="22"/>
          <w:szCs w:val="22"/>
        </w:rPr>
        <w:t>Front. Genet.</w:t>
      </w:r>
      <w:r>
        <w:rPr>
          <w:rFonts w:ascii="Arial" w:hAnsi="Arial" w:cs="Arial"/>
          <w:bCs/>
          <w:noProof/>
          <w:sz w:val="22"/>
          <w:szCs w:val="22"/>
        </w:rPr>
        <w:t xml:space="preserve"> </w:t>
      </w:r>
      <w:r w:rsidRPr="006B3717">
        <w:rPr>
          <w:rFonts w:ascii="Arial" w:hAnsi="Arial" w:cs="Arial"/>
          <w:b/>
          <w:bCs/>
          <w:noProof/>
          <w:sz w:val="22"/>
          <w:szCs w:val="22"/>
        </w:rPr>
        <w:t>10</w:t>
      </w:r>
      <w:r>
        <w:rPr>
          <w:rFonts w:ascii="Arial" w:hAnsi="Arial" w:cs="Arial"/>
          <w:bCs/>
          <w:noProof/>
          <w:sz w:val="22"/>
          <w:szCs w:val="22"/>
        </w:rPr>
        <w:t>, 309 (2019).</w:t>
      </w:r>
    </w:p>
    <w:p w14:paraId="62F73426"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Sheynkman, G. M. </w:t>
      </w:r>
      <w:r w:rsidRPr="006B3717">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6B3717">
        <w:rPr>
          <w:rFonts w:ascii="Arial" w:hAnsi="Arial" w:cs="Arial"/>
          <w:bCs/>
          <w:i/>
          <w:noProof/>
          <w:sz w:val="22"/>
          <w:szCs w:val="22"/>
        </w:rPr>
        <w:t>Nat. Commun.</w:t>
      </w:r>
      <w:r>
        <w:rPr>
          <w:rFonts w:ascii="Arial" w:hAnsi="Arial" w:cs="Arial"/>
          <w:bCs/>
          <w:noProof/>
          <w:sz w:val="22"/>
          <w:szCs w:val="22"/>
        </w:rPr>
        <w:t xml:space="preserve"> </w:t>
      </w:r>
      <w:r w:rsidRPr="006B3717">
        <w:rPr>
          <w:rFonts w:ascii="Arial" w:hAnsi="Arial" w:cs="Arial"/>
          <w:b/>
          <w:bCs/>
          <w:noProof/>
          <w:sz w:val="22"/>
          <w:szCs w:val="22"/>
        </w:rPr>
        <w:t>11</w:t>
      </w:r>
      <w:r>
        <w:rPr>
          <w:rFonts w:ascii="Arial" w:hAnsi="Arial" w:cs="Arial"/>
          <w:bCs/>
          <w:noProof/>
          <w:sz w:val="22"/>
          <w:szCs w:val="22"/>
        </w:rPr>
        <w:t>, 2326 (2020).</w:t>
      </w:r>
    </w:p>
    <w:p w14:paraId="7180D585"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6B3717">
        <w:rPr>
          <w:rFonts w:ascii="Arial" w:hAnsi="Arial" w:cs="Arial"/>
          <w:bCs/>
          <w:i/>
          <w:noProof/>
          <w:sz w:val="22"/>
          <w:szCs w:val="22"/>
        </w:rPr>
        <w:t>AMB Express</w:t>
      </w:r>
      <w:r>
        <w:rPr>
          <w:rFonts w:ascii="Arial" w:hAnsi="Arial" w:cs="Arial"/>
          <w:bCs/>
          <w:noProof/>
          <w:sz w:val="22"/>
          <w:szCs w:val="22"/>
        </w:rPr>
        <w:t xml:space="preserve"> </w:t>
      </w:r>
      <w:r w:rsidRPr="006B3717">
        <w:rPr>
          <w:rFonts w:ascii="Arial" w:hAnsi="Arial" w:cs="Arial"/>
          <w:b/>
          <w:bCs/>
          <w:noProof/>
          <w:sz w:val="22"/>
          <w:szCs w:val="22"/>
        </w:rPr>
        <w:t>9</w:t>
      </w:r>
      <w:r>
        <w:rPr>
          <w:rFonts w:ascii="Arial" w:hAnsi="Arial" w:cs="Arial"/>
          <w:bCs/>
          <w:noProof/>
          <w:sz w:val="22"/>
          <w:szCs w:val="22"/>
        </w:rPr>
        <w:t>, 45 (2019).</w:t>
      </w:r>
    </w:p>
    <w:p w14:paraId="7EF61D18"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Escalona, M., Rocha, S. &amp; Posada, D. A comparison of tools for the simulation of genomic next-generation sequencing data. </w:t>
      </w:r>
      <w:r w:rsidRPr="006B3717">
        <w:rPr>
          <w:rFonts w:ascii="Arial" w:hAnsi="Arial" w:cs="Arial"/>
          <w:bCs/>
          <w:i/>
          <w:noProof/>
          <w:sz w:val="22"/>
          <w:szCs w:val="22"/>
        </w:rPr>
        <w:t>Nat. Rev. Genet.</w:t>
      </w:r>
      <w:r>
        <w:rPr>
          <w:rFonts w:ascii="Arial" w:hAnsi="Arial" w:cs="Arial"/>
          <w:bCs/>
          <w:noProof/>
          <w:sz w:val="22"/>
          <w:szCs w:val="22"/>
        </w:rPr>
        <w:t xml:space="preserve"> </w:t>
      </w:r>
      <w:r w:rsidRPr="006B3717">
        <w:rPr>
          <w:rFonts w:ascii="Arial" w:hAnsi="Arial" w:cs="Arial"/>
          <w:b/>
          <w:bCs/>
          <w:noProof/>
          <w:sz w:val="22"/>
          <w:szCs w:val="22"/>
        </w:rPr>
        <w:t>17</w:t>
      </w:r>
      <w:r>
        <w:rPr>
          <w:rFonts w:ascii="Arial" w:hAnsi="Arial" w:cs="Arial"/>
          <w:bCs/>
          <w:noProof/>
          <w:sz w:val="22"/>
          <w:szCs w:val="22"/>
        </w:rPr>
        <w:t>, 459–469 (2016).</w:t>
      </w:r>
    </w:p>
    <w:p w14:paraId="7E80E008"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Wick, R. Badread: simulation of error-prone long reads. </w:t>
      </w:r>
      <w:r w:rsidRPr="006B3717">
        <w:rPr>
          <w:rFonts w:ascii="Arial" w:hAnsi="Arial" w:cs="Arial"/>
          <w:bCs/>
          <w:i/>
          <w:noProof/>
          <w:sz w:val="22"/>
          <w:szCs w:val="22"/>
        </w:rPr>
        <w:t>J. Open Source Softw.</w:t>
      </w:r>
      <w:r>
        <w:rPr>
          <w:rFonts w:ascii="Arial" w:hAnsi="Arial" w:cs="Arial"/>
          <w:bCs/>
          <w:noProof/>
          <w:sz w:val="22"/>
          <w:szCs w:val="22"/>
        </w:rPr>
        <w:t xml:space="preserve"> </w:t>
      </w:r>
      <w:r w:rsidRPr="006B3717">
        <w:rPr>
          <w:rFonts w:ascii="Arial" w:hAnsi="Arial" w:cs="Arial"/>
          <w:b/>
          <w:bCs/>
          <w:noProof/>
          <w:sz w:val="22"/>
          <w:szCs w:val="22"/>
        </w:rPr>
        <w:t>4</w:t>
      </w:r>
      <w:r>
        <w:rPr>
          <w:rFonts w:ascii="Arial" w:hAnsi="Arial" w:cs="Arial"/>
          <w:bCs/>
          <w:noProof/>
          <w:sz w:val="22"/>
          <w:szCs w:val="22"/>
        </w:rPr>
        <w:t>, 1316 (2019).</w:t>
      </w:r>
    </w:p>
    <w:p w14:paraId="21B7BDCD"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49.</w:t>
      </w:r>
      <w:r>
        <w:rPr>
          <w:rFonts w:ascii="Arial" w:hAnsi="Arial" w:cs="Arial"/>
          <w:bCs/>
          <w:noProof/>
          <w:sz w:val="22"/>
          <w:szCs w:val="22"/>
        </w:rPr>
        <w:tab/>
        <w:t xml:space="preserve">Hafezqorani, S. </w:t>
      </w:r>
      <w:r w:rsidRPr="006B3717">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6B3717">
        <w:rPr>
          <w:rFonts w:ascii="Arial" w:hAnsi="Arial" w:cs="Arial"/>
          <w:bCs/>
          <w:i/>
          <w:noProof/>
          <w:sz w:val="22"/>
          <w:szCs w:val="22"/>
        </w:rPr>
        <w:t>Gigascience</w:t>
      </w:r>
      <w:r>
        <w:rPr>
          <w:rFonts w:ascii="Arial" w:hAnsi="Arial" w:cs="Arial"/>
          <w:bCs/>
          <w:noProof/>
          <w:sz w:val="22"/>
          <w:szCs w:val="22"/>
        </w:rPr>
        <w:t xml:space="preserve"> </w:t>
      </w:r>
      <w:r w:rsidRPr="006B3717">
        <w:rPr>
          <w:rFonts w:ascii="Arial" w:hAnsi="Arial" w:cs="Arial"/>
          <w:b/>
          <w:bCs/>
          <w:noProof/>
          <w:sz w:val="22"/>
          <w:szCs w:val="22"/>
        </w:rPr>
        <w:t>9</w:t>
      </w:r>
      <w:r>
        <w:rPr>
          <w:rFonts w:ascii="Arial" w:hAnsi="Arial" w:cs="Arial"/>
          <w:bCs/>
          <w:noProof/>
          <w:sz w:val="22"/>
          <w:szCs w:val="22"/>
        </w:rPr>
        <w:t>, (2020).</w:t>
      </w:r>
    </w:p>
    <w:p w14:paraId="3C5D28E3"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50.</w:t>
      </w:r>
      <w:r>
        <w:rPr>
          <w:rFonts w:ascii="Arial" w:hAnsi="Arial" w:cs="Arial"/>
          <w:bCs/>
          <w:noProof/>
          <w:sz w:val="22"/>
          <w:szCs w:val="22"/>
        </w:rPr>
        <w:tab/>
        <w:t xml:space="preserve">Ono, Y., Hamada, M. &amp; Asai, K. PBSIM3: a simulator for all types of PacBio and ONT long reads. </w:t>
      </w:r>
      <w:r w:rsidRPr="006B3717">
        <w:rPr>
          <w:rFonts w:ascii="Arial" w:hAnsi="Arial" w:cs="Arial"/>
          <w:bCs/>
          <w:i/>
          <w:noProof/>
          <w:sz w:val="22"/>
          <w:szCs w:val="22"/>
        </w:rPr>
        <w:t>NAR Genom Bioinform</w:t>
      </w:r>
      <w:r>
        <w:rPr>
          <w:rFonts w:ascii="Arial" w:hAnsi="Arial" w:cs="Arial"/>
          <w:bCs/>
          <w:noProof/>
          <w:sz w:val="22"/>
          <w:szCs w:val="22"/>
        </w:rPr>
        <w:t xml:space="preserve"> </w:t>
      </w:r>
      <w:r w:rsidRPr="006B3717">
        <w:rPr>
          <w:rFonts w:ascii="Arial" w:hAnsi="Arial" w:cs="Arial"/>
          <w:b/>
          <w:bCs/>
          <w:noProof/>
          <w:sz w:val="22"/>
          <w:szCs w:val="22"/>
        </w:rPr>
        <w:t>4</w:t>
      </w:r>
      <w:r>
        <w:rPr>
          <w:rFonts w:ascii="Arial" w:hAnsi="Arial" w:cs="Arial"/>
          <w:bCs/>
          <w:noProof/>
          <w:sz w:val="22"/>
          <w:szCs w:val="22"/>
        </w:rPr>
        <w:t>, lqac092 (2022).</w:t>
      </w:r>
    </w:p>
    <w:p w14:paraId="738BD255"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51.</w:t>
      </w:r>
      <w:r>
        <w:rPr>
          <w:rFonts w:ascii="Arial" w:hAnsi="Arial" w:cs="Arial"/>
          <w:bCs/>
          <w:noProof/>
          <w:sz w:val="22"/>
          <w:szCs w:val="22"/>
        </w:rPr>
        <w:tab/>
        <w:t xml:space="preserve">Lau, B. </w:t>
      </w:r>
      <w:r w:rsidRPr="006B3717">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6B3717">
        <w:rPr>
          <w:rFonts w:ascii="Arial" w:hAnsi="Arial" w:cs="Arial"/>
          <w:bCs/>
          <w:i/>
          <w:noProof/>
          <w:sz w:val="22"/>
          <w:szCs w:val="22"/>
        </w:rPr>
        <w:t>Bioinformatics</w:t>
      </w:r>
      <w:r>
        <w:rPr>
          <w:rFonts w:ascii="Arial" w:hAnsi="Arial" w:cs="Arial"/>
          <w:bCs/>
          <w:noProof/>
          <w:sz w:val="22"/>
          <w:szCs w:val="22"/>
        </w:rPr>
        <w:t xml:space="preserve"> </w:t>
      </w:r>
      <w:r w:rsidRPr="006B3717">
        <w:rPr>
          <w:rFonts w:ascii="Arial" w:hAnsi="Arial" w:cs="Arial"/>
          <w:b/>
          <w:bCs/>
          <w:noProof/>
          <w:sz w:val="22"/>
          <w:szCs w:val="22"/>
        </w:rPr>
        <w:t>32</w:t>
      </w:r>
      <w:r>
        <w:rPr>
          <w:rFonts w:ascii="Arial" w:hAnsi="Arial" w:cs="Arial"/>
          <w:bCs/>
          <w:noProof/>
          <w:sz w:val="22"/>
          <w:szCs w:val="22"/>
        </w:rPr>
        <w:t>, 3829–3832 (2016).</w:t>
      </w:r>
    </w:p>
    <w:p w14:paraId="721AF19B"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52.</w:t>
      </w:r>
      <w:r>
        <w:rPr>
          <w:rFonts w:ascii="Arial" w:hAnsi="Arial" w:cs="Arial"/>
          <w:bCs/>
          <w:noProof/>
          <w:sz w:val="22"/>
          <w:szCs w:val="22"/>
        </w:rPr>
        <w:tab/>
        <w:t xml:space="preserve">Zhang, W., Jia, B. &amp; Wei, C. PaSS: a sequencing simulator for PacBio sequencing. </w:t>
      </w:r>
      <w:r w:rsidRPr="006B3717">
        <w:rPr>
          <w:rFonts w:ascii="Arial" w:hAnsi="Arial" w:cs="Arial"/>
          <w:bCs/>
          <w:i/>
          <w:noProof/>
          <w:sz w:val="22"/>
          <w:szCs w:val="22"/>
        </w:rPr>
        <w:t>BMC Bioinformatics</w:t>
      </w:r>
      <w:r>
        <w:rPr>
          <w:rFonts w:ascii="Arial" w:hAnsi="Arial" w:cs="Arial"/>
          <w:bCs/>
          <w:noProof/>
          <w:sz w:val="22"/>
          <w:szCs w:val="22"/>
        </w:rPr>
        <w:t xml:space="preserve"> </w:t>
      </w:r>
      <w:r w:rsidRPr="006B3717">
        <w:rPr>
          <w:rFonts w:ascii="Arial" w:hAnsi="Arial" w:cs="Arial"/>
          <w:b/>
          <w:bCs/>
          <w:noProof/>
          <w:sz w:val="22"/>
          <w:szCs w:val="22"/>
        </w:rPr>
        <w:t>20</w:t>
      </w:r>
      <w:r>
        <w:rPr>
          <w:rFonts w:ascii="Arial" w:hAnsi="Arial" w:cs="Arial"/>
          <w:bCs/>
          <w:noProof/>
          <w:sz w:val="22"/>
          <w:szCs w:val="22"/>
        </w:rPr>
        <w:t>, 352 (2019).</w:t>
      </w:r>
    </w:p>
    <w:p w14:paraId="1D5F335D"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53.</w:t>
      </w:r>
      <w:r>
        <w:rPr>
          <w:rFonts w:ascii="Arial" w:hAnsi="Arial" w:cs="Arial"/>
          <w:bCs/>
          <w:noProof/>
          <w:sz w:val="22"/>
          <w:szCs w:val="22"/>
        </w:rPr>
        <w:tab/>
        <w:t xml:space="preserve">Schmeing, S. &amp; Robinson, M. D. ReSeq simulates realistic Illumina high-throughput sequencing data. </w:t>
      </w:r>
      <w:r w:rsidRPr="006B3717">
        <w:rPr>
          <w:rFonts w:ascii="Arial" w:hAnsi="Arial" w:cs="Arial"/>
          <w:bCs/>
          <w:i/>
          <w:noProof/>
          <w:sz w:val="22"/>
          <w:szCs w:val="22"/>
        </w:rPr>
        <w:t>Genome Biol.</w:t>
      </w:r>
      <w:r>
        <w:rPr>
          <w:rFonts w:ascii="Arial" w:hAnsi="Arial" w:cs="Arial"/>
          <w:bCs/>
          <w:noProof/>
          <w:sz w:val="22"/>
          <w:szCs w:val="22"/>
        </w:rPr>
        <w:t xml:space="preserve"> </w:t>
      </w:r>
      <w:r w:rsidRPr="006B3717">
        <w:rPr>
          <w:rFonts w:ascii="Arial" w:hAnsi="Arial" w:cs="Arial"/>
          <w:b/>
          <w:bCs/>
          <w:noProof/>
          <w:sz w:val="22"/>
          <w:szCs w:val="22"/>
        </w:rPr>
        <w:t>22</w:t>
      </w:r>
      <w:r>
        <w:rPr>
          <w:rFonts w:ascii="Arial" w:hAnsi="Arial" w:cs="Arial"/>
          <w:bCs/>
          <w:noProof/>
          <w:sz w:val="22"/>
          <w:szCs w:val="22"/>
        </w:rPr>
        <w:t>, 67 (2021).</w:t>
      </w:r>
    </w:p>
    <w:p w14:paraId="55F34890"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54.</w:t>
      </w:r>
      <w:r>
        <w:rPr>
          <w:rFonts w:ascii="Arial" w:hAnsi="Arial" w:cs="Arial"/>
          <w:bCs/>
          <w:noProof/>
          <w:sz w:val="22"/>
          <w:szCs w:val="22"/>
        </w:rPr>
        <w:tab/>
        <w:t xml:space="preserve">Amarasinghe, S. L. </w:t>
      </w:r>
      <w:r w:rsidRPr="006B3717">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6B3717">
        <w:rPr>
          <w:rFonts w:ascii="Arial" w:hAnsi="Arial" w:cs="Arial"/>
          <w:bCs/>
          <w:i/>
          <w:noProof/>
          <w:sz w:val="22"/>
          <w:szCs w:val="22"/>
        </w:rPr>
        <w:t>Genome Biol.</w:t>
      </w:r>
      <w:r>
        <w:rPr>
          <w:rFonts w:ascii="Arial" w:hAnsi="Arial" w:cs="Arial"/>
          <w:bCs/>
          <w:noProof/>
          <w:sz w:val="22"/>
          <w:szCs w:val="22"/>
        </w:rPr>
        <w:t xml:space="preserve"> </w:t>
      </w:r>
      <w:r w:rsidRPr="006B3717">
        <w:rPr>
          <w:rFonts w:ascii="Arial" w:hAnsi="Arial" w:cs="Arial"/>
          <w:b/>
          <w:bCs/>
          <w:noProof/>
          <w:sz w:val="22"/>
          <w:szCs w:val="22"/>
        </w:rPr>
        <w:t>21</w:t>
      </w:r>
      <w:r>
        <w:rPr>
          <w:rFonts w:ascii="Arial" w:hAnsi="Arial" w:cs="Arial"/>
          <w:bCs/>
          <w:noProof/>
          <w:sz w:val="22"/>
          <w:szCs w:val="22"/>
        </w:rPr>
        <w:t>, 30 (2020).</w:t>
      </w:r>
    </w:p>
    <w:p w14:paraId="09BAC5D6"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55.</w:t>
      </w:r>
      <w:r>
        <w:rPr>
          <w:rFonts w:ascii="Arial" w:hAnsi="Arial" w:cs="Arial"/>
          <w:bCs/>
          <w:noProof/>
          <w:sz w:val="22"/>
          <w:szCs w:val="22"/>
        </w:rPr>
        <w:tab/>
        <w:t xml:space="preserve">Al Kadi, M. </w:t>
      </w:r>
      <w:r w:rsidRPr="006B3717">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6B3717">
        <w:rPr>
          <w:rFonts w:ascii="Arial" w:hAnsi="Arial" w:cs="Arial"/>
          <w:bCs/>
          <w:i/>
          <w:noProof/>
          <w:sz w:val="22"/>
          <w:szCs w:val="22"/>
        </w:rPr>
        <w:t>Funct. Integr. Genomics</w:t>
      </w:r>
      <w:r>
        <w:rPr>
          <w:rFonts w:ascii="Arial" w:hAnsi="Arial" w:cs="Arial"/>
          <w:bCs/>
          <w:noProof/>
          <w:sz w:val="22"/>
          <w:szCs w:val="22"/>
        </w:rPr>
        <w:t xml:space="preserve"> </w:t>
      </w:r>
      <w:r w:rsidRPr="006B3717">
        <w:rPr>
          <w:rFonts w:ascii="Arial" w:hAnsi="Arial" w:cs="Arial"/>
          <w:b/>
          <w:bCs/>
          <w:noProof/>
          <w:sz w:val="22"/>
          <w:szCs w:val="22"/>
        </w:rPr>
        <w:t>20</w:t>
      </w:r>
      <w:r>
        <w:rPr>
          <w:rFonts w:ascii="Arial" w:hAnsi="Arial" w:cs="Arial"/>
          <w:bCs/>
          <w:noProof/>
          <w:sz w:val="22"/>
          <w:szCs w:val="22"/>
        </w:rPr>
        <w:t>, 523–536 (2020).</w:t>
      </w:r>
    </w:p>
    <w:p w14:paraId="2494F286"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56.</w:t>
      </w:r>
      <w:r>
        <w:rPr>
          <w:rFonts w:ascii="Arial" w:hAnsi="Arial" w:cs="Arial"/>
          <w:bCs/>
          <w:noProof/>
          <w:sz w:val="22"/>
          <w:szCs w:val="22"/>
        </w:rPr>
        <w:tab/>
        <w:t xml:space="preserve">de la Rubia, I. </w:t>
      </w:r>
      <w:r w:rsidRPr="006B3717">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6B3717">
        <w:rPr>
          <w:rFonts w:ascii="Arial" w:hAnsi="Arial" w:cs="Arial"/>
          <w:bCs/>
          <w:i/>
          <w:noProof/>
          <w:sz w:val="22"/>
          <w:szCs w:val="22"/>
        </w:rPr>
        <w:t>Genome Biol.</w:t>
      </w:r>
      <w:r>
        <w:rPr>
          <w:rFonts w:ascii="Arial" w:hAnsi="Arial" w:cs="Arial"/>
          <w:bCs/>
          <w:noProof/>
          <w:sz w:val="22"/>
          <w:szCs w:val="22"/>
        </w:rPr>
        <w:t xml:space="preserve"> </w:t>
      </w:r>
      <w:r w:rsidRPr="006B3717">
        <w:rPr>
          <w:rFonts w:ascii="Arial" w:hAnsi="Arial" w:cs="Arial"/>
          <w:b/>
          <w:bCs/>
          <w:noProof/>
          <w:sz w:val="22"/>
          <w:szCs w:val="22"/>
        </w:rPr>
        <w:t>23</w:t>
      </w:r>
      <w:r>
        <w:rPr>
          <w:rFonts w:ascii="Arial" w:hAnsi="Arial" w:cs="Arial"/>
          <w:bCs/>
          <w:noProof/>
          <w:sz w:val="22"/>
          <w:szCs w:val="22"/>
        </w:rPr>
        <w:t>, 153 (2022).</w:t>
      </w:r>
    </w:p>
    <w:p w14:paraId="1C1C0747" w14:textId="123BCF37" w:rsidR="00CA0D47" w:rsidRPr="00EB5B39" w:rsidRDefault="006B3717"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57.</w:t>
      </w:r>
      <w:r>
        <w:rPr>
          <w:rFonts w:ascii="Arial" w:hAnsi="Arial" w:cs="Arial"/>
          <w:bCs/>
          <w:noProof/>
          <w:sz w:val="22"/>
          <w:szCs w:val="22"/>
        </w:rPr>
        <w:tab/>
        <w:t xml:space="preserve">Tareen, A. </w:t>
      </w:r>
      <w:r w:rsidRPr="006B3717">
        <w:rPr>
          <w:rFonts w:ascii="Arial" w:hAnsi="Arial" w:cs="Arial"/>
          <w:bCs/>
          <w:i/>
          <w:noProof/>
          <w:sz w:val="22"/>
          <w:szCs w:val="22"/>
        </w:rPr>
        <w:t>et al.</w:t>
      </w:r>
      <w:r>
        <w:rPr>
          <w:rFonts w:ascii="Arial" w:hAnsi="Arial" w:cs="Arial"/>
          <w:bCs/>
          <w:noProof/>
          <w:sz w:val="22"/>
          <w:szCs w:val="22"/>
        </w:rPr>
        <w:t xml:space="preserve"> MAVE-NN: learning genotype-phenotype maps from multiplex assays of variant effect. </w:t>
      </w:r>
      <w:r w:rsidRPr="006B3717">
        <w:rPr>
          <w:rFonts w:ascii="Arial" w:hAnsi="Arial" w:cs="Arial"/>
          <w:bCs/>
          <w:i/>
          <w:noProof/>
          <w:sz w:val="22"/>
          <w:szCs w:val="22"/>
        </w:rPr>
        <w:t>Genome Biol.</w:t>
      </w:r>
      <w:r>
        <w:rPr>
          <w:rFonts w:ascii="Arial" w:hAnsi="Arial" w:cs="Arial"/>
          <w:bCs/>
          <w:noProof/>
          <w:sz w:val="22"/>
          <w:szCs w:val="22"/>
        </w:rPr>
        <w:t xml:space="preserve"> </w:t>
      </w:r>
      <w:r w:rsidRPr="006B3717">
        <w:rPr>
          <w:rFonts w:ascii="Arial" w:hAnsi="Arial" w:cs="Arial"/>
          <w:b/>
          <w:bCs/>
          <w:noProof/>
          <w:sz w:val="22"/>
          <w:szCs w:val="22"/>
        </w:rPr>
        <w:t>23</w:t>
      </w:r>
      <w:r>
        <w:rPr>
          <w:rFonts w:ascii="Arial" w:hAnsi="Arial" w:cs="Arial"/>
          <w:bCs/>
          <w:noProof/>
          <w:sz w:val="22"/>
          <w:szCs w:val="22"/>
        </w:rPr>
        <w:t>, 98 (2022).</w:t>
      </w:r>
      <w:r w:rsidR="00CA0D47">
        <w:rPr>
          <w:rFonts w:ascii="Arial" w:hAnsi="Arial" w:cs="Arial"/>
          <w:b/>
          <w:bCs/>
          <w:sz w:val="22"/>
          <w:szCs w:val="22"/>
        </w:rPr>
        <w:fldChar w:fldCharType="end"/>
      </w:r>
    </w:p>
    <w:sectPr w:rsidR="00CA0D47" w:rsidRPr="00EB5B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4-03T11:37:00Z" w:initials="JD">
    <w:p w14:paraId="142CA81E" w14:textId="77777777" w:rsidR="00455B33" w:rsidRDefault="00455B33">
      <w:pPr>
        <w:pStyle w:val="CommentText"/>
      </w:pPr>
      <w:r>
        <w:rPr>
          <w:rStyle w:val="CommentReference"/>
        </w:rPr>
        <w:annotationRef/>
      </w:r>
      <w:r>
        <w:t>Reads more like a background section. The purpose of significance is why is this important.</w:t>
      </w:r>
    </w:p>
    <w:p w14:paraId="222928FF" w14:textId="77777777" w:rsidR="00455B33" w:rsidRDefault="00455B33">
      <w:pPr>
        <w:pStyle w:val="CommentText"/>
      </w:pPr>
      <w:r>
        <w:t xml:space="preserve">Needs to have more </w:t>
      </w:r>
      <w:proofErr w:type="gramStart"/>
      <w:r>
        <w:t>forward looking</w:t>
      </w:r>
      <w:proofErr w:type="gramEnd"/>
      <w:r>
        <w:t xml:space="preserve"> statements</w:t>
      </w:r>
    </w:p>
    <w:p w14:paraId="0E130A3E" w14:textId="77777777" w:rsidR="00455B33" w:rsidRDefault="00455B33" w:rsidP="00455B33">
      <w:pPr>
        <w:pStyle w:val="CommentText"/>
        <w:numPr>
          <w:ilvl w:val="0"/>
          <w:numId w:val="7"/>
        </w:numPr>
      </w:pPr>
      <w:r>
        <w:t xml:space="preserve">Current </w:t>
      </w:r>
      <w:proofErr w:type="gramStart"/>
      <w:r>
        <w:t>forward looking</w:t>
      </w:r>
      <w:proofErr w:type="gramEnd"/>
      <w:r>
        <w:t xml:space="preserve"> statements are too boiler plate</w:t>
      </w:r>
    </w:p>
    <w:p w14:paraId="0A88C721" w14:textId="77777777" w:rsidR="00455B33" w:rsidRDefault="00455B33" w:rsidP="00455B33">
      <w:pPr>
        <w:pStyle w:val="CommentText"/>
        <w:numPr>
          <w:ilvl w:val="0"/>
          <w:numId w:val="7"/>
        </w:numPr>
      </w:pPr>
      <w:r>
        <w:t>Need to strengthen them and make them more specific</w:t>
      </w:r>
    </w:p>
    <w:p w14:paraId="1768F110" w14:textId="77777777" w:rsidR="00455B33" w:rsidRDefault="00455B33" w:rsidP="00455B33">
      <w:pPr>
        <w:pStyle w:val="CommentText"/>
        <w:numPr>
          <w:ilvl w:val="0"/>
          <w:numId w:val="7"/>
        </w:numPr>
      </w:pPr>
      <w:r>
        <w:t>Add bullet points with points of significance</w:t>
      </w:r>
    </w:p>
    <w:p w14:paraId="2C3DC1F8" w14:textId="58470CC7" w:rsidR="00455B33" w:rsidRDefault="00455B33" w:rsidP="00455B33">
      <w:pPr>
        <w:pStyle w:val="CommentText"/>
      </w:pPr>
      <w:r>
        <w:t>Need to be very clear on the why of the importance</w:t>
      </w:r>
    </w:p>
    <w:p w14:paraId="6D53B9CF" w14:textId="77777777" w:rsidR="00455B33" w:rsidRDefault="00455B33" w:rsidP="00455B33">
      <w:pPr>
        <w:pStyle w:val="CommentText"/>
      </w:pPr>
      <w:r>
        <w:t>Compress background</w:t>
      </w:r>
    </w:p>
    <w:p w14:paraId="0AC71A79" w14:textId="77777777" w:rsidR="003E5C87" w:rsidRDefault="003E5C87" w:rsidP="00455B33">
      <w:pPr>
        <w:pStyle w:val="CommentText"/>
      </w:pPr>
      <w:r>
        <w:t>Background section,</w:t>
      </w:r>
    </w:p>
    <w:p w14:paraId="6C9D272D" w14:textId="77777777" w:rsidR="003E5C87" w:rsidRDefault="003E5C87" w:rsidP="00455B33">
      <w:pPr>
        <w:pStyle w:val="CommentText"/>
      </w:pPr>
      <w:r>
        <w:t>Then split into barrier to progress sections</w:t>
      </w:r>
    </w:p>
    <w:p w14:paraId="4D647030" w14:textId="77777777" w:rsidR="003E5C87" w:rsidRDefault="003E5C87" w:rsidP="00455B33">
      <w:pPr>
        <w:pStyle w:val="CommentText"/>
      </w:pPr>
      <w:r>
        <w:t>Then add a statement about how we will overcome these barriers at the end</w:t>
      </w:r>
    </w:p>
    <w:p w14:paraId="017A835C" w14:textId="4A34A32C" w:rsidR="003E5C87" w:rsidRDefault="003E5C87" w:rsidP="00455B33">
      <w:pPr>
        <w:pStyle w:val="CommentText"/>
      </w:pPr>
      <w:r>
        <w:t>1.5 pages</w:t>
      </w:r>
    </w:p>
  </w:comment>
  <w:comment w:id="3" w:author="John Desmarais" w:date="2023-04-03T11:22:00Z" w:initials="JD">
    <w:p w14:paraId="60F26BD9" w14:textId="7660401A" w:rsidR="009E0813" w:rsidRDefault="009E0813">
      <w:pPr>
        <w:pStyle w:val="CommentText"/>
      </w:pPr>
      <w:r>
        <w:rPr>
          <w:rStyle w:val="CommentReference"/>
        </w:rPr>
        <w:annotationRef/>
      </w:r>
      <w:r>
        <w:t>What I do that’s new Add this section here!</w:t>
      </w:r>
      <w:r w:rsidR="003E5C87">
        <w:t xml:space="preserve"> 0.5 page</w:t>
      </w:r>
    </w:p>
  </w:comment>
  <w:comment w:id="4"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5" w:author="John Desmarais" w:date="2023-04-03T11:55:00Z" w:initials="JD">
    <w:p w14:paraId="3F1C85F5" w14:textId="3DEA43A3" w:rsidR="003E5C87" w:rsidRDefault="003E5C87">
      <w:pPr>
        <w:pStyle w:val="CommentText"/>
      </w:pPr>
      <w:r>
        <w:rPr>
          <w:rStyle w:val="CommentReference"/>
        </w:rPr>
        <w:annotationRef/>
      </w:r>
      <w:r>
        <w:t>Switch from single variants to ~10% mutation chance per nucleotide to the Jackson pollock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7A835C" w15:done="0"/>
  <w15:commentEx w15:paraId="60F26BD9" w15:done="0"/>
  <w15:commentEx w15:paraId="60EC4C4A" w15:done="0"/>
  <w15:commentEx w15:paraId="3F1C8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538DF" w16cex:dateUtc="2023-04-03T15:37:00Z"/>
  <w16cex:commentExtensible w16cex:durableId="27D53591" w16cex:dateUtc="2023-04-03T15:22:00Z"/>
  <w16cex:commentExtensible w16cex:durableId="27D535C0" w16cex:dateUtc="2023-04-03T15:23:00Z"/>
  <w16cex:commentExtensible w16cex:durableId="27D53D24" w16cex:dateUtc="2023-04-0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7A835C" w16cid:durableId="27D538DF"/>
  <w16cid:commentId w16cid:paraId="60F26BD9" w16cid:durableId="27D53591"/>
  <w16cid:commentId w16cid:paraId="60EC4C4A" w16cid:durableId="27D535C0"/>
  <w16cid:commentId w16cid:paraId="3F1C85F5" w16cid:durableId="27D53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8E208" w14:textId="77777777" w:rsidR="00EF6E40" w:rsidRDefault="00EF6E40" w:rsidP="00242D15">
      <w:r>
        <w:separator/>
      </w:r>
    </w:p>
  </w:endnote>
  <w:endnote w:type="continuationSeparator" w:id="0">
    <w:p w14:paraId="2887051F" w14:textId="77777777" w:rsidR="00EF6E40" w:rsidRDefault="00EF6E40"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593E8" w14:textId="77777777" w:rsidR="00EF6E40" w:rsidRDefault="00EF6E40" w:rsidP="00242D15">
      <w:r>
        <w:separator/>
      </w:r>
    </w:p>
  </w:footnote>
  <w:footnote w:type="continuationSeparator" w:id="0">
    <w:p w14:paraId="39A43A7C" w14:textId="77777777" w:rsidR="00EF6E40" w:rsidRDefault="00EF6E40"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3"/>
  </w:num>
  <w:num w:numId="2" w16cid:durableId="2023821509">
    <w:abstractNumId w:val="0"/>
  </w:num>
  <w:num w:numId="3" w16cid:durableId="360060340">
    <w:abstractNumId w:val="5"/>
  </w:num>
  <w:num w:numId="4" w16cid:durableId="1147284869">
    <w:abstractNumId w:val="6"/>
  </w:num>
  <w:num w:numId="5" w16cid:durableId="1903059055">
    <w:abstractNumId w:val="2"/>
  </w:num>
  <w:num w:numId="6" w16cid:durableId="329064342">
    <w:abstractNumId w:val="1"/>
  </w:num>
  <w:num w:numId="7" w16cid:durableId="64632645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4239"/>
    <w:rsid w:val="000046A6"/>
    <w:rsid w:val="00006E96"/>
    <w:rsid w:val="000078B4"/>
    <w:rsid w:val="0002290E"/>
    <w:rsid w:val="000427E3"/>
    <w:rsid w:val="000904AC"/>
    <w:rsid w:val="00097277"/>
    <w:rsid w:val="00097A26"/>
    <w:rsid w:val="000B1E41"/>
    <w:rsid w:val="000B4B47"/>
    <w:rsid w:val="000C4D62"/>
    <w:rsid w:val="000D2F94"/>
    <w:rsid w:val="000D650F"/>
    <w:rsid w:val="000E0D01"/>
    <w:rsid w:val="000E443D"/>
    <w:rsid w:val="00114868"/>
    <w:rsid w:val="00132BB8"/>
    <w:rsid w:val="001342C8"/>
    <w:rsid w:val="00142359"/>
    <w:rsid w:val="00146700"/>
    <w:rsid w:val="0019592E"/>
    <w:rsid w:val="001A1677"/>
    <w:rsid w:val="001C7297"/>
    <w:rsid w:val="001F3F72"/>
    <w:rsid w:val="00200566"/>
    <w:rsid w:val="00223CF2"/>
    <w:rsid w:val="002249F6"/>
    <w:rsid w:val="00242D15"/>
    <w:rsid w:val="00260826"/>
    <w:rsid w:val="0027692D"/>
    <w:rsid w:val="00284C66"/>
    <w:rsid w:val="002954E7"/>
    <w:rsid w:val="002A4487"/>
    <w:rsid w:val="002A764C"/>
    <w:rsid w:val="002A7B30"/>
    <w:rsid w:val="002C0706"/>
    <w:rsid w:val="002C0C24"/>
    <w:rsid w:val="002D759D"/>
    <w:rsid w:val="002E030C"/>
    <w:rsid w:val="002E6BAC"/>
    <w:rsid w:val="00306448"/>
    <w:rsid w:val="0032055F"/>
    <w:rsid w:val="003662B0"/>
    <w:rsid w:val="003666F1"/>
    <w:rsid w:val="00371BE0"/>
    <w:rsid w:val="003728B0"/>
    <w:rsid w:val="00394E75"/>
    <w:rsid w:val="003966EC"/>
    <w:rsid w:val="003B7F7F"/>
    <w:rsid w:val="003C628F"/>
    <w:rsid w:val="003D46B6"/>
    <w:rsid w:val="003E5C87"/>
    <w:rsid w:val="00400B36"/>
    <w:rsid w:val="00417D68"/>
    <w:rsid w:val="00423233"/>
    <w:rsid w:val="004232E5"/>
    <w:rsid w:val="004464C4"/>
    <w:rsid w:val="0045148A"/>
    <w:rsid w:val="00455B33"/>
    <w:rsid w:val="00466085"/>
    <w:rsid w:val="00466E15"/>
    <w:rsid w:val="00466FC7"/>
    <w:rsid w:val="00480BF9"/>
    <w:rsid w:val="00493EAE"/>
    <w:rsid w:val="004A3FF2"/>
    <w:rsid w:val="004B78F7"/>
    <w:rsid w:val="004D5141"/>
    <w:rsid w:val="0051129A"/>
    <w:rsid w:val="00564853"/>
    <w:rsid w:val="00595A27"/>
    <w:rsid w:val="0060210C"/>
    <w:rsid w:val="0060261D"/>
    <w:rsid w:val="00614613"/>
    <w:rsid w:val="00622755"/>
    <w:rsid w:val="00624BAA"/>
    <w:rsid w:val="00641115"/>
    <w:rsid w:val="006723B0"/>
    <w:rsid w:val="006736F7"/>
    <w:rsid w:val="00677E2A"/>
    <w:rsid w:val="00685CE5"/>
    <w:rsid w:val="006B3717"/>
    <w:rsid w:val="00706ECD"/>
    <w:rsid w:val="00726468"/>
    <w:rsid w:val="00761713"/>
    <w:rsid w:val="0078423E"/>
    <w:rsid w:val="00786D26"/>
    <w:rsid w:val="0079764C"/>
    <w:rsid w:val="007C0215"/>
    <w:rsid w:val="007C7620"/>
    <w:rsid w:val="007F24A5"/>
    <w:rsid w:val="007F685F"/>
    <w:rsid w:val="008020DF"/>
    <w:rsid w:val="008241C1"/>
    <w:rsid w:val="008671BA"/>
    <w:rsid w:val="008737A6"/>
    <w:rsid w:val="008C7AD9"/>
    <w:rsid w:val="008D1AA0"/>
    <w:rsid w:val="008D4333"/>
    <w:rsid w:val="008E6DE3"/>
    <w:rsid w:val="00907DFF"/>
    <w:rsid w:val="00914DEF"/>
    <w:rsid w:val="00937364"/>
    <w:rsid w:val="00972626"/>
    <w:rsid w:val="009739A5"/>
    <w:rsid w:val="00976121"/>
    <w:rsid w:val="009C6EB7"/>
    <w:rsid w:val="009E0813"/>
    <w:rsid w:val="009E1AC7"/>
    <w:rsid w:val="009F0B68"/>
    <w:rsid w:val="00A121C1"/>
    <w:rsid w:val="00A30AA8"/>
    <w:rsid w:val="00A453A8"/>
    <w:rsid w:val="00A50B68"/>
    <w:rsid w:val="00A51174"/>
    <w:rsid w:val="00A513C1"/>
    <w:rsid w:val="00A579DE"/>
    <w:rsid w:val="00A638F8"/>
    <w:rsid w:val="00AA5E16"/>
    <w:rsid w:val="00B01AFE"/>
    <w:rsid w:val="00B106B7"/>
    <w:rsid w:val="00B11743"/>
    <w:rsid w:val="00B227C8"/>
    <w:rsid w:val="00B2349F"/>
    <w:rsid w:val="00B24656"/>
    <w:rsid w:val="00B32B39"/>
    <w:rsid w:val="00B332DC"/>
    <w:rsid w:val="00B554B0"/>
    <w:rsid w:val="00B737CF"/>
    <w:rsid w:val="00B85C91"/>
    <w:rsid w:val="00BA6FF0"/>
    <w:rsid w:val="00BB0821"/>
    <w:rsid w:val="00BF110C"/>
    <w:rsid w:val="00C01C8A"/>
    <w:rsid w:val="00C07B1F"/>
    <w:rsid w:val="00C1261B"/>
    <w:rsid w:val="00C32715"/>
    <w:rsid w:val="00C72932"/>
    <w:rsid w:val="00C75DAD"/>
    <w:rsid w:val="00C97664"/>
    <w:rsid w:val="00CA0D47"/>
    <w:rsid w:val="00CD16DE"/>
    <w:rsid w:val="00CE20AB"/>
    <w:rsid w:val="00CE264C"/>
    <w:rsid w:val="00CE5379"/>
    <w:rsid w:val="00CE6FD7"/>
    <w:rsid w:val="00CF150B"/>
    <w:rsid w:val="00CF41ED"/>
    <w:rsid w:val="00D04C83"/>
    <w:rsid w:val="00D21FF4"/>
    <w:rsid w:val="00D234F8"/>
    <w:rsid w:val="00D45262"/>
    <w:rsid w:val="00D5145D"/>
    <w:rsid w:val="00D74A59"/>
    <w:rsid w:val="00DA516F"/>
    <w:rsid w:val="00DA5C46"/>
    <w:rsid w:val="00DD3170"/>
    <w:rsid w:val="00DE2F35"/>
    <w:rsid w:val="00DE630F"/>
    <w:rsid w:val="00DF2BC9"/>
    <w:rsid w:val="00E111A6"/>
    <w:rsid w:val="00E23545"/>
    <w:rsid w:val="00E32F9D"/>
    <w:rsid w:val="00E330A0"/>
    <w:rsid w:val="00E85B5E"/>
    <w:rsid w:val="00E93CDC"/>
    <w:rsid w:val="00EB2395"/>
    <w:rsid w:val="00EB5B39"/>
    <w:rsid w:val="00EC5BA9"/>
    <w:rsid w:val="00ED5A3F"/>
    <w:rsid w:val="00EE219B"/>
    <w:rsid w:val="00EF6E40"/>
    <w:rsid w:val="00F26383"/>
    <w:rsid w:val="00F3041D"/>
    <w:rsid w:val="00F37B07"/>
    <w:rsid w:val="00F46115"/>
    <w:rsid w:val="00F54B0C"/>
    <w:rsid w:val="00F93F46"/>
    <w:rsid w:val="00F9772C"/>
    <w:rsid w:val="00FA759F"/>
    <w:rsid w:val="00FB42BA"/>
    <w:rsid w:val="00FB6579"/>
    <w:rsid w:val="00FC0257"/>
    <w:rsid w:val="00FC5BFA"/>
    <w:rsid w:val="00FE469D"/>
    <w:rsid w:val="00FE6CEB"/>
    <w:rsid w:val="00FF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7ADE-C955-7C4D-BACF-C24EBEFE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10</Pages>
  <Words>40626</Words>
  <Characters>226287</Characters>
  <Application>Microsoft Office Word</Application>
  <DocSecurity>0</DocSecurity>
  <Lines>3279</Lines>
  <Paragraphs>858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71</cp:revision>
  <dcterms:created xsi:type="dcterms:W3CDTF">2023-03-30T14:01:00Z</dcterms:created>
  <dcterms:modified xsi:type="dcterms:W3CDTF">2023-04-03T16:06:00Z</dcterms:modified>
</cp:coreProperties>
</file>