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FA226" w14:textId="77777777" w:rsidR="00627F6D" w:rsidRPr="00F05FEB" w:rsidRDefault="00627F6D" w:rsidP="00627F6D">
      <w:pPr>
        <w:rPr>
          <w:u w:val="single"/>
        </w:rPr>
      </w:pPr>
      <w:bookmarkStart w:id="0" w:name="_GoBack"/>
      <w:bookmarkEnd w:id="0"/>
      <w:r w:rsidRPr="00F05FEB">
        <w:rPr>
          <w:u w:val="single"/>
        </w:rPr>
        <w:t>Collect transfection and RNA extraction</w:t>
      </w:r>
    </w:p>
    <w:p w14:paraId="5C8C9299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Aspirate media from the cells. </w:t>
      </w:r>
    </w:p>
    <w:p w14:paraId="17E0EF18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1ml of 1x PBS to wash the cells. Aspirate. </w:t>
      </w:r>
    </w:p>
    <w:p w14:paraId="2B413AB2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1ml of </w:t>
      </w:r>
      <w:proofErr w:type="spellStart"/>
      <w:r>
        <w:t>Trizol</w:t>
      </w:r>
      <w:proofErr w:type="spellEnd"/>
      <w:r>
        <w:t xml:space="preserve"> reagent to each well. </w:t>
      </w:r>
    </w:p>
    <w:p w14:paraId="00758361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Pipette the </w:t>
      </w:r>
      <w:proofErr w:type="spellStart"/>
      <w:r>
        <w:t>Trizol</w:t>
      </w:r>
      <w:proofErr w:type="spellEnd"/>
      <w:r>
        <w:t xml:space="preserve"> to rinse the well and collect into </w:t>
      </w:r>
      <w:proofErr w:type="spellStart"/>
      <w:r>
        <w:t>eppitube</w:t>
      </w:r>
      <w:proofErr w:type="spellEnd"/>
      <w:r>
        <w:t xml:space="preserve">. Can freeze samples at this point or proceed. </w:t>
      </w:r>
    </w:p>
    <w:p w14:paraId="373DC302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200ul of chloroform to each sample. </w:t>
      </w:r>
    </w:p>
    <w:p w14:paraId="576EE1FE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>Vortex each tube until it turns milky pink (~30sec)</w:t>
      </w:r>
    </w:p>
    <w:p w14:paraId="53E0B067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Spin in 4C centrifuge at 12,000rpm for 15 minutes. </w:t>
      </w:r>
    </w:p>
    <w:p w14:paraId="6DDC452B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Meanwhile, prepare collection tubes. </w:t>
      </w:r>
    </w:p>
    <w:p w14:paraId="36567616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Carefully pipette 500ul of the clear aqueous phase into collection tubes. Do not pick up the white precipitate or the pink solution. Those contains DNA and protein.  </w:t>
      </w:r>
    </w:p>
    <w:p w14:paraId="2DFD0063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500ul of isopropanol to precipitate the RNA. Mix by inverting. Can freeze samples at this point or proceed. </w:t>
      </w:r>
    </w:p>
    <w:p w14:paraId="5E049A00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Centrifuge in 4C centrifuge at 12,000rpm for 10 minutes. </w:t>
      </w:r>
    </w:p>
    <w:p w14:paraId="7194C924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Carefully aspirate the liquid. Be very careful. The RNA pellet can get sucked up very easily. You do not need to aspirate absolutely all of the liquid. Can leave ~50ul. </w:t>
      </w:r>
    </w:p>
    <w:p w14:paraId="73F54D6E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500ul 70% ethanol to wash. Spin for 5 minutes. Aspirate. </w:t>
      </w:r>
    </w:p>
    <w:p w14:paraId="24A86FC5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500ul 70% ethanol to wash again. Spin for 5 minutes. Aspirate. </w:t>
      </w:r>
    </w:p>
    <w:p w14:paraId="6CD4A750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>Spin for 1 minute to collect any residual liquid to the bottom. Carefully use P200 pipette to remove as much liquid as possible without disturbing pellet.</w:t>
      </w:r>
    </w:p>
    <w:p w14:paraId="3523A498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Let pellets air dry for 5 minutes. </w:t>
      </w:r>
    </w:p>
    <w:p w14:paraId="336E30DD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Add 50ul of water. Immediately place on ice. RNA is not stable at RT. Must be kept on ice at all times from now on. </w:t>
      </w:r>
    </w:p>
    <w:p w14:paraId="2555595E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Measure the RNA concentration. Be sure to select RNA setting on the nanodrop. Good RNA has 260/280 of 2.0 and 230/280 of greater than 2.0. </w:t>
      </w:r>
    </w:p>
    <w:p w14:paraId="56521EC6" w14:textId="77777777" w:rsidR="00627F6D" w:rsidRDefault="00627F6D" w:rsidP="00627F6D">
      <w:pPr>
        <w:pStyle w:val="ListParagraph"/>
        <w:numPr>
          <w:ilvl w:val="0"/>
          <w:numId w:val="1"/>
        </w:numPr>
      </w:pPr>
      <w:r>
        <w:t xml:space="preserve">Continue with cDNA extraction or store RNA in -20C freezer. </w:t>
      </w:r>
    </w:p>
    <w:p w14:paraId="2773718A" w14:textId="77777777" w:rsidR="00627F6D" w:rsidRDefault="00627F6D" w:rsidP="00627F6D">
      <w:pPr>
        <w:pStyle w:val="ListParagraph"/>
      </w:pPr>
    </w:p>
    <w:p w14:paraId="12D78C49" w14:textId="77777777" w:rsidR="00627F6D" w:rsidRDefault="00627F6D" w:rsidP="00627F6D">
      <w:pPr>
        <w:pStyle w:val="ListParagraph"/>
      </w:pPr>
    </w:p>
    <w:p w14:paraId="722D7521" w14:textId="77777777" w:rsidR="00627F6D" w:rsidRDefault="00627F6D" w:rsidP="00627F6D">
      <w:pPr>
        <w:ind w:left="360"/>
      </w:pPr>
    </w:p>
    <w:p w14:paraId="54F35E0F" w14:textId="77777777" w:rsidR="00627F6D" w:rsidRDefault="00627F6D" w:rsidP="00627F6D"/>
    <w:p w14:paraId="176C5505" w14:textId="77777777" w:rsidR="00627F6D" w:rsidRDefault="00627F6D" w:rsidP="00627F6D"/>
    <w:p w14:paraId="3206660D" w14:textId="77777777" w:rsidR="00627F6D" w:rsidRDefault="00627F6D" w:rsidP="00627F6D"/>
    <w:p w14:paraId="3A85D445" w14:textId="77777777" w:rsidR="00627F6D" w:rsidRDefault="00627F6D" w:rsidP="00627F6D"/>
    <w:p w14:paraId="3B2D22D9" w14:textId="77777777" w:rsidR="00627F6D" w:rsidRDefault="00627F6D" w:rsidP="00627F6D"/>
    <w:p w14:paraId="4CBEA2F9" w14:textId="77777777" w:rsidR="008276C7" w:rsidRDefault="008276C7"/>
    <w:sectPr w:rsidR="008276C7" w:rsidSect="0073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A3F4B"/>
    <w:multiLevelType w:val="hybridMultilevel"/>
    <w:tmpl w:val="DE24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6D"/>
    <w:rsid w:val="0055163D"/>
    <w:rsid w:val="00627F6D"/>
    <w:rsid w:val="00733E7F"/>
    <w:rsid w:val="008276C7"/>
    <w:rsid w:val="00B43D84"/>
    <w:rsid w:val="00CC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33425"/>
  <w15:chartTrackingRefBased/>
  <w15:docId w15:val="{C40F02CB-1118-5B4E-9088-9D6C439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Wong</dc:creator>
  <cp:keywords/>
  <dc:description/>
  <cp:lastModifiedBy>Microsoft Office User</cp:lastModifiedBy>
  <cp:revision>2</cp:revision>
  <dcterms:created xsi:type="dcterms:W3CDTF">2019-05-08T17:34:00Z</dcterms:created>
  <dcterms:modified xsi:type="dcterms:W3CDTF">2019-05-08T17:34:00Z</dcterms:modified>
</cp:coreProperties>
</file>